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3F47" w:rsidRPr="00E271B0" w:rsidRDefault="00493F47" w:rsidP="00493F47">
      <w:pPr>
        <w:spacing w:after="0"/>
        <w:rPr>
          <w:szCs w:val="24"/>
        </w:rPr>
      </w:pPr>
      <w:r w:rsidRPr="00A86570">
        <w:rPr>
          <w:szCs w:val="24"/>
        </w:rPr>
        <w:t>ПРОЕКТ</w:t>
      </w:r>
    </w:p>
    <w:p w:rsidR="00493F47" w:rsidRPr="006A2DDF" w:rsidRDefault="00493F47" w:rsidP="00493F47">
      <w:pPr>
        <w:spacing w:after="0"/>
        <w:ind w:firstLine="709"/>
        <w:jc w:val="center"/>
        <w:rPr>
          <w:caps/>
          <w:szCs w:val="24"/>
        </w:rPr>
      </w:pPr>
      <w:r w:rsidRPr="006405E6">
        <w:rPr>
          <w:b/>
          <w:caps/>
          <w:szCs w:val="24"/>
        </w:rPr>
        <w:t xml:space="preserve"> </w:t>
      </w:r>
      <w:r w:rsidRPr="006A2DDF">
        <w:rPr>
          <w:caps/>
          <w:szCs w:val="24"/>
        </w:rPr>
        <w:t>Министерство здравоохранения Республики Казахстан</w:t>
      </w:r>
    </w:p>
    <w:p w:rsidR="00493F47" w:rsidRPr="001168B8" w:rsidRDefault="00493F47" w:rsidP="00493F47">
      <w:pPr>
        <w:spacing w:after="0"/>
        <w:ind w:firstLine="709"/>
        <w:jc w:val="center"/>
        <w:rPr>
          <w:b/>
          <w:caps/>
          <w:szCs w:val="24"/>
        </w:rPr>
      </w:pPr>
      <w:r w:rsidRPr="006A2DDF">
        <w:rPr>
          <w:caps/>
          <w:szCs w:val="24"/>
        </w:rPr>
        <w:t>Республиканский центр развития здравоохранения</w:t>
      </w:r>
    </w:p>
    <w:p w:rsidR="00493F47" w:rsidRPr="00A86570" w:rsidRDefault="00493F47" w:rsidP="00493F47">
      <w:pPr>
        <w:ind w:firstLine="709"/>
        <w:rPr>
          <w:szCs w:val="24"/>
        </w:rPr>
      </w:pPr>
    </w:p>
    <w:p w:rsidR="00493F47" w:rsidRPr="00E271B0" w:rsidRDefault="00493F47" w:rsidP="00493F47">
      <w:pPr>
        <w:ind w:firstLine="709"/>
        <w:jc w:val="center"/>
        <w:rPr>
          <w:szCs w:val="24"/>
        </w:rPr>
      </w:pPr>
    </w:p>
    <w:p w:rsidR="00493F47" w:rsidRDefault="00493F47" w:rsidP="00493F47">
      <w:pPr>
        <w:ind w:firstLine="709"/>
        <w:rPr>
          <w:b/>
          <w:sz w:val="28"/>
          <w:szCs w:val="28"/>
        </w:rPr>
      </w:pPr>
    </w:p>
    <w:p w:rsidR="00493F47" w:rsidRDefault="00493F47" w:rsidP="00493F47">
      <w:pPr>
        <w:ind w:firstLine="709"/>
        <w:rPr>
          <w:b/>
          <w:sz w:val="28"/>
          <w:szCs w:val="28"/>
        </w:rPr>
      </w:pPr>
    </w:p>
    <w:p w:rsidR="00493F47" w:rsidRPr="001168B8" w:rsidRDefault="00493F47" w:rsidP="00493F47">
      <w:pPr>
        <w:ind w:firstLine="709"/>
        <w:rPr>
          <w:b/>
          <w:sz w:val="28"/>
          <w:szCs w:val="28"/>
        </w:rPr>
      </w:pPr>
    </w:p>
    <w:p w:rsidR="00493F47" w:rsidRPr="00DC7E9D" w:rsidRDefault="00493F47" w:rsidP="00493F47">
      <w:pPr>
        <w:ind w:firstLine="709"/>
        <w:rPr>
          <w:b/>
          <w:szCs w:val="24"/>
        </w:rPr>
      </w:pPr>
    </w:p>
    <w:p w:rsidR="00493F47" w:rsidRPr="001168B8" w:rsidRDefault="00493F47" w:rsidP="00493F47">
      <w:pPr>
        <w:ind w:firstLine="709"/>
        <w:jc w:val="center"/>
        <w:rPr>
          <w:szCs w:val="24"/>
        </w:rPr>
      </w:pPr>
    </w:p>
    <w:p w:rsidR="00493F47" w:rsidRPr="00AF63D0" w:rsidRDefault="00493F47" w:rsidP="00493F47">
      <w:pPr>
        <w:ind w:firstLine="709"/>
        <w:jc w:val="center"/>
        <w:rPr>
          <w:rFonts w:cs="Times New Roman"/>
          <w:b/>
          <w:sz w:val="28"/>
          <w:szCs w:val="28"/>
          <w:lang w:val="kk-KZ"/>
        </w:rPr>
      </w:pPr>
      <w:r w:rsidRPr="00AF63D0">
        <w:rPr>
          <w:rFonts w:cs="Times New Roman"/>
          <w:b/>
          <w:sz w:val="28"/>
          <w:szCs w:val="28"/>
        </w:rPr>
        <w:t>Уход за взрослым пациентом с астмой:</w:t>
      </w:r>
      <w:r w:rsidRPr="00493F47">
        <w:rPr>
          <w:rFonts w:cs="Times New Roman"/>
          <w:b/>
          <w:sz w:val="28"/>
          <w:szCs w:val="28"/>
        </w:rPr>
        <w:t xml:space="preserve"> </w:t>
      </w:r>
      <w:r w:rsidRPr="00AF63D0">
        <w:rPr>
          <w:rFonts w:cs="Times New Roman"/>
          <w:b/>
          <w:sz w:val="28"/>
          <w:szCs w:val="28"/>
          <w:lang w:val="kk-KZ"/>
        </w:rPr>
        <w:t>содействие контролю над астмой</w:t>
      </w:r>
    </w:p>
    <w:p w:rsidR="00493F47" w:rsidRPr="00AF63D0" w:rsidRDefault="00493F47" w:rsidP="00493F47">
      <w:pPr>
        <w:ind w:firstLine="709"/>
        <w:jc w:val="center"/>
        <w:rPr>
          <w:rFonts w:cs="Times New Roman"/>
          <w:b/>
          <w:sz w:val="28"/>
          <w:szCs w:val="28"/>
          <w:lang w:val="en-US"/>
        </w:rPr>
      </w:pPr>
      <w:r w:rsidRPr="00AF63D0">
        <w:rPr>
          <w:rFonts w:cs="Times New Roman"/>
          <w:b/>
          <w:sz w:val="28"/>
          <w:szCs w:val="28"/>
          <w:lang w:val="en-US"/>
        </w:rPr>
        <w:t>Adult Asthma Care: Promoting Control of Asthma</w:t>
      </w:r>
    </w:p>
    <w:p w:rsidR="00493F47" w:rsidRPr="00493F47" w:rsidRDefault="00493F47" w:rsidP="00493F47">
      <w:pPr>
        <w:ind w:firstLine="709"/>
        <w:jc w:val="center"/>
        <w:rPr>
          <w:b/>
          <w:szCs w:val="24"/>
          <w:lang w:val="en-US"/>
        </w:rPr>
      </w:pPr>
    </w:p>
    <w:p w:rsidR="00493F47" w:rsidRPr="00493F47" w:rsidRDefault="00493F47" w:rsidP="00493F47">
      <w:pPr>
        <w:ind w:firstLine="709"/>
        <w:rPr>
          <w:szCs w:val="24"/>
          <w:lang w:val="en-US"/>
        </w:rPr>
      </w:pPr>
    </w:p>
    <w:p w:rsidR="00493F47" w:rsidRPr="00493F47" w:rsidRDefault="00493F47" w:rsidP="00493F47">
      <w:pPr>
        <w:ind w:firstLine="709"/>
        <w:rPr>
          <w:szCs w:val="24"/>
          <w:lang w:val="en-US"/>
        </w:rPr>
      </w:pPr>
    </w:p>
    <w:p w:rsidR="00493F47" w:rsidRPr="00493F47" w:rsidRDefault="00493F47" w:rsidP="00493F47">
      <w:pPr>
        <w:ind w:firstLine="709"/>
        <w:rPr>
          <w:lang w:val="en-US"/>
        </w:rPr>
      </w:pPr>
    </w:p>
    <w:p w:rsidR="00493F47" w:rsidRPr="00493F47" w:rsidRDefault="00493F47" w:rsidP="00493F47">
      <w:pPr>
        <w:ind w:firstLine="709"/>
        <w:jc w:val="center"/>
        <w:rPr>
          <w:szCs w:val="24"/>
          <w:lang w:val="en-US"/>
        </w:rPr>
      </w:pPr>
    </w:p>
    <w:p w:rsidR="00493F47" w:rsidRPr="00493F47" w:rsidRDefault="00493F47" w:rsidP="00493F47">
      <w:pPr>
        <w:ind w:firstLine="709"/>
        <w:jc w:val="center"/>
        <w:rPr>
          <w:szCs w:val="24"/>
          <w:lang w:val="en-US"/>
        </w:rPr>
      </w:pPr>
    </w:p>
    <w:p w:rsidR="00493F47" w:rsidRPr="00493F47" w:rsidRDefault="00493F47" w:rsidP="00493F47">
      <w:pPr>
        <w:ind w:firstLine="709"/>
        <w:jc w:val="center"/>
        <w:rPr>
          <w:szCs w:val="24"/>
          <w:lang w:val="en-US"/>
        </w:rPr>
      </w:pPr>
    </w:p>
    <w:p w:rsidR="00493F47" w:rsidRPr="00493F47" w:rsidRDefault="00493F47" w:rsidP="00493F47">
      <w:pPr>
        <w:ind w:firstLine="709"/>
        <w:jc w:val="center"/>
        <w:rPr>
          <w:szCs w:val="24"/>
          <w:lang w:val="en-US"/>
        </w:rPr>
      </w:pPr>
    </w:p>
    <w:p w:rsidR="00493F47" w:rsidRPr="00493F47" w:rsidRDefault="00493F47" w:rsidP="00493F47">
      <w:pPr>
        <w:ind w:firstLine="709"/>
        <w:jc w:val="center"/>
        <w:rPr>
          <w:szCs w:val="24"/>
          <w:lang w:val="en-US"/>
        </w:rPr>
      </w:pPr>
    </w:p>
    <w:p w:rsidR="00493F47" w:rsidRDefault="00493F47" w:rsidP="00493F47">
      <w:pPr>
        <w:ind w:firstLine="709"/>
        <w:jc w:val="center"/>
        <w:rPr>
          <w:b/>
          <w:sz w:val="28"/>
          <w:szCs w:val="28"/>
          <w:lang w:val="en-US"/>
        </w:rPr>
      </w:pPr>
    </w:p>
    <w:p w:rsidR="00493F47" w:rsidRPr="001168B8" w:rsidRDefault="00493F47" w:rsidP="00493F47">
      <w:pPr>
        <w:ind w:firstLine="709"/>
        <w:jc w:val="center"/>
        <w:rPr>
          <w:b/>
          <w:sz w:val="28"/>
          <w:szCs w:val="28"/>
        </w:rPr>
      </w:pPr>
      <w:r>
        <w:rPr>
          <w:b/>
          <w:sz w:val="28"/>
          <w:szCs w:val="28"/>
        </w:rPr>
        <w:t>Нур-султан</w:t>
      </w:r>
      <w:r w:rsidRPr="001168B8">
        <w:rPr>
          <w:b/>
          <w:sz w:val="28"/>
          <w:szCs w:val="28"/>
        </w:rPr>
        <w:t>, 2019</w:t>
      </w:r>
    </w:p>
    <w:p w:rsidR="003E0E92" w:rsidRDefault="00493F47" w:rsidP="00493F47">
      <w:pPr>
        <w:pStyle w:val="1"/>
        <w:spacing w:before="0"/>
        <w:rPr>
          <w:rFonts w:ascii="Times New Roman" w:hAnsi="Times New Roman"/>
          <w:sz w:val="28"/>
          <w:szCs w:val="28"/>
        </w:rPr>
      </w:pPr>
      <w:bookmarkStart w:id="0" w:name="_Toc12271315"/>
      <w:bookmarkStart w:id="1" w:name="_Toc12271342"/>
      <w:bookmarkStart w:id="2" w:name="_Toc12271411"/>
      <w:bookmarkStart w:id="3" w:name="_Toc12271478"/>
      <w:bookmarkStart w:id="4" w:name="_Toc12287991"/>
      <w:bookmarkStart w:id="5" w:name="_Toc12288052"/>
      <w:bookmarkStart w:id="6" w:name="_Toc12361431"/>
      <w:bookmarkStart w:id="7" w:name="_Toc12361549"/>
      <w:bookmarkStart w:id="8" w:name="_Toc12361607"/>
      <w:bookmarkStart w:id="9" w:name="_Toc12361624"/>
      <w:bookmarkStart w:id="10" w:name="_Toc12367057"/>
      <w:r w:rsidRPr="001168B8">
        <w:rPr>
          <w:rFonts w:ascii="Times New Roman" w:hAnsi="Times New Roman"/>
          <w:sz w:val="28"/>
          <w:szCs w:val="28"/>
        </w:rPr>
        <w:lastRenderedPageBreak/>
        <w:t>УДК</w:t>
      </w:r>
      <w:bookmarkEnd w:id="0"/>
      <w:bookmarkEnd w:id="1"/>
      <w:bookmarkEnd w:id="2"/>
      <w:bookmarkEnd w:id="3"/>
      <w:bookmarkEnd w:id="4"/>
      <w:bookmarkEnd w:id="5"/>
      <w:bookmarkEnd w:id="6"/>
      <w:bookmarkEnd w:id="7"/>
      <w:bookmarkEnd w:id="8"/>
      <w:bookmarkEnd w:id="9"/>
      <w:r w:rsidR="003E0E92">
        <w:rPr>
          <w:rFonts w:ascii="Times New Roman" w:hAnsi="Times New Roman"/>
          <w:sz w:val="28"/>
          <w:szCs w:val="28"/>
        </w:rPr>
        <w:t xml:space="preserve"> 616.248</w:t>
      </w:r>
      <w:bookmarkEnd w:id="10"/>
    </w:p>
    <w:p w:rsidR="003E0E92" w:rsidRDefault="003E0E92" w:rsidP="00493F47">
      <w:pPr>
        <w:pStyle w:val="1"/>
        <w:spacing w:before="0"/>
        <w:rPr>
          <w:rFonts w:ascii="Times New Roman" w:hAnsi="Times New Roman"/>
          <w:sz w:val="28"/>
          <w:szCs w:val="28"/>
        </w:rPr>
      </w:pPr>
    </w:p>
    <w:p w:rsidR="00493F47" w:rsidRPr="00493F47" w:rsidRDefault="00493F47" w:rsidP="00493F47">
      <w:pPr>
        <w:spacing w:after="0" w:line="240" w:lineRule="auto"/>
        <w:rPr>
          <w:sz w:val="28"/>
          <w:szCs w:val="28"/>
          <w:highlight w:val="yellow"/>
        </w:rPr>
      </w:pPr>
    </w:p>
    <w:p w:rsidR="00493F47" w:rsidRPr="001168B8" w:rsidRDefault="00493F47" w:rsidP="00493F47">
      <w:pPr>
        <w:spacing w:after="0" w:line="240" w:lineRule="auto"/>
        <w:rPr>
          <w:b/>
          <w:bCs/>
          <w:sz w:val="28"/>
          <w:szCs w:val="28"/>
          <w:lang w:val="ru-MO"/>
        </w:rPr>
      </w:pPr>
      <w:r w:rsidRPr="001168B8">
        <w:rPr>
          <w:b/>
          <w:bCs/>
          <w:sz w:val="28"/>
          <w:szCs w:val="28"/>
          <w:lang w:val="ru-MO"/>
        </w:rPr>
        <w:t xml:space="preserve">Рецензенты: </w:t>
      </w:r>
    </w:p>
    <w:p w:rsidR="00FB19C3" w:rsidRPr="00FB19C3" w:rsidRDefault="00FB19C3" w:rsidP="00FB19C3">
      <w:pPr>
        <w:shd w:val="clear" w:color="auto" w:fill="FFFFFF"/>
        <w:spacing w:after="0" w:line="240" w:lineRule="auto"/>
        <w:ind w:firstLine="567"/>
        <w:rPr>
          <w:rFonts w:eastAsia="Times New Roman" w:cs="Times New Roman"/>
          <w:color w:val="000000"/>
          <w:sz w:val="28"/>
          <w:szCs w:val="28"/>
          <w:lang w:eastAsia="ru-RU"/>
        </w:rPr>
      </w:pPr>
      <w:r w:rsidRPr="00FB19C3">
        <w:rPr>
          <w:rFonts w:eastAsia="Times New Roman" w:cs="Times New Roman"/>
          <w:color w:val="000000"/>
          <w:sz w:val="28"/>
          <w:szCs w:val="28"/>
          <w:lang w:eastAsia="ru-RU"/>
        </w:rPr>
        <w:t>Испаева Ж.</w:t>
      </w:r>
      <w:r>
        <w:rPr>
          <w:rFonts w:eastAsia="Times New Roman" w:cs="Times New Roman"/>
          <w:color w:val="000000"/>
          <w:sz w:val="28"/>
          <w:szCs w:val="28"/>
          <w:lang w:eastAsia="ru-RU"/>
        </w:rPr>
        <w:t xml:space="preserve"> </w:t>
      </w:r>
      <w:r w:rsidRPr="00FB19C3">
        <w:rPr>
          <w:rFonts w:eastAsia="Times New Roman" w:cs="Times New Roman"/>
          <w:color w:val="000000"/>
          <w:sz w:val="28"/>
          <w:szCs w:val="28"/>
          <w:lang w:eastAsia="ru-RU"/>
        </w:rPr>
        <w:t>-</w:t>
      </w:r>
      <w:r>
        <w:rPr>
          <w:rFonts w:eastAsia="Times New Roman" w:cs="Times New Roman"/>
          <w:color w:val="000000"/>
          <w:sz w:val="28"/>
          <w:szCs w:val="28"/>
          <w:lang w:eastAsia="ru-RU"/>
        </w:rPr>
        <w:t xml:space="preserve"> </w:t>
      </w:r>
      <w:r w:rsidRPr="00FB19C3">
        <w:rPr>
          <w:rFonts w:eastAsia="Times New Roman" w:cs="Times New Roman"/>
          <w:color w:val="000000"/>
          <w:sz w:val="28"/>
          <w:szCs w:val="28"/>
          <w:lang w:eastAsia="ru-RU"/>
        </w:rPr>
        <w:t>Председатель Правления РОО «Ассоциация аллергологов и клинических иммунологов РК», заведующая кафедрой аллергологии и клиничсекой иммунорлогии КазНМУ им. С.Д.Асфендиярова.</w:t>
      </w:r>
    </w:p>
    <w:p w:rsidR="00FB19C3" w:rsidRPr="00FB19C3" w:rsidRDefault="00FB19C3" w:rsidP="00FB19C3">
      <w:pPr>
        <w:shd w:val="clear" w:color="auto" w:fill="FFFFFF"/>
        <w:spacing w:after="0" w:line="240" w:lineRule="auto"/>
        <w:ind w:firstLine="567"/>
        <w:rPr>
          <w:rFonts w:eastAsia="Times New Roman" w:cs="Times New Roman"/>
          <w:color w:val="000000"/>
          <w:sz w:val="28"/>
          <w:szCs w:val="28"/>
          <w:lang w:eastAsia="ru-RU"/>
        </w:rPr>
      </w:pPr>
      <w:r w:rsidRPr="00FB19C3">
        <w:rPr>
          <w:rFonts w:eastAsia="Times New Roman" w:cs="Times New Roman"/>
          <w:color w:val="000000"/>
          <w:sz w:val="28"/>
          <w:szCs w:val="28"/>
          <w:lang w:eastAsia="ru-RU"/>
        </w:rPr>
        <w:t>Куанышбаева А.М.</w:t>
      </w:r>
      <w:r>
        <w:rPr>
          <w:rFonts w:eastAsia="Times New Roman" w:cs="Times New Roman"/>
          <w:color w:val="000000"/>
          <w:sz w:val="28"/>
          <w:szCs w:val="28"/>
          <w:lang w:eastAsia="ru-RU"/>
        </w:rPr>
        <w:t xml:space="preserve"> </w:t>
      </w:r>
      <w:r w:rsidRPr="00FB19C3">
        <w:rPr>
          <w:rFonts w:eastAsia="Times New Roman" w:cs="Times New Roman"/>
          <w:color w:val="000000"/>
          <w:sz w:val="28"/>
          <w:szCs w:val="28"/>
          <w:lang w:eastAsia="ru-RU"/>
        </w:rPr>
        <w:t>-</w:t>
      </w:r>
      <w:r>
        <w:rPr>
          <w:rFonts w:eastAsia="Times New Roman" w:cs="Times New Roman"/>
          <w:color w:val="000000"/>
          <w:sz w:val="28"/>
          <w:szCs w:val="28"/>
          <w:lang w:eastAsia="ru-RU"/>
        </w:rPr>
        <w:t xml:space="preserve"> </w:t>
      </w:r>
      <w:r w:rsidRPr="00FB19C3">
        <w:rPr>
          <w:rFonts w:eastAsia="Times New Roman" w:cs="Times New Roman"/>
          <w:color w:val="000000"/>
          <w:sz w:val="28"/>
          <w:szCs w:val="28"/>
          <w:lang w:eastAsia="ru-RU"/>
        </w:rPr>
        <w:t>Президент РОО специалистов сестринского дела «Парыз».</w:t>
      </w:r>
    </w:p>
    <w:p w:rsidR="00493F47" w:rsidRPr="001168B8" w:rsidRDefault="00493F47" w:rsidP="00493F47">
      <w:pPr>
        <w:spacing w:after="0" w:line="240" w:lineRule="auto"/>
        <w:rPr>
          <w:b/>
          <w:sz w:val="28"/>
          <w:szCs w:val="28"/>
          <w:highlight w:val="yellow"/>
        </w:rPr>
      </w:pPr>
    </w:p>
    <w:p w:rsidR="00493F47" w:rsidRPr="001168B8" w:rsidRDefault="00493F47" w:rsidP="00493F47">
      <w:pPr>
        <w:spacing w:after="0" w:line="240" w:lineRule="auto"/>
        <w:rPr>
          <w:rFonts w:eastAsia="Times"/>
          <w:sz w:val="28"/>
          <w:szCs w:val="28"/>
        </w:rPr>
      </w:pPr>
      <w:r w:rsidRPr="001168B8">
        <w:rPr>
          <w:b/>
          <w:sz w:val="28"/>
          <w:szCs w:val="28"/>
        </w:rPr>
        <w:t>Авторы:</w:t>
      </w:r>
    </w:p>
    <w:p w:rsidR="00E45929" w:rsidRPr="00FB19C3" w:rsidRDefault="00E45929" w:rsidP="00FB19C3">
      <w:pPr>
        <w:spacing w:after="0" w:line="240" w:lineRule="auto"/>
        <w:rPr>
          <w:rFonts w:eastAsia="Times New Roman" w:cs="Times New Roman"/>
          <w:color w:val="000000"/>
          <w:sz w:val="28"/>
          <w:szCs w:val="28"/>
        </w:rPr>
      </w:pPr>
      <w:r w:rsidRPr="00FB19C3">
        <w:rPr>
          <w:rFonts w:eastAsia="Times New Roman" w:cs="Times New Roman"/>
          <w:color w:val="000000"/>
          <w:sz w:val="28"/>
          <w:szCs w:val="28"/>
          <w:lang w:val="kk-KZ"/>
        </w:rPr>
        <w:t xml:space="preserve">Қасым Л.Т., </w:t>
      </w:r>
      <w:r w:rsidRPr="00FB19C3">
        <w:rPr>
          <w:rFonts w:eastAsia="Times New Roman" w:cs="Times New Roman"/>
          <w:color w:val="000000"/>
          <w:sz w:val="28"/>
          <w:szCs w:val="28"/>
        </w:rPr>
        <w:t>Касымова Р.Н., Мутиева У.Б.</w:t>
      </w:r>
    </w:p>
    <w:p w:rsidR="00493F47" w:rsidRDefault="00493F47" w:rsidP="00493F47">
      <w:pPr>
        <w:spacing w:after="0" w:line="240" w:lineRule="auto"/>
        <w:rPr>
          <w:sz w:val="28"/>
          <w:szCs w:val="28"/>
        </w:rPr>
      </w:pPr>
    </w:p>
    <w:p w:rsidR="00A92CBE" w:rsidRPr="001168B8" w:rsidRDefault="00A92CBE" w:rsidP="00A92CBE">
      <w:pPr>
        <w:ind w:firstLine="709"/>
        <w:jc w:val="center"/>
        <w:rPr>
          <w:szCs w:val="24"/>
        </w:rPr>
      </w:pPr>
    </w:p>
    <w:p w:rsidR="00493F47" w:rsidRPr="00A92CBE" w:rsidRDefault="00A92CBE" w:rsidP="00A92CBE">
      <w:pPr>
        <w:spacing w:after="0" w:line="240" w:lineRule="auto"/>
        <w:rPr>
          <w:rFonts w:cs="Times New Roman"/>
          <w:sz w:val="28"/>
          <w:szCs w:val="28"/>
          <w:lang w:val="kk-KZ"/>
        </w:rPr>
      </w:pPr>
      <w:r w:rsidRPr="00A92CBE">
        <w:rPr>
          <w:rFonts w:cs="Times New Roman"/>
          <w:sz w:val="28"/>
          <w:szCs w:val="28"/>
        </w:rPr>
        <w:t xml:space="preserve">Уход за взрослым пациентом с астмой: </w:t>
      </w:r>
      <w:r w:rsidRPr="00A92CBE">
        <w:rPr>
          <w:rFonts w:cs="Times New Roman"/>
          <w:sz w:val="28"/>
          <w:szCs w:val="28"/>
          <w:lang w:val="kk-KZ"/>
        </w:rPr>
        <w:t xml:space="preserve">содействие контролю над астмой </w:t>
      </w:r>
      <w:r w:rsidRPr="00A92CBE">
        <w:rPr>
          <w:rFonts w:cs="Times New Roman"/>
          <w:sz w:val="28"/>
          <w:szCs w:val="28"/>
          <w:lang w:val="en-US"/>
        </w:rPr>
        <w:t>Adult</w:t>
      </w:r>
      <w:r w:rsidRPr="00A92CBE">
        <w:rPr>
          <w:rFonts w:cs="Times New Roman"/>
          <w:sz w:val="28"/>
          <w:szCs w:val="28"/>
        </w:rPr>
        <w:t xml:space="preserve"> </w:t>
      </w:r>
      <w:r w:rsidRPr="00A92CBE">
        <w:rPr>
          <w:rFonts w:cs="Times New Roman"/>
          <w:sz w:val="28"/>
          <w:szCs w:val="28"/>
          <w:lang w:val="en-US"/>
        </w:rPr>
        <w:t>Asthma</w:t>
      </w:r>
      <w:r w:rsidRPr="00A92CBE">
        <w:rPr>
          <w:rFonts w:cs="Times New Roman"/>
          <w:sz w:val="28"/>
          <w:szCs w:val="28"/>
        </w:rPr>
        <w:t xml:space="preserve"> </w:t>
      </w:r>
      <w:r w:rsidRPr="00A92CBE">
        <w:rPr>
          <w:rFonts w:cs="Times New Roman"/>
          <w:sz w:val="28"/>
          <w:szCs w:val="28"/>
          <w:lang w:val="en-US"/>
        </w:rPr>
        <w:t>Care</w:t>
      </w:r>
      <w:r w:rsidRPr="00A92CBE">
        <w:rPr>
          <w:rFonts w:cs="Times New Roman"/>
          <w:sz w:val="28"/>
          <w:szCs w:val="28"/>
        </w:rPr>
        <w:t xml:space="preserve">: </w:t>
      </w:r>
      <w:r w:rsidRPr="00A92CBE">
        <w:rPr>
          <w:rFonts w:cs="Times New Roman"/>
          <w:sz w:val="28"/>
          <w:szCs w:val="28"/>
          <w:lang w:val="en-US"/>
        </w:rPr>
        <w:t>Promoting</w:t>
      </w:r>
      <w:r w:rsidRPr="00A92CBE">
        <w:rPr>
          <w:rFonts w:cs="Times New Roman"/>
          <w:sz w:val="28"/>
          <w:szCs w:val="28"/>
        </w:rPr>
        <w:t xml:space="preserve"> </w:t>
      </w:r>
      <w:r w:rsidRPr="00A92CBE">
        <w:rPr>
          <w:rFonts w:cs="Times New Roman"/>
          <w:sz w:val="28"/>
          <w:szCs w:val="28"/>
          <w:lang w:val="en-US"/>
        </w:rPr>
        <w:t>Control</w:t>
      </w:r>
      <w:r w:rsidRPr="00A92CBE">
        <w:rPr>
          <w:rFonts w:cs="Times New Roman"/>
          <w:sz w:val="28"/>
          <w:szCs w:val="28"/>
        </w:rPr>
        <w:t xml:space="preserve"> </w:t>
      </w:r>
      <w:r w:rsidRPr="00A92CBE">
        <w:rPr>
          <w:rFonts w:cs="Times New Roman"/>
          <w:sz w:val="28"/>
          <w:szCs w:val="28"/>
          <w:lang w:val="en-US"/>
        </w:rPr>
        <w:t>of</w:t>
      </w:r>
      <w:r w:rsidRPr="00A92CBE">
        <w:rPr>
          <w:rFonts w:cs="Times New Roman"/>
          <w:sz w:val="28"/>
          <w:szCs w:val="28"/>
        </w:rPr>
        <w:t xml:space="preserve"> </w:t>
      </w:r>
      <w:r w:rsidRPr="00A92CBE">
        <w:rPr>
          <w:rFonts w:cs="Times New Roman"/>
          <w:sz w:val="28"/>
          <w:szCs w:val="28"/>
          <w:lang w:val="en-US"/>
        </w:rPr>
        <w:t>Asthma</w:t>
      </w:r>
      <w:r w:rsidR="00493F47" w:rsidRPr="00A92CBE">
        <w:rPr>
          <w:sz w:val="28"/>
          <w:szCs w:val="28"/>
        </w:rPr>
        <w:t xml:space="preserve">:  </w:t>
      </w:r>
      <w:r w:rsidR="00493F47" w:rsidRPr="00A92CBE">
        <w:rPr>
          <w:rFonts w:eastAsia="Calibri"/>
          <w:strike/>
          <w:sz w:val="28"/>
          <w:szCs w:val="28"/>
        </w:rPr>
        <w:t>Умбетжанова А.У., Ташетова А.К., Касымова Р.Н., Наурузбаева А.С., Канкина М.Д.</w:t>
      </w:r>
      <w:r w:rsidR="00493F47" w:rsidRPr="00A92CBE">
        <w:rPr>
          <w:rFonts w:eastAsia="Calibri"/>
          <w:sz w:val="28"/>
          <w:szCs w:val="28"/>
        </w:rPr>
        <w:t xml:space="preserve"> </w:t>
      </w:r>
      <w:r w:rsidR="00493F47" w:rsidRPr="00A92CBE">
        <w:rPr>
          <w:sz w:val="28"/>
          <w:szCs w:val="28"/>
        </w:rPr>
        <w:t>// Нур-султан: Республиканский центр развития здравоохранения, 2019. - 55с.</w:t>
      </w:r>
    </w:p>
    <w:p w:rsidR="00493F47" w:rsidRPr="005F03B2" w:rsidRDefault="00493F47" w:rsidP="00A92CBE">
      <w:pPr>
        <w:spacing w:after="0" w:line="240" w:lineRule="auto"/>
        <w:rPr>
          <w:b/>
          <w:bCs/>
          <w:sz w:val="28"/>
          <w:szCs w:val="28"/>
          <w:highlight w:val="yellow"/>
        </w:rPr>
      </w:pPr>
    </w:p>
    <w:p w:rsidR="00493F47" w:rsidRPr="001168B8" w:rsidRDefault="00493F47" w:rsidP="00493F47">
      <w:pPr>
        <w:spacing w:after="0" w:line="240" w:lineRule="auto"/>
        <w:rPr>
          <w:b/>
          <w:bCs/>
          <w:sz w:val="28"/>
          <w:szCs w:val="28"/>
          <w:highlight w:val="yellow"/>
        </w:rPr>
      </w:pPr>
    </w:p>
    <w:p w:rsidR="00493F47" w:rsidRPr="001168B8" w:rsidRDefault="00493F47" w:rsidP="00493F47">
      <w:pPr>
        <w:spacing w:after="0" w:line="240" w:lineRule="auto"/>
        <w:rPr>
          <w:b/>
          <w:sz w:val="28"/>
          <w:szCs w:val="28"/>
        </w:rPr>
      </w:pPr>
      <w:r w:rsidRPr="001168B8">
        <w:rPr>
          <w:b/>
          <w:sz w:val="28"/>
          <w:szCs w:val="28"/>
        </w:rPr>
        <w:t xml:space="preserve">ISBN </w:t>
      </w:r>
    </w:p>
    <w:p w:rsidR="00493F47" w:rsidRPr="001168B8" w:rsidRDefault="00493F47" w:rsidP="00493F47">
      <w:pPr>
        <w:spacing w:after="0" w:line="240" w:lineRule="auto"/>
        <w:rPr>
          <w:rFonts w:eastAsia="Times"/>
          <w:sz w:val="28"/>
          <w:szCs w:val="28"/>
          <w:highlight w:val="yellow"/>
          <w:lang w:val="tr-TR"/>
        </w:rPr>
      </w:pPr>
    </w:p>
    <w:p w:rsidR="00493F47" w:rsidRDefault="00E45929" w:rsidP="00493F47">
      <w:pPr>
        <w:spacing w:after="0" w:line="240" w:lineRule="auto"/>
        <w:rPr>
          <w:color w:val="000000"/>
          <w:sz w:val="28"/>
          <w:szCs w:val="28"/>
        </w:rPr>
      </w:pPr>
      <w:r>
        <w:rPr>
          <w:color w:val="000000"/>
          <w:sz w:val="28"/>
          <w:szCs w:val="28"/>
        </w:rPr>
        <w:t>Данное руководство предназначено для медицинских сестер. В нем даны рекомендации по ведению и уходу больных астмой, предоставлены механизмы контроля над астмой, даны рекомендации по обучению медсестрами больных астмой с целью регулирования и мониторирования спастическуих эксцессов.</w:t>
      </w:r>
    </w:p>
    <w:p w:rsidR="00493F47" w:rsidRPr="001168B8" w:rsidRDefault="00493F47" w:rsidP="00493F47">
      <w:pPr>
        <w:spacing w:after="0" w:line="240" w:lineRule="auto"/>
        <w:rPr>
          <w:sz w:val="28"/>
          <w:szCs w:val="28"/>
          <w:highlight w:val="yellow"/>
        </w:rPr>
      </w:pPr>
    </w:p>
    <w:p w:rsidR="00493F47" w:rsidRPr="00493F47" w:rsidRDefault="00493F47" w:rsidP="00493F47">
      <w:pPr>
        <w:spacing w:after="0" w:line="240" w:lineRule="auto"/>
        <w:rPr>
          <w:sz w:val="28"/>
          <w:szCs w:val="28"/>
        </w:rPr>
      </w:pPr>
      <w:r w:rsidRPr="001168B8">
        <w:rPr>
          <w:sz w:val="28"/>
          <w:szCs w:val="28"/>
        </w:rPr>
        <w:t xml:space="preserve">                                                                               </w:t>
      </w:r>
    </w:p>
    <w:p w:rsidR="00493F47" w:rsidRPr="00493F47" w:rsidRDefault="00493F47" w:rsidP="00493F47">
      <w:pPr>
        <w:spacing w:after="0" w:line="240" w:lineRule="auto"/>
        <w:rPr>
          <w:sz w:val="28"/>
          <w:szCs w:val="28"/>
        </w:rPr>
      </w:pPr>
    </w:p>
    <w:p w:rsidR="00493F47" w:rsidRPr="00493F47" w:rsidRDefault="00493F47" w:rsidP="00493F47">
      <w:pPr>
        <w:pStyle w:val="1"/>
        <w:spacing w:before="0"/>
        <w:jc w:val="right"/>
        <w:rPr>
          <w:rFonts w:ascii="Times New Roman" w:hAnsi="Times New Roman"/>
          <w:sz w:val="28"/>
          <w:szCs w:val="28"/>
        </w:rPr>
      </w:pPr>
      <w:bookmarkStart w:id="11" w:name="_Toc12271012"/>
      <w:bookmarkStart w:id="12" w:name="_Toc12271316"/>
      <w:bookmarkStart w:id="13" w:name="_Toc12271343"/>
      <w:bookmarkStart w:id="14" w:name="_Toc12271412"/>
      <w:bookmarkStart w:id="15" w:name="_Toc12271479"/>
      <w:bookmarkStart w:id="16" w:name="_Toc12287992"/>
      <w:bookmarkStart w:id="17" w:name="_Toc12288053"/>
      <w:bookmarkStart w:id="18" w:name="_Toc12361432"/>
      <w:bookmarkStart w:id="19" w:name="_Toc12361550"/>
      <w:bookmarkStart w:id="20" w:name="_Toc12361608"/>
      <w:bookmarkStart w:id="21" w:name="_Toc12361625"/>
      <w:bookmarkStart w:id="22" w:name="_Toc12367058"/>
      <w:r w:rsidRPr="001168B8">
        <w:rPr>
          <w:rFonts w:ascii="Times New Roman" w:hAnsi="Times New Roman"/>
          <w:sz w:val="28"/>
          <w:szCs w:val="28"/>
        </w:rPr>
        <w:t>УДК</w:t>
      </w:r>
      <w:bookmarkEnd w:id="11"/>
      <w:bookmarkEnd w:id="12"/>
      <w:bookmarkEnd w:id="13"/>
      <w:bookmarkEnd w:id="14"/>
      <w:bookmarkEnd w:id="15"/>
      <w:bookmarkEnd w:id="16"/>
      <w:bookmarkEnd w:id="17"/>
      <w:bookmarkEnd w:id="18"/>
      <w:bookmarkEnd w:id="19"/>
      <w:bookmarkEnd w:id="20"/>
      <w:bookmarkEnd w:id="21"/>
      <w:bookmarkEnd w:id="22"/>
      <w:r w:rsidRPr="00493F47">
        <w:rPr>
          <w:rFonts w:ascii="Times New Roman" w:hAnsi="Times New Roman"/>
          <w:sz w:val="28"/>
          <w:szCs w:val="28"/>
        </w:rPr>
        <w:t xml:space="preserve"> </w:t>
      </w:r>
    </w:p>
    <w:p w:rsidR="00493F47" w:rsidRDefault="00493F47" w:rsidP="00493F47">
      <w:pPr>
        <w:spacing w:after="0" w:line="240" w:lineRule="auto"/>
        <w:rPr>
          <w:sz w:val="28"/>
          <w:szCs w:val="28"/>
          <w:highlight w:val="yellow"/>
        </w:rPr>
      </w:pPr>
    </w:p>
    <w:p w:rsidR="00493F47" w:rsidRPr="001168B8" w:rsidRDefault="00493F47" w:rsidP="00493F47">
      <w:pPr>
        <w:spacing w:after="0" w:line="240" w:lineRule="auto"/>
        <w:jc w:val="right"/>
        <w:rPr>
          <w:sz w:val="28"/>
          <w:szCs w:val="28"/>
          <w:highlight w:val="yellow"/>
        </w:rPr>
      </w:pPr>
    </w:p>
    <w:p w:rsidR="00493F47" w:rsidRPr="001168B8" w:rsidRDefault="00493F47" w:rsidP="00493F47">
      <w:pPr>
        <w:spacing w:after="0" w:line="240" w:lineRule="auto"/>
        <w:jc w:val="right"/>
        <w:rPr>
          <w:sz w:val="28"/>
          <w:szCs w:val="28"/>
          <w:highlight w:val="yellow"/>
        </w:rPr>
      </w:pPr>
    </w:p>
    <w:p w:rsidR="00493F47" w:rsidRPr="001168B8" w:rsidRDefault="00493F47" w:rsidP="00493F47">
      <w:pPr>
        <w:spacing w:after="0" w:line="240" w:lineRule="auto"/>
        <w:rPr>
          <w:sz w:val="28"/>
          <w:szCs w:val="28"/>
          <w:highlight w:val="yellow"/>
        </w:rPr>
      </w:pPr>
      <w:r w:rsidRPr="00E45929">
        <w:rPr>
          <w:sz w:val="28"/>
          <w:szCs w:val="28"/>
        </w:rPr>
        <w:t xml:space="preserve">Утверждено и разрешено к </w:t>
      </w:r>
      <w:r w:rsidR="00E45929">
        <w:rPr>
          <w:sz w:val="28"/>
          <w:szCs w:val="28"/>
        </w:rPr>
        <w:t>распространению</w:t>
      </w:r>
      <w:r w:rsidRPr="00E45929">
        <w:rPr>
          <w:sz w:val="28"/>
          <w:szCs w:val="28"/>
        </w:rPr>
        <w:t xml:space="preserve"> Министерством здравоохранения Республики Казахстан. Протокол заседания </w:t>
      </w:r>
      <w:r w:rsidRPr="00E45929">
        <w:rPr>
          <w:color w:val="000000"/>
          <w:sz w:val="28"/>
          <w:szCs w:val="28"/>
        </w:rPr>
        <w:t>Объединенной комиссии по качеству МЗСР РК №</w:t>
      </w:r>
      <w:r w:rsidR="00E45929">
        <w:rPr>
          <w:color w:val="000000"/>
          <w:sz w:val="28"/>
          <w:szCs w:val="28"/>
        </w:rPr>
        <w:t>___</w:t>
      </w:r>
      <w:r w:rsidRPr="00E45929">
        <w:rPr>
          <w:color w:val="000000"/>
          <w:sz w:val="28"/>
          <w:szCs w:val="28"/>
        </w:rPr>
        <w:t xml:space="preserve"> от </w:t>
      </w:r>
      <w:r w:rsidR="00E45929">
        <w:rPr>
          <w:color w:val="000000"/>
          <w:sz w:val="28"/>
          <w:szCs w:val="28"/>
        </w:rPr>
        <w:t>___</w:t>
      </w:r>
      <w:r w:rsidRPr="00E45929">
        <w:rPr>
          <w:color w:val="000000"/>
          <w:sz w:val="28"/>
          <w:szCs w:val="28"/>
        </w:rPr>
        <w:t xml:space="preserve"> </w:t>
      </w:r>
      <w:r w:rsidR="00E45929">
        <w:rPr>
          <w:color w:val="000000"/>
          <w:sz w:val="28"/>
          <w:szCs w:val="28"/>
        </w:rPr>
        <w:t>_______</w:t>
      </w:r>
      <w:r w:rsidRPr="00E45929">
        <w:rPr>
          <w:color w:val="000000"/>
          <w:sz w:val="28"/>
          <w:szCs w:val="28"/>
        </w:rPr>
        <w:t xml:space="preserve"> 2016 г</w:t>
      </w:r>
      <w:r w:rsidRPr="001168B8">
        <w:rPr>
          <w:color w:val="000000"/>
          <w:sz w:val="28"/>
          <w:szCs w:val="28"/>
        </w:rPr>
        <w:t>.</w:t>
      </w:r>
    </w:p>
    <w:p w:rsidR="00E45929" w:rsidRPr="00DC38A4" w:rsidRDefault="00493F47" w:rsidP="00E45929">
      <w:pPr>
        <w:spacing w:before="100" w:beforeAutospacing="1" w:after="0" w:line="240" w:lineRule="auto"/>
        <w:jc w:val="right"/>
        <w:rPr>
          <w:rFonts w:eastAsia="Times New Roman" w:cs="Times New Roman"/>
          <w:color w:val="000000"/>
          <w:szCs w:val="24"/>
        </w:rPr>
      </w:pPr>
      <w:r w:rsidRPr="00CF7E21">
        <w:rPr>
          <w:sz w:val="28"/>
          <w:szCs w:val="28"/>
        </w:rPr>
        <w:t xml:space="preserve">© </w:t>
      </w:r>
      <w:r w:rsidR="00E45929">
        <w:rPr>
          <w:rFonts w:eastAsia="Times New Roman" w:cs="Times New Roman"/>
          <w:color w:val="000000"/>
          <w:szCs w:val="24"/>
          <w:lang w:val="kk-KZ"/>
        </w:rPr>
        <w:t xml:space="preserve">Қасым Л.Т., </w:t>
      </w:r>
      <w:r w:rsidR="00E45929" w:rsidRPr="00DC38A4">
        <w:rPr>
          <w:rFonts w:eastAsia="Times New Roman" w:cs="Times New Roman"/>
          <w:color w:val="000000"/>
          <w:szCs w:val="24"/>
        </w:rPr>
        <w:t>Касымова Р</w:t>
      </w:r>
      <w:r w:rsidR="00E45929">
        <w:rPr>
          <w:rFonts w:eastAsia="Times New Roman" w:cs="Times New Roman"/>
          <w:color w:val="000000"/>
          <w:szCs w:val="24"/>
        </w:rPr>
        <w:t>.</w:t>
      </w:r>
      <w:r w:rsidR="00E45929" w:rsidRPr="00DC38A4">
        <w:rPr>
          <w:rFonts w:eastAsia="Times New Roman" w:cs="Times New Roman"/>
          <w:color w:val="000000"/>
          <w:szCs w:val="24"/>
        </w:rPr>
        <w:t>Н</w:t>
      </w:r>
      <w:r w:rsidR="00E45929">
        <w:rPr>
          <w:rFonts w:eastAsia="Times New Roman" w:cs="Times New Roman"/>
          <w:color w:val="000000"/>
          <w:szCs w:val="24"/>
        </w:rPr>
        <w:t xml:space="preserve">., </w:t>
      </w:r>
      <w:r w:rsidR="00E45929" w:rsidRPr="00DC38A4">
        <w:rPr>
          <w:rFonts w:eastAsia="Times New Roman" w:cs="Times New Roman"/>
          <w:color w:val="000000"/>
          <w:szCs w:val="24"/>
        </w:rPr>
        <w:t>Мутиева У</w:t>
      </w:r>
      <w:r w:rsidR="00E45929">
        <w:rPr>
          <w:rFonts w:eastAsia="Times New Roman" w:cs="Times New Roman"/>
          <w:color w:val="000000"/>
          <w:szCs w:val="24"/>
        </w:rPr>
        <w:t>.</w:t>
      </w:r>
      <w:r w:rsidR="00E45929" w:rsidRPr="00DC38A4">
        <w:rPr>
          <w:rFonts w:eastAsia="Times New Roman" w:cs="Times New Roman"/>
          <w:color w:val="000000"/>
          <w:szCs w:val="24"/>
        </w:rPr>
        <w:t>Б</w:t>
      </w:r>
      <w:r w:rsidR="00E45929">
        <w:rPr>
          <w:rFonts w:eastAsia="Times New Roman" w:cs="Times New Roman"/>
          <w:color w:val="000000"/>
          <w:szCs w:val="24"/>
        </w:rPr>
        <w:t>.</w:t>
      </w:r>
    </w:p>
    <w:p w:rsidR="00493F47" w:rsidRPr="00CF7E21" w:rsidRDefault="00493F47" w:rsidP="00493F47">
      <w:pPr>
        <w:jc w:val="right"/>
        <w:rPr>
          <w:szCs w:val="24"/>
        </w:rPr>
      </w:pPr>
    </w:p>
    <w:p w:rsidR="00E45929" w:rsidRDefault="00E45929">
      <w:pPr>
        <w:rPr>
          <w:rFonts w:ascii="Cambria" w:eastAsia="Times New Roman" w:hAnsi="Cambria" w:cs="Times New Roman"/>
          <w:b/>
          <w:color w:val="365F91"/>
          <w:sz w:val="28"/>
          <w:szCs w:val="28"/>
        </w:rPr>
      </w:pPr>
      <w:bookmarkStart w:id="23" w:name="_Toc12287993"/>
      <w:bookmarkStart w:id="24" w:name="_Toc12361626"/>
      <w:bookmarkStart w:id="25" w:name="_Toc12367059"/>
      <w:r>
        <w:rPr>
          <w:b/>
          <w:sz w:val="28"/>
          <w:szCs w:val="28"/>
        </w:rPr>
        <w:br w:type="page"/>
      </w:r>
    </w:p>
    <w:p w:rsidR="00C66A16" w:rsidRDefault="00317F9B" w:rsidP="00A92CBE">
      <w:pPr>
        <w:pStyle w:val="1"/>
        <w:rPr>
          <w:b/>
          <w:sz w:val="28"/>
          <w:szCs w:val="28"/>
        </w:rPr>
      </w:pPr>
      <w:r w:rsidRPr="00317F9B">
        <w:rPr>
          <w:b/>
          <w:sz w:val="28"/>
          <w:szCs w:val="28"/>
        </w:rPr>
        <w:lastRenderedPageBreak/>
        <w:t>СПИСОК АББРЕВИАТУР</w:t>
      </w:r>
      <w:bookmarkEnd w:id="23"/>
      <w:bookmarkEnd w:id="24"/>
      <w:bookmarkEnd w:id="25"/>
    </w:p>
    <w:p w:rsidR="00317F9B" w:rsidRDefault="00317F9B" w:rsidP="00493F47">
      <w:pPr>
        <w:spacing w:after="0" w:line="240" w:lineRule="auto"/>
        <w:jc w:val="left"/>
        <w:rPr>
          <w:rFonts w:cs="Times New Roman"/>
          <w:b/>
          <w:sz w:val="28"/>
          <w:szCs w:val="28"/>
        </w:rPr>
      </w:pPr>
    </w:p>
    <w:tbl>
      <w:tblPr>
        <w:tblStyle w:val="a3"/>
        <w:tblW w:w="9605" w:type="dxa"/>
        <w:tblLook w:val="04A0" w:firstRow="1" w:lastRow="0" w:firstColumn="1" w:lastColumn="0" w:noHBand="0" w:noVBand="1"/>
      </w:tblPr>
      <w:tblGrid>
        <w:gridCol w:w="1809"/>
        <w:gridCol w:w="7796"/>
      </w:tblGrid>
      <w:tr w:rsidR="00680C2C" w:rsidRPr="00306976" w:rsidTr="003B07DC">
        <w:tc>
          <w:tcPr>
            <w:tcW w:w="1809" w:type="dxa"/>
          </w:tcPr>
          <w:p w:rsidR="00680C2C" w:rsidRPr="00306976" w:rsidRDefault="00680C2C" w:rsidP="00FB19C3">
            <w:pPr>
              <w:spacing w:line="360" w:lineRule="auto"/>
              <w:rPr>
                <w:rFonts w:cs="Times New Roman"/>
                <w:sz w:val="28"/>
                <w:szCs w:val="28"/>
              </w:rPr>
            </w:pPr>
            <w:r w:rsidRPr="00306976">
              <w:rPr>
                <w:rFonts w:cs="Times New Roman"/>
                <w:sz w:val="28"/>
                <w:szCs w:val="28"/>
              </w:rPr>
              <w:t>БА</w:t>
            </w:r>
          </w:p>
        </w:tc>
        <w:tc>
          <w:tcPr>
            <w:tcW w:w="7796" w:type="dxa"/>
          </w:tcPr>
          <w:p w:rsidR="00680C2C" w:rsidRPr="00306976" w:rsidRDefault="00680C2C" w:rsidP="00FB19C3">
            <w:pPr>
              <w:spacing w:line="360" w:lineRule="auto"/>
              <w:rPr>
                <w:rFonts w:cs="Times New Roman"/>
                <w:sz w:val="28"/>
                <w:szCs w:val="28"/>
              </w:rPr>
            </w:pPr>
            <w:r w:rsidRPr="00306976">
              <w:rPr>
                <w:rFonts w:eastAsia="Calibri" w:cs="Times New Roman"/>
                <w:sz w:val="28"/>
                <w:szCs w:val="28"/>
                <w:u w:color="000000"/>
                <w:bdr w:val="none" w:sz="0" w:space="0" w:color="auto" w:frame="1"/>
              </w:rPr>
              <w:t>Бронхиальная астма</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Style w:val="fontstyle21"/>
                <w:rFonts w:ascii="Times New Roman" w:hAnsi="Times New Roman" w:cs="Times New Roman"/>
                <w:b w:val="0"/>
                <w:color w:val="auto"/>
                <w:sz w:val="28"/>
                <w:szCs w:val="28"/>
              </w:rPr>
              <w:t>СМК</w:t>
            </w:r>
          </w:p>
        </w:tc>
        <w:tc>
          <w:tcPr>
            <w:tcW w:w="7796" w:type="dxa"/>
          </w:tcPr>
          <w:p w:rsidR="00680C2C" w:rsidRPr="00306976" w:rsidRDefault="00680C2C" w:rsidP="00FB19C3">
            <w:pPr>
              <w:spacing w:line="360" w:lineRule="auto"/>
              <w:rPr>
                <w:rFonts w:cs="Times New Roman"/>
                <w:sz w:val="28"/>
                <w:szCs w:val="28"/>
              </w:rPr>
            </w:pPr>
            <w:r w:rsidRPr="00306976">
              <w:rPr>
                <w:rStyle w:val="fontstyle21"/>
                <w:rFonts w:ascii="Times New Roman" w:hAnsi="Times New Roman" w:cs="Times New Roman"/>
                <w:b w:val="0"/>
                <w:color w:val="auto"/>
                <w:sz w:val="28"/>
                <w:szCs w:val="28"/>
              </w:rPr>
              <w:t xml:space="preserve">Системы менеджмента качества </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Style w:val="fontstyle01"/>
                <w:rFonts w:ascii="Times New Roman" w:hAnsi="Times New Roman" w:cs="Times New Roman"/>
                <w:color w:val="auto"/>
                <w:sz w:val="28"/>
                <w:szCs w:val="28"/>
              </w:rPr>
              <w:t>ХОБЛ</w:t>
            </w:r>
          </w:p>
        </w:tc>
        <w:tc>
          <w:tcPr>
            <w:tcW w:w="7796" w:type="dxa"/>
          </w:tcPr>
          <w:p w:rsidR="00680C2C" w:rsidRPr="00306976" w:rsidRDefault="00FB19C3" w:rsidP="00FB19C3">
            <w:pPr>
              <w:spacing w:line="360" w:lineRule="auto"/>
              <w:rPr>
                <w:rFonts w:cs="Times New Roman"/>
                <w:sz w:val="28"/>
                <w:szCs w:val="28"/>
              </w:rPr>
            </w:pPr>
            <w:r>
              <w:rPr>
                <w:rFonts w:cs="Times New Roman"/>
                <w:sz w:val="28"/>
                <w:szCs w:val="28"/>
              </w:rPr>
              <w:t>Хроническая обструкционная болезнь легких</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Fonts w:cs="Times New Roman"/>
                <w:sz w:val="28"/>
                <w:szCs w:val="28"/>
              </w:rPr>
              <w:t>ОФВ1</w:t>
            </w:r>
          </w:p>
        </w:tc>
        <w:tc>
          <w:tcPr>
            <w:tcW w:w="7796" w:type="dxa"/>
          </w:tcPr>
          <w:p w:rsidR="00680C2C" w:rsidRPr="00306976" w:rsidRDefault="00680C2C" w:rsidP="00FB19C3">
            <w:pPr>
              <w:spacing w:line="360" w:lineRule="auto"/>
              <w:rPr>
                <w:rFonts w:cs="Times New Roman"/>
                <w:sz w:val="28"/>
                <w:szCs w:val="28"/>
              </w:rPr>
            </w:pPr>
            <w:r w:rsidRPr="00306976">
              <w:rPr>
                <w:rFonts w:cs="Times New Roman"/>
                <w:sz w:val="28"/>
                <w:szCs w:val="28"/>
              </w:rPr>
              <w:t xml:space="preserve"> Объем форсированного выдоха в первую секунду </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Fonts w:cs="Times New Roman"/>
                <w:sz w:val="28"/>
                <w:szCs w:val="28"/>
              </w:rPr>
              <w:t>ПСВ</w:t>
            </w:r>
          </w:p>
        </w:tc>
        <w:tc>
          <w:tcPr>
            <w:tcW w:w="7796" w:type="dxa"/>
          </w:tcPr>
          <w:p w:rsidR="00680C2C" w:rsidRPr="00306976" w:rsidRDefault="00680C2C" w:rsidP="00FB19C3">
            <w:pPr>
              <w:spacing w:line="360" w:lineRule="auto"/>
              <w:ind w:right="-250"/>
              <w:rPr>
                <w:rFonts w:cs="Times New Roman"/>
                <w:sz w:val="28"/>
                <w:szCs w:val="28"/>
              </w:rPr>
            </w:pPr>
            <w:r w:rsidRPr="00306976">
              <w:rPr>
                <w:rFonts w:cs="Times New Roman"/>
                <w:sz w:val="28"/>
                <w:szCs w:val="28"/>
              </w:rPr>
              <w:t>Пиковая скорость выдоха</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Fonts w:cs="Times New Roman"/>
                <w:sz w:val="28"/>
                <w:szCs w:val="28"/>
              </w:rPr>
              <w:t>ПМСП</w:t>
            </w:r>
          </w:p>
        </w:tc>
        <w:tc>
          <w:tcPr>
            <w:tcW w:w="7796" w:type="dxa"/>
          </w:tcPr>
          <w:p w:rsidR="00680C2C" w:rsidRPr="00306976" w:rsidRDefault="00680C2C" w:rsidP="00FB19C3">
            <w:pPr>
              <w:spacing w:line="360" w:lineRule="auto"/>
              <w:rPr>
                <w:rFonts w:cs="Times New Roman"/>
                <w:sz w:val="28"/>
                <w:szCs w:val="28"/>
              </w:rPr>
            </w:pPr>
            <w:r w:rsidRPr="00306976">
              <w:rPr>
                <w:rFonts w:cs="Times New Roman"/>
                <w:sz w:val="28"/>
                <w:szCs w:val="28"/>
              </w:rPr>
              <w:t>Первичная медико-санитарная помощь</w:t>
            </w:r>
          </w:p>
        </w:tc>
      </w:tr>
      <w:tr w:rsidR="00680C2C" w:rsidRPr="00306976" w:rsidTr="003B07DC">
        <w:tc>
          <w:tcPr>
            <w:tcW w:w="1809" w:type="dxa"/>
          </w:tcPr>
          <w:p w:rsidR="00680C2C" w:rsidRPr="00306976" w:rsidRDefault="00680C2C" w:rsidP="00FB19C3">
            <w:pPr>
              <w:spacing w:line="360" w:lineRule="auto"/>
              <w:rPr>
                <w:rFonts w:cs="Times New Roman"/>
                <w:b/>
                <w:sz w:val="28"/>
                <w:szCs w:val="28"/>
              </w:rPr>
            </w:pPr>
            <w:r w:rsidRPr="00306976">
              <w:rPr>
                <w:rFonts w:cs="Times New Roman"/>
                <w:sz w:val="28"/>
                <w:szCs w:val="28"/>
                <w:lang w:val="en-US"/>
              </w:rPr>
              <w:t>CINAHL</w:t>
            </w:r>
          </w:p>
        </w:tc>
        <w:tc>
          <w:tcPr>
            <w:tcW w:w="7796" w:type="dxa"/>
          </w:tcPr>
          <w:p w:rsidR="00680C2C" w:rsidRPr="00306976" w:rsidRDefault="00680C2C" w:rsidP="00FB19C3">
            <w:pPr>
              <w:spacing w:line="360" w:lineRule="auto"/>
              <w:rPr>
                <w:rFonts w:cs="Times New Roman"/>
                <w:sz w:val="28"/>
                <w:szCs w:val="28"/>
                <w:lang w:val="en-US"/>
              </w:rPr>
            </w:pPr>
            <w:r w:rsidRPr="00306976">
              <w:rPr>
                <w:rFonts w:cs="Times New Roman"/>
                <w:sz w:val="28"/>
                <w:szCs w:val="28"/>
                <w:lang w:val="en-US"/>
              </w:rPr>
              <w:t xml:space="preserve">Cumulative Index to Nursing and Allied Health </w:t>
            </w:r>
          </w:p>
        </w:tc>
      </w:tr>
      <w:tr w:rsidR="00680C2C" w:rsidRPr="00306976" w:rsidTr="003B07DC">
        <w:tc>
          <w:tcPr>
            <w:tcW w:w="1809" w:type="dxa"/>
          </w:tcPr>
          <w:p w:rsidR="00680C2C" w:rsidRPr="00306976" w:rsidRDefault="00680C2C" w:rsidP="00FB19C3">
            <w:pPr>
              <w:spacing w:line="360" w:lineRule="auto"/>
              <w:rPr>
                <w:rFonts w:cs="Times New Roman"/>
                <w:b/>
                <w:sz w:val="28"/>
                <w:szCs w:val="28"/>
                <w:lang w:val="en-US"/>
              </w:rPr>
            </w:pPr>
            <w:r w:rsidRPr="00306976">
              <w:rPr>
                <w:rFonts w:cs="Times New Roman"/>
                <w:sz w:val="28"/>
                <w:szCs w:val="28"/>
                <w:lang w:val="en-US"/>
              </w:rPr>
              <w:t>CENTRAL</w:t>
            </w:r>
          </w:p>
        </w:tc>
        <w:tc>
          <w:tcPr>
            <w:tcW w:w="7796" w:type="dxa"/>
          </w:tcPr>
          <w:p w:rsidR="00680C2C" w:rsidRPr="00306976" w:rsidRDefault="00680C2C" w:rsidP="00FB19C3">
            <w:pPr>
              <w:spacing w:line="360" w:lineRule="auto"/>
              <w:rPr>
                <w:rFonts w:cs="Times New Roman"/>
                <w:sz w:val="28"/>
                <w:szCs w:val="28"/>
                <w:lang w:val="en-US"/>
              </w:rPr>
            </w:pPr>
            <w:r w:rsidRPr="00306976">
              <w:rPr>
                <w:rFonts w:cs="Times New Roman"/>
                <w:sz w:val="28"/>
                <w:szCs w:val="28"/>
                <w:lang w:val="en-US"/>
              </w:rPr>
              <w:t xml:space="preserve"> Cochrane Central Register of Controlled Trials</w:t>
            </w:r>
          </w:p>
          <w:p w:rsidR="00680C2C" w:rsidRPr="00306976" w:rsidRDefault="00680C2C" w:rsidP="00FB19C3">
            <w:pPr>
              <w:spacing w:line="360" w:lineRule="auto"/>
              <w:rPr>
                <w:rFonts w:cs="Times New Roman"/>
                <w:sz w:val="28"/>
                <w:szCs w:val="28"/>
                <w:lang w:val="en-US"/>
              </w:rPr>
            </w:pPr>
            <w:r w:rsidRPr="00306976">
              <w:rPr>
                <w:rFonts w:cs="Times New Roman"/>
                <w:sz w:val="28"/>
                <w:szCs w:val="28"/>
                <w:lang w:val="en-US"/>
              </w:rPr>
              <w:t xml:space="preserve"> </w:t>
            </w:r>
          </w:p>
        </w:tc>
      </w:tr>
      <w:tr w:rsidR="00680C2C" w:rsidRPr="00306976" w:rsidTr="003B07DC">
        <w:tc>
          <w:tcPr>
            <w:tcW w:w="1809" w:type="dxa"/>
          </w:tcPr>
          <w:p w:rsidR="00680C2C" w:rsidRPr="00306976" w:rsidRDefault="00680C2C" w:rsidP="00FB19C3">
            <w:pPr>
              <w:spacing w:line="360" w:lineRule="auto"/>
              <w:rPr>
                <w:rFonts w:cs="Times New Roman"/>
                <w:b/>
                <w:sz w:val="28"/>
                <w:szCs w:val="28"/>
                <w:lang w:val="en-US"/>
              </w:rPr>
            </w:pPr>
            <w:r w:rsidRPr="00306976">
              <w:rPr>
                <w:rFonts w:cs="Times New Roman"/>
                <w:sz w:val="28"/>
                <w:szCs w:val="28"/>
                <w:lang w:val="en-US"/>
              </w:rPr>
              <w:t>CDSR</w:t>
            </w:r>
          </w:p>
        </w:tc>
        <w:tc>
          <w:tcPr>
            <w:tcW w:w="7796" w:type="dxa"/>
          </w:tcPr>
          <w:p w:rsidR="00680C2C" w:rsidRPr="00306976" w:rsidRDefault="00680C2C" w:rsidP="00FB19C3">
            <w:pPr>
              <w:spacing w:line="360" w:lineRule="auto"/>
              <w:rPr>
                <w:rFonts w:cs="Times New Roman"/>
                <w:sz w:val="28"/>
                <w:szCs w:val="28"/>
                <w:lang w:val="en-US"/>
              </w:rPr>
            </w:pPr>
            <w:r w:rsidRPr="00306976">
              <w:rPr>
                <w:rFonts w:cs="Times New Roman"/>
                <w:sz w:val="28"/>
                <w:szCs w:val="28"/>
                <w:lang w:val="en-US"/>
              </w:rPr>
              <w:t>Cochrane Database of Systematic Reviews</w:t>
            </w:r>
          </w:p>
        </w:tc>
      </w:tr>
      <w:tr w:rsidR="00680C2C" w:rsidRPr="00306976" w:rsidTr="003B07DC">
        <w:tc>
          <w:tcPr>
            <w:tcW w:w="1809" w:type="dxa"/>
          </w:tcPr>
          <w:p w:rsidR="00680C2C" w:rsidRPr="00306976" w:rsidRDefault="00680C2C" w:rsidP="00FB19C3">
            <w:pPr>
              <w:spacing w:line="360" w:lineRule="auto"/>
              <w:rPr>
                <w:rFonts w:cs="Times New Roman"/>
                <w:b/>
                <w:sz w:val="28"/>
                <w:szCs w:val="28"/>
                <w:lang w:val="en-US"/>
              </w:rPr>
            </w:pPr>
            <w:r w:rsidRPr="00306976">
              <w:rPr>
                <w:rFonts w:cs="Times New Roman"/>
                <w:sz w:val="28"/>
                <w:szCs w:val="28"/>
                <w:lang w:val="en-US"/>
              </w:rPr>
              <w:t>ERIC</w:t>
            </w:r>
          </w:p>
        </w:tc>
        <w:tc>
          <w:tcPr>
            <w:tcW w:w="7796" w:type="dxa"/>
          </w:tcPr>
          <w:p w:rsidR="00680C2C" w:rsidRPr="00306976" w:rsidRDefault="00680C2C" w:rsidP="00FB19C3">
            <w:pPr>
              <w:spacing w:line="360" w:lineRule="auto"/>
              <w:rPr>
                <w:rFonts w:cs="Times New Roman"/>
                <w:sz w:val="28"/>
                <w:szCs w:val="28"/>
                <w:lang w:val="en-US"/>
              </w:rPr>
            </w:pPr>
            <w:r w:rsidRPr="00306976">
              <w:rPr>
                <w:rFonts w:cs="Times New Roman"/>
                <w:sz w:val="28"/>
                <w:szCs w:val="28"/>
                <w:lang w:val="en-US"/>
              </w:rPr>
              <w:t xml:space="preserve">Education Resources Information Center </w:t>
            </w:r>
          </w:p>
        </w:tc>
      </w:tr>
      <w:tr w:rsidR="00680C2C" w:rsidRPr="00306976" w:rsidTr="003B07DC">
        <w:tc>
          <w:tcPr>
            <w:tcW w:w="1809" w:type="dxa"/>
          </w:tcPr>
          <w:p w:rsidR="00680C2C" w:rsidRPr="00306976" w:rsidRDefault="00680C2C" w:rsidP="00FB19C3">
            <w:pPr>
              <w:spacing w:line="360" w:lineRule="auto"/>
              <w:rPr>
                <w:rFonts w:cs="Times New Roman"/>
                <w:sz w:val="28"/>
                <w:szCs w:val="28"/>
                <w:lang w:val="en-US"/>
              </w:rPr>
            </w:pPr>
            <w:r w:rsidRPr="00306976">
              <w:rPr>
                <w:rFonts w:cs="Times New Roman"/>
                <w:bCs/>
                <w:color w:val="000000"/>
                <w:sz w:val="28"/>
                <w:szCs w:val="28"/>
                <w:lang w:val="en-US"/>
              </w:rPr>
              <w:t>GINA</w:t>
            </w:r>
          </w:p>
        </w:tc>
        <w:tc>
          <w:tcPr>
            <w:tcW w:w="7796" w:type="dxa"/>
          </w:tcPr>
          <w:p w:rsidR="00680C2C" w:rsidRPr="00306976" w:rsidRDefault="00680C2C" w:rsidP="00FB19C3">
            <w:pPr>
              <w:pStyle w:val="Pa15"/>
              <w:spacing w:line="360" w:lineRule="auto"/>
              <w:rPr>
                <w:rFonts w:ascii="Times New Roman" w:hAnsi="Times New Roman" w:cs="Times New Roman"/>
                <w:color w:val="000000"/>
                <w:sz w:val="28"/>
                <w:szCs w:val="28"/>
                <w:lang w:val="en-US"/>
              </w:rPr>
            </w:pPr>
            <w:r w:rsidRPr="00306976">
              <w:rPr>
                <w:rFonts w:ascii="Times New Roman" w:hAnsi="Times New Roman" w:cs="Times New Roman"/>
                <w:bCs/>
                <w:color w:val="000000"/>
                <w:sz w:val="28"/>
                <w:szCs w:val="28"/>
                <w:lang w:val="en-US"/>
              </w:rPr>
              <w:t xml:space="preserve">Global Initiative for Asthma  </w:t>
            </w:r>
          </w:p>
          <w:p w:rsidR="00680C2C" w:rsidRPr="00306976" w:rsidRDefault="00680C2C" w:rsidP="00FB19C3">
            <w:pPr>
              <w:spacing w:line="360" w:lineRule="auto"/>
              <w:rPr>
                <w:rFonts w:cs="Times New Roman"/>
                <w:sz w:val="28"/>
                <w:szCs w:val="28"/>
                <w:lang w:val="en-US"/>
              </w:rPr>
            </w:pPr>
          </w:p>
        </w:tc>
      </w:tr>
      <w:tr w:rsidR="00680C2C" w:rsidRPr="00306976" w:rsidTr="003B07DC">
        <w:tc>
          <w:tcPr>
            <w:tcW w:w="1809" w:type="dxa"/>
          </w:tcPr>
          <w:p w:rsidR="00680C2C" w:rsidRPr="00306976" w:rsidRDefault="00680C2C" w:rsidP="00FB19C3">
            <w:pPr>
              <w:spacing w:line="360" w:lineRule="auto"/>
              <w:rPr>
                <w:rFonts w:cs="Times New Roman"/>
                <w:b/>
                <w:bCs/>
                <w:color w:val="000000"/>
                <w:sz w:val="28"/>
                <w:szCs w:val="28"/>
                <w:lang w:val="en-US"/>
              </w:rPr>
            </w:pPr>
            <w:r w:rsidRPr="00306976">
              <w:rPr>
                <w:rFonts w:cs="Times New Roman"/>
                <w:b/>
                <w:bCs/>
                <w:color w:val="000000"/>
                <w:sz w:val="28"/>
                <w:szCs w:val="28"/>
                <w:lang w:val="en-US"/>
              </w:rPr>
              <w:t>RNAO</w:t>
            </w:r>
          </w:p>
        </w:tc>
        <w:tc>
          <w:tcPr>
            <w:tcW w:w="7796" w:type="dxa"/>
          </w:tcPr>
          <w:p w:rsidR="00680C2C" w:rsidRPr="00306976" w:rsidRDefault="00680C2C" w:rsidP="00FB19C3">
            <w:pPr>
              <w:pStyle w:val="Pa15"/>
              <w:spacing w:line="360" w:lineRule="auto"/>
              <w:rPr>
                <w:rFonts w:ascii="Times New Roman" w:hAnsi="Times New Roman" w:cs="Times New Roman"/>
                <w:b/>
                <w:bCs/>
                <w:color w:val="000000"/>
                <w:sz w:val="28"/>
                <w:szCs w:val="28"/>
                <w:lang w:val="en-US"/>
              </w:rPr>
            </w:pPr>
            <w:r w:rsidRPr="00306976">
              <w:rPr>
                <w:rFonts w:ascii="Times New Roman" w:hAnsi="Times New Roman" w:cs="Times New Roman"/>
                <w:color w:val="000000"/>
                <w:sz w:val="28"/>
                <w:szCs w:val="28"/>
                <w:lang w:val="en-US"/>
              </w:rPr>
              <w:t>Registered Nurses’ Association of Ontario</w:t>
            </w:r>
          </w:p>
        </w:tc>
      </w:tr>
      <w:tr w:rsidR="00680C2C" w:rsidRPr="00306976" w:rsidTr="003B07DC">
        <w:tc>
          <w:tcPr>
            <w:tcW w:w="1809" w:type="dxa"/>
          </w:tcPr>
          <w:p w:rsidR="00680C2C" w:rsidRPr="00306976" w:rsidRDefault="00680C2C" w:rsidP="00FB19C3">
            <w:pPr>
              <w:spacing w:line="360" w:lineRule="auto"/>
              <w:rPr>
                <w:rFonts w:cs="Times New Roman"/>
                <w:b/>
                <w:sz w:val="28"/>
                <w:szCs w:val="28"/>
                <w:lang w:val="en-US"/>
              </w:rPr>
            </w:pPr>
            <w:r w:rsidRPr="00306976">
              <w:rPr>
                <w:rStyle w:val="fontstyle21"/>
                <w:rFonts w:ascii="Times New Roman" w:hAnsi="Times New Roman" w:cs="Times New Roman"/>
                <w:b w:val="0"/>
                <w:color w:val="auto"/>
                <w:sz w:val="28"/>
                <w:szCs w:val="28"/>
              </w:rPr>
              <w:t>НИИ</w:t>
            </w:r>
          </w:p>
        </w:tc>
        <w:tc>
          <w:tcPr>
            <w:tcW w:w="7796" w:type="dxa"/>
          </w:tcPr>
          <w:p w:rsidR="00680C2C" w:rsidRPr="00306976" w:rsidRDefault="00680C2C" w:rsidP="00FB19C3">
            <w:pPr>
              <w:spacing w:line="360" w:lineRule="auto"/>
              <w:rPr>
                <w:rFonts w:cs="Times New Roman"/>
                <w:sz w:val="28"/>
                <w:szCs w:val="28"/>
                <w:lang w:val="en-US"/>
              </w:rPr>
            </w:pPr>
          </w:p>
        </w:tc>
      </w:tr>
      <w:tr w:rsidR="00680C2C" w:rsidRPr="00306976" w:rsidTr="003B07DC">
        <w:tc>
          <w:tcPr>
            <w:tcW w:w="1809" w:type="dxa"/>
          </w:tcPr>
          <w:p w:rsidR="00680C2C" w:rsidRPr="00306976" w:rsidRDefault="00680C2C" w:rsidP="00FB19C3">
            <w:pPr>
              <w:spacing w:line="360" w:lineRule="auto"/>
              <w:rPr>
                <w:rStyle w:val="fontstyle01"/>
                <w:rFonts w:ascii="Times New Roman" w:hAnsi="Times New Roman" w:cs="Times New Roman"/>
                <w:color w:val="auto"/>
                <w:sz w:val="28"/>
                <w:szCs w:val="28"/>
              </w:rPr>
            </w:pPr>
            <w:r w:rsidRPr="00306976">
              <w:rPr>
                <w:rFonts w:cs="Times New Roman"/>
                <w:sz w:val="28"/>
                <w:szCs w:val="28"/>
                <w:lang w:val="en-US"/>
              </w:rPr>
              <w:t>AGREE II</w:t>
            </w:r>
          </w:p>
        </w:tc>
        <w:tc>
          <w:tcPr>
            <w:tcW w:w="7796" w:type="dxa"/>
          </w:tcPr>
          <w:p w:rsidR="00680C2C" w:rsidRPr="00306976" w:rsidRDefault="00680C2C" w:rsidP="00FB19C3">
            <w:pPr>
              <w:spacing w:line="360" w:lineRule="auto"/>
              <w:rPr>
                <w:rStyle w:val="fontstyle21"/>
                <w:rFonts w:ascii="Times New Roman" w:hAnsi="Times New Roman" w:cs="Times New Roman"/>
                <w:b w:val="0"/>
                <w:color w:val="auto"/>
                <w:sz w:val="28"/>
                <w:szCs w:val="28"/>
                <w:lang w:val="en-US"/>
              </w:rPr>
            </w:pPr>
            <w:r w:rsidRPr="00306976">
              <w:rPr>
                <w:rFonts w:cs="Times New Roman"/>
                <w:sz w:val="28"/>
                <w:szCs w:val="28"/>
                <w:lang w:val="en-US"/>
              </w:rPr>
              <w:t>Appraisal of Guidelines for Research and Evaluation Instrument II</w:t>
            </w:r>
          </w:p>
        </w:tc>
      </w:tr>
      <w:tr w:rsidR="00680C2C" w:rsidRPr="00306976" w:rsidTr="003B07DC">
        <w:tc>
          <w:tcPr>
            <w:tcW w:w="1809" w:type="dxa"/>
          </w:tcPr>
          <w:p w:rsidR="00680C2C" w:rsidRPr="00FB19C3" w:rsidRDefault="00680C2C" w:rsidP="00FB19C3">
            <w:pPr>
              <w:spacing w:line="360" w:lineRule="auto"/>
              <w:rPr>
                <w:rStyle w:val="fontstyle01"/>
                <w:rFonts w:ascii="Times New Roman" w:hAnsi="Times New Roman" w:cs="Times New Roman"/>
                <w:color w:val="auto"/>
                <w:sz w:val="28"/>
                <w:szCs w:val="28"/>
                <w:lang w:val="en-US"/>
              </w:rPr>
            </w:pPr>
            <w:r w:rsidRPr="00FB19C3">
              <w:rPr>
                <w:rFonts w:cs="Times New Roman"/>
                <w:sz w:val="28"/>
                <w:szCs w:val="28"/>
              </w:rPr>
              <w:t>ОФВ</w:t>
            </w:r>
          </w:p>
        </w:tc>
        <w:tc>
          <w:tcPr>
            <w:tcW w:w="7796" w:type="dxa"/>
          </w:tcPr>
          <w:p w:rsidR="00680C2C" w:rsidRPr="00306976" w:rsidRDefault="00680C2C" w:rsidP="00FB19C3">
            <w:pPr>
              <w:spacing w:line="360" w:lineRule="auto"/>
              <w:rPr>
                <w:rFonts w:eastAsia="Times New Roman" w:cs="Times New Roman"/>
                <w:color w:val="212121"/>
                <w:sz w:val="28"/>
                <w:szCs w:val="28"/>
                <w:lang w:val="en-US"/>
              </w:rPr>
            </w:pPr>
            <w:r w:rsidRPr="00FB19C3">
              <w:rPr>
                <w:rFonts w:eastAsia="Times New Roman" w:cs="Times New Roman"/>
                <w:color w:val="212121"/>
                <w:sz w:val="28"/>
                <w:szCs w:val="28"/>
              </w:rPr>
              <w:t>Объем форсированного выдоха</w:t>
            </w:r>
          </w:p>
          <w:p w:rsidR="00680C2C" w:rsidRPr="00306976" w:rsidRDefault="00680C2C" w:rsidP="00FB19C3">
            <w:pPr>
              <w:spacing w:line="360" w:lineRule="auto"/>
              <w:rPr>
                <w:rStyle w:val="fontstyle21"/>
                <w:rFonts w:ascii="Times New Roman" w:hAnsi="Times New Roman" w:cs="Times New Roman"/>
                <w:b w:val="0"/>
                <w:color w:val="auto"/>
                <w:sz w:val="28"/>
                <w:szCs w:val="28"/>
                <w:lang w:val="en-US"/>
              </w:rPr>
            </w:pPr>
          </w:p>
        </w:tc>
      </w:tr>
      <w:tr w:rsidR="00680C2C" w:rsidRPr="00306976" w:rsidTr="003B07DC">
        <w:tc>
          <w:tcPr>
            <w:tcW w:w="1809" w:type="dxa"/>
          </w:tcPr>
          <w:p w:rsidR="00680C2C" w:rsidRPr="00306976" w:rsidRDefault="00680C2C" w:rsidP="00FB19C3">
            <w:pPr>
              <w:spacing w:line="360" w:lineRule="auto"/>
              <w:rPr>
                <w:rStyle w:val="fontstyle01"/>
                <w:rFonts w:ascii="Times New Roman" w:hAnsi="Times New Roman" w:cs="Times New Roman"/>
                <w:color w:val="auto"/>
                <w:sz w:val="28"/>
                <w:szCs w:val="28"/>
                <w:lang w:val="en-US"/>
              </w:rPr>
            </w:pPr>
            <w:r w:rsidRPr="00FB19C3">
              <w:rPr>
                <w:rFonts w:cs="Times New Roman"/>
                <w:sz w:val="28"/>
                <w:szCs w:val="28"/>
              </w:rPr>
              <w:t>BPG</w:t>
            </w:r>
          </w:p>
        </w:tc>
        <w:tc>
          <w:tcPr>
            <w:tcW w:w="7796" w:type="dxa"/>
          </w:tcPr>
          <w:p w:rsidR="00680C2C" w:rsidRPr="00FB19C3" w:rsidRDefault="00FB19C3" w:rsidP="00FB19C3">
            <w:pPr>
              <w:spacing w:line="360" w:lineRule="auto"/>
              <w:rPr>
                <w:rStyle w:val="fontstyle21"/>
                <w:rFonts w:ascii="Times New Roman" w:hAnsi="Times New Roman" w:cs="Times New Roman"/>
                <w:b w:val="0"/>
                <w:color w:val="auto"/>
                <w:sz w:val="28"/>
                <w:szCs w:val="28"/>
              </w:rPr>
            </w:pPr>
            <w:r>
              <w:rPr>
                <w:rStyle w:val="fontstyle21"/>
                <w:rFonts w:ascii="Times New Roman" w:hAnsi="Times New Roman" w:cs="Times New Roman"/>
                <w:b w:val="0"/>
                <w:color w:val="auto"/>
                <w:sz w:val="28"/>
                <w:szCs w:val="28"/>
              </w:rPr>
              <w:t xml:space="preserve">Бисфосфоглицерат </w:t>
            </w:r>
          </w:p>
          <w:p w:rsidR="00680C2C" w:rsidRPr="00306976" w:rsidRDefault="00680C2C" w:rsidP="00FB19C3">
            <w:pPr>
              <w:spacing w:line="360" w:lineRule="auto"/>
              <w:rPr>
                <w:rStyle w:val="fontstyle21"/>
                <w:rFonts w:ascii="Times New Roman" w:hAnsi="Times New Roman" w:cs="Times New Roman"/>
                <w:b w:val="0"/>
                <w:color w:val="auto"/>
                <w:sz w:val="28"/>
                <w:szCs w:val="28"/>
                <w:lang w:val="en-US"/>
              </w:rPr>
            </w:pPr>
          </w:p>
        </w:tc>
      </w:tr>
      <w:tr w:rsidR="00680C2C" w:rsidRPr="00306976" w:rsidTr="003B07DC">
        <w:tc>
          <w:tcPr>
            <w:tcW w:w="1809" w:type="dxa"/>
          </w:tcPr>
          <w:p w:rsidR="00680C2C" w:rsidRPr="00306976" w:rsidRDefault="00680C2C" w:rsidP="00FB19C3">
            <w:pPr>
              <w:spacing w:line="360" w:lineRule="auto"/>
              <w:rPr>
                <w:rStyle w:val="fontstyle01"/>
                <w:rFonts w:ascii="Times New Roman" w:hAnsi="Times New Roman" w:cs="Times New Roman"/>
                <w:color w:val="auto"/>
                <w:sz w:val="28"/>
                <w:szCs w:val="28"/>
                <w:lang w:val="en-US"/>
              </w:rPr>
            </w:pPr>
            <w:r w:rsidRPr="00306976">
              <w:rPr>
                <w:rFonts w:cs="Times New Roman"/>
                <w:sz w:val="28"/>
                <w:szCs w:val="28"/>
              </w:rPr>
              <w:t>PEF</w:t>
            </w:r>
          </w:p>
        </w:tc>
        <w:tc>
          <w:tcPr>
            <w:tcW w:w="7796" w:type="dxa"/>
          </w:tcPr>
          <w:p w:rsidR="00680C2C" w:rsidRPr="00FB19C3" w:rsidRDefault="00FB19C3" w:rsidP="00FB19C3">
            <w:pPr>
              <w:spacing w:line="360" w:lineRule="auto"/>
              <w:rPr>
                <w:rStyle w:val="fontstyle21"/>
                <w:rFonts w:ascii="Times New Roman" w:hAnsi="Times New Roman" w:cs="Times New Roman"/>
                <w:b w:val="0"/>
                <w:color w:val="auto"/>
                <w:sz w:val="28"/>
                <w:szCs w:val="28"/>
              </w:rPr>
            </w:pPr>
            <w:r>
              <w:rPr>
                <w:rStyle w:val="fontstyle21"/>
                <w:rFonts w:ascii="Times New Roman" w:hAnsi="Times New Roman" w:cs="Times New Roman"/>
                <w:b w:val="0"/>
                <w:color w:val="auto"/>
                <w:sz w:val="28"/>
                <w:szCs w:val="28"/>
              </w:rPr>
              <w:t>Пик выдоха</w:t>
            </w:r>
          </w:p>
          <w:p w:rsidR="00680C2C" w:rsidRPr="00306976" w:rsidRDefault="00680C2C" w:rsidP="00FB19C3">
            <w:pPr>
              <w:spacing w:line="360" w:lineRule="auto"/>
              <w:rPr>
                <w:rStyle w:val="fontstyle21"/>
                <w:rFonts w:ascii="Times New Roman" w:hAnsi="Times New Roman" w:cs="Times New Roman"/>
                <w:b w:val="0"/>
                <w:color w:val="auto"/>
                <w:sz w:val="28"/>
                <w:szCs w:val="28"/>
                <w:lang w:val="en-US"/>
              </w:rPr>
            </w:pPr>
          </w:p>
        </w:tc>
      </w:tr>
    </w:tbl>
    <w:p w:rsidR="00FB19C3" w:rsidRDefault="00FB19C3" w:rsidP="003E0E92">
      <w:pPr>
        <w:pStyle w:val="2"/>
        <w:rPr>
          <w:rFonts w:cs="Times New Roman"/>
          <w:b w:val="0"/>
          <w:sz w:val="28"/>
          <w:szCs w:val="28"/>
        </w:rPr>
      </w:pPr>
      <w:bookmarkStart w:id="26" w:name="_Toc12287994"/>
      <w:bookmarkStart w:id="27" w:name="_Toc12361434"/>
      <w:bookmarkStart w:id="28" w:name="_Toc12361627"/>
      <w:bookmarkStart w:id="29" w:name="_Toc12367060"/>
    </w:p>
    <w:p w:rsidR="00FB19C3" w:rsidRDefault="00FB19C3">
      <w:pPr>
        <w:rPr>
          <w:rFonts w:asciiTheme="majorHAnsi" w:eastAsiaTheme="majorEastAsia" w:hAnsiTheme="majorHAnsi" w:cs="Times New Roman"/>
          <w:bCs/>
          <w:color w:val="4F81BD" w:themeColor="accent1"/>
          <w:sz w:val="28"/>
          <w:szCs w:val="28"/>
        </w:rPr>
      </w:pPr>
      <w:r>
        <w:rPr>
          <w:rFonts w:cs="Times New Roman"/>
          <w:b/>
          <w:sz w:val="28"/>
          <w:szCs w:val="28"/>
        </w:rPr>
        <w:br w:type="page"/>
      </w:r>
    </w:p>
    <w:p w:rsidR="002379FD" w:rsidRPr="00493F47" w:rsidRDefault="002379FD" w:rsidP="003E0E92">
      <w:pPr>
        <w:pStyle w:val="2"/>
        <w:rPr>
          <w:rFonts w:cs="Times New Roman"/>
          <w:b w:val="0"/>
          <w:sz w:val="28"/>
          <w:szCs w:val="28"/>
        </w:rPr>
      </w:pPr>
      <w:r w:rsidRPr="00493F47">
        <w:rPr>
          <w:rFonts w:cs="Times New Roman"/>
          <w:b w:val="0"/>
          <w:sz w:val="28"/>
          <w:szCs w:val="28"/>
        </w:rPr>
        <w:lastRenderedPageBreak/>
        <w:t>1. ВВЕДЕНИЕ</w:t>
      </w:r>
      <w:bookmarkEnd w:id="26"/>
      <w:bookmarkEnd w:id="27"/>
      <w:bookmarkEnd w:id="28"/>
      <w:bookmarkEnd w:id="29"/>
    </w:p>
    <w:p w:rsidR="00680C03" w:rsidRPr="00493F47" w:rsidRDefault="00680C03" w:rsidP="003E0E92">
      <w:pPr>
        <w:pStyle w:val="4"/>
        <w:rPr>
          <w:rFonts w:eastAsia="Times New Roman" w:cs="Times New Roman"/>
          <w:color w:val="222222"/>
          <w:sz w:val="28"/>
          <w:szCs w:val="28"/>
          <w:lang w:eastAsia="ru-RU"/>
        </w:rPr>
      </w:pPr>
      <w:bookmarkStart w:id="30" w:name="_Toc12287995"/>
      <w:r w:rsidRPr="00493F47">
        <w:rPr>
          <w:rFonts w:eastAsia="Times New Roman" w:cs="Times New Roman"/>
          <w:b w:val="0"/>
          <w:bCs w:val="0"/>
          <w:color w:val="222222"/>
          <w:sz w:val="28"/>
          <w:szCs w:val="28"/>
          <w:lang w:eastAsia="ru-RU"/>
        </w:rPr>
        <w:t>1.1. Как использовать данное клиническое сестринское руководство</w:t>
      </w:r>
      <w:bookmarkEnd w:id="30"/>
    </w:p>
    <w:p w:rsidR="00680C03" w:rsidRPr="00493F47" w:rsidRDefault="00680C03" w:rsidP="00493F47">
      <w:pPr>
        <w:shd w:val="clear" w:color="auto" w:fill="FFFFFF"/>
        <w:tabs>
          <w:tab w:val="left" w:pos="567"/>
          <w:tab w:val="left" w:pos="709"/>
        </w:tabs>
        <w:spacing w:after="0" w:line="240" w:lineRule="auto"/>
        <w:ind w:firstLine="709"/>
        <w:rPr>
          <w:rFonts w:eastAsia="Times New Roman" w:cs="Times New Roman"/>
          <w:color w:val="222222"/>
          <w:sz w:val="28"/>
          <w:szCs w:val="28"/>
          <w:lang w:eastAsia="ru-RU"/>
        </w:rPr>
      </w:pPr>
      <w:r w:rsidRPr="00493F47">
        <w:rPr>
          <w:rFonts w:eastAsia="Times New Roman" w:cs="Times New Roman"/>
          <w:color w:val="222222"/>
          <w:sz w:val="28"/>
          <w:szCs w:val="28"/>
          <w:lang w:eastAsia="ru-RU"/>
        </w:rPr>
        <w:t>Клинические руководства основаны на имеющихся результатах научных исследований и практическом опыте. Данное клиническое сестринское руководство является документом, предоставляющим информацию для доказательной сестринской практики. Использование клинических сестринских руководств гарантирует, что пациент получает самый качественный уход. Клиническое сестринское руководство предназначено для специалистов сестринского дела в Республике Казахстан. Клиническое сестринское руководство может быть использовано другими медицинскими работниками, а также пациентами и членами их семей. Качественно разработанное руководство улучшает результаты для пациента.    </w:t>
      </w:r>
    </w:p>
    <w:p w:rsidR="00680C03" w:rsidRPr="00493F47" w:rsidRDefault="00680C03" w:rsidP="00493F47">
      <w:pPr>
        <w:shd w:val="clear" w:color="auto" w:fill="FFFFFF"/>
        <w:tabs>
          <w:tab w:val="left" w:pos="567"/>
          <w:tab w:val="left" w:pos="709"/>
        </w:tabs>
        <w:spacing w:after="0" w:line="240" w:lineRule="auto"/>
        <w:ind w:firstLine="709"/>
        <w:rPr>
          <w:rFonts w:eastAsia="Times New Roman" w:cs="Times New Roman"/>
          <w:color w:val="222222"/>
          <w:sz w:val="28"/>
          <w:szCs w:val="28"/>
          <w:lang w:eastAsia="ru-RU"/>
        </w:rPr>
      </w:pPr>
      <w:r w:rsidRPr="00493F47">
        <w:rPr>
          <w:rFonts w:eastAsia="Times New Roman" w:cs="Times New Roman"/>
          <w:color w:val="222222"/>
          <w:sz w:val="28"/>
          <w:szCs w:val="28"/>
          <w:lang w:eastAsia="ru-RU"/>
        </w:rPr>
        <w:t>Клинические сестринские руководства</w:t>
      </w:r>
      <w:r w:rsidR="00493F47" w:rsidRPr="00493F47">
        <w:rPr>
          <w:rFonts w:eastAsia="Times New Roman" w:cs="Times New Roman"/>
          <w:color w:val="222222"/>
          <w:sz w:val="28"/>
          <w:szCs w:val="28"/>
          <w:lang w:eastAsia="ru-RU"/>
        </w:rPr>
        <w:t xml:space="preserve"> </w:t>
      </w:r>
      <w:r w:rsidRPr="00493F47">
        <w:rPr>
          <w:rFonts w:eastAsia="Times New Roman" w:cs="Times New Roman"/>
          <w:color w:val="222222"/>
          <w:sz w:val="28"/>
          <w:szCs w:val="28"/>
          <w:lang w:eastAsia="ru-RU"/>
        </w:rPr>
        <w:t>- это не алгоритмы, объясняющие выполнение процедур, а скорее инструмент принятия решений для медсестры. При применении клинического сестринского руководства на практике, нужно учитывать тип медицинской организации, условия использования руководства, а также предпочтения пациентов и их семей. Важно отметить, что соблюдение данных рекомендаций не обязательно приводит к улучшению состояния пациента. Клиническое сестринское руководство не отменяет ответственности медсестры в принятии соответствующих решений и аргументированного использования руководства в зависимости от ситуации. В данном документе представлены предпосылки и процесс разработки клинического сестринского руководства. Цели и методы описаны в начале документа. В основную часть включены рекомендации для сестринской практики. В конце клинического сестринского руководства описан процесс разработки и перечислены разработчики. Кроме этого, в конце руководства даны термины и определения, отмеченные знаком *.   При использовании данного клинического сестринского руководства в медицинской организации рекомендуется оценить его на предмет соответствия и приемлемости в конкретных условиях.</w:t>
      </w:r>
    </w:p>
    <w:p w:rsidR="00680C03" w:rsidRPr="00493F47" w:rsidRDefault="00680C03" w:rsidP="00493F47">
      <w:pPr>
        <w:shd w:val="clear" w:color="auto" w:fill="FFFFFF"/>
        <w:tabs>
          <w:tab w:val="left" w:pos="567"/>
          <w:tab w:val="left" w:pos="709"/>
        </w:tabs>
        <w:spacing w:after="0" w:line="240" w:lineRule="auto"/>
        <w:ind w:firstLine="709"/>
        <w:rPr>
          <w:rFonts w:eastAsia="Times New Roman" w:cs="Times New Roman"/>
          <w:color w:val="222222"/>
          <w:sz w:val="28"/>
          <w:szCs w:val="28"/>
          <w:lang w:eastAsia="ru-RU"/>
        </w:rPr>
      </w:pPr>
      <w:r w:rsidRPr="00493F47">
        <w:rPr>
          <w:rFonts w:eastAsia="Times New Roman" w:cs="Times New Roman"/>
          <w:color w:val="222222"/>
          <w:sz w:val="28"/>
          <w:szCs w:val="28"/>
          <w:lang w:eastAsia="ru-RU"/>
        </w:rPr>
        <w:t>Данное клиническое сестринское руководство разработано в соответствии с «Методологическими рекомендациями по адаптации международных клинич</w:t>
      </w:r>
      <w:r w:rsidR="004967EC" w:rsidRPr="00493F47">
        <w:rPr>
          <w:rFonts w:eastAsia="Times New Roman" w:cs="Times New Roman"/>
          <w:color w:val="222222"/>
          <w:sz w:val="28"/>
          <w:szCs w:val="28"/>
          <w:lang w:eastAsia="ru-RU"/>
        </w:rPr>
        <w:t>еских сестринских руководств» (</w:t>
      </w:r>
      <w:r w:rsidR="004967EC" w:rsidRPr="00493F47">
        <w:rPr>
          <w:rFonts w:eastAsia="Times New Roman" w:cs="Times New Roman"/>
          <w:color w:val="222222"/>
          <w:sz w:val="28"/>
          <w:szCs w:val="28"/>
          <w:lang w:val="kk-KZ" w:eastAsia="ru-RU"/>
        </w:rPr>
        <w:t>М</w:t>
      </w:r>
      <w:r w:rsidRPr="00493F47">
        <w:rPr>
          <w:rFonts w:eastAsia="Times New Roman" w:cs="Times New Roman"/>
          <w:color w:val="222222"/>
          <w:sz w:val="28"/>
          <w:szCs w:val="28"/>
          <w:lang w:eastAsia="ru-RU"/>
        </w:rPr>
        <w:t>етодические рекомендации № 2)</w:t>
      </w:r>
      <w:r w:rsidR="00680C2C" w:rsidRPr="00680C2C">
        <w:rPr>
          <w:rFonts w:eastAsia="Times New Roman" w:cs="Times New Roman"/>
          <w:color w:val="222222"/>
          <w:sz w:val="28"/>
          <w:szCs w:val="28"/>
          <w:lang w:eastAsia="ru-RU"/>
        </w:rPr>
        <w:t xml:space="preserve"> [1]</w:t>
      </w:r>
      <w:r w:rsidRPr="00493F47">
        <w:rPr>
          <w:rFonts w:eastAsia="Times New Roman" w:cs="Times New Roman"/>
          <w:color w:val="222222"/>
          <w:sz w:val="28"/>
          <w:szCs w:val="28"/>
          <w:lang w:eastAsia="ru-RU"/>
        </w:rPr>
        <w:t>. </w:t>
      </w:r>
    </w:p>
    <w:p w:rsidR="002379FD" w:rsidRPr="00493F47" w:rsidRDefault="002379FD" w:rsidP="003E0E92">
      <w:pPr>
        <w:pStyle w:val="5"/>
        <w:rPr>
          <w:rFonts w:cs="Times New Roman"/>
          <w:b/>
          <w:sz w:val="28"/>
          <w:szCs w:val="28"/>
        </w:rPr>
      </w:pPr>
      <w:bookmarkStart w:id="31" w:name="_Toc12361435"/>
      <w:r w:rsidRPr="00493F47">
        <w:rPr>
          <w:rFonts w:cs="Times New Roman"/>
          <w:b/>
          <w:sz w:val="28"/>
          <w:szCs w:val="28"/>
        </w:rPr>
        <w:t>1.2</w:t>
      </w:r>
      <w:r w:rsidR="00493F47" w:rsidRPr="00CF7E21">
        <w:rPr>
          <w:rFonts w:cs="Times New Roman"/>
          <w:b/>
          <w:sz w:val="28"/>
          <w:szCs w:val="28"/>
        </w:rPr>
        <w:t xml:space="preserve"> </w:t>
      </w:r>
      <w:r w:rsidRPr="00493F47">
        <w:rPr>
          <w:rFonts w:cs="Times New Roman"/>
          <w:b/>
          <w:sz w:val="28"/>
          <w:szCs w:val="28"/>
        </w:rPr>
        <w:t>Краткое содержание</w:t>
      </w:r>
      <w:bookmarkEnd w:id="31"/>
      <w:r w:rsidRPr="00493F47">
        <w:rPr>
          <w:rFonts w:cs="Times New Roman"/>
          <w:b/>
          <w:sz w:val="28"/>
          <w:szCs w:val="28"/>
        </w:rPr>
        <w:t xml:space="preserve"> </w:t>
      </w:r>
    </w:p>
    <w:p w:rsidR="000D19E4" w:rsidRPr="00493F47" w:rsidRDefault="00B031C5" w:rsidP="00493F47">
      <w:pPr>
        <w:spacing w:after="0" w:line="240" w:lineRule="auto"/>
        <w:ind w:firstLine="709"/>
        <w:rPr>
          <w:rFonts w:cs="Times New Roman"/>
          <w:color w:val="212121"/>
          <w:sz w:val="28"/>
          <w:szCs w:val="28"/>
          <w:shd w:val="clear" w:color="auto" w:fill="FFFFFF"/>
        </w:rPr>
      </w:pPr>
      <w:r w:rsidRPr="00493F47">
        <w:rPr>
          <w:rFonts w:eastAsia="Times New Roman" w:cs="Times New Roman"/>
          <w:color w:val="212121"/>
          <w:sz w:val="28"/>
          <w:szCs w:val="28"/>
          <w:lang w:eastAsia="ru-RU"/>
        </w:rPr>
        <w:t xml:space="preserve">В настоящем Руководстве </w:t>
      </w:r>
      <w:r w:rsidR="00894905" w:rsidRPr="00493F47">
        <w:rPr>
          <w:rFonts w:eastAsia="Times New Roman" w:cs="Times New Roman"/>
          <w:color w:val="212121"/>
          <w:sz w:val="28"/>
          <w:szCs w:val="28"/>
          <w:lang w:eastAsia="ru-RU"/>
        </w:rPr>
        <w:t xml:space="preserve">представлены рекомендации, основанные на доказательствах, направленные на обеспечение медицинских сестер и других лиц, оказывающих помощь взрослым пациентам и их семьям в достижении контроля над заболеванием. </w:t>
      </w:r>
      <w:r w:rsidRPr="00493F47">
        <w:rPr>
          <w:rFonts w:cs="Times New Roman"/>
          <w:color w:val="212121"/>
          <w:sz w:val="28"/>
          <w:szCs w:val="28"/>
          <w:shd w:val="clear" w:color="auto" w:fill="FFFFFF"/>
        </w:rPr>
        <w:t xml:space="preserve">Медсестры обеспечивают уход за людьми с астмой во множестве направлений и находятся в уникальном положении для содействия контролю астмы. Основанный на доказательствах уход помогает достичь оптимального уровня контроля астмы. Подход, основанный на фактических данных, включает в себя самообучение, создание </w:t>
      </w:r>
      <w:r w:rsidRPr="00493F47">
        <w:rPr>
          <w:rFonts w:cs="Times New Roman"/>
          <w:color w:val="212121"/>
          <w:sz w:val="28"/>
          <w:szCs w:val="28"/>
          <w:shd w:val="clear" w:color="auto" w:fill="FFFFFF"/>
        </w:rPr>
        <w:lastRenderedPageBreak/>
        <w:t>документированных планов действий в отношении астмы в сотрудничестве с лицами больными астмой, содействие надлежащему использованию лекарств и координацию соответствующего последующего ухода. Оптимизация контроля астмы может улучшить качество жизни человека с астмой и может сократить количество срочных медицинских визитов и расхо</w:t>
      </w:r>
      <w:r w:rsidR="00894905" w:rsidRPr="00493F47">
        <w:rPr>
          <w:rFonts w:cs="Times New Roman"/>
          <w:color w:val="212121"/>
          <w:sz w:val="28"/>
          <w:szCs w:val="28"/>
          <w:shd w:val="clear" w:color="auto" w:fill="FFFFFF"/>
        </w:rPr>
        <w:t>ды на медицинское обслуживание.</w:t>
      </w:r>
    </w:p>
    <w:p w:rsidR="00B031C5" w:rsidRPr="00493F47" w:rsidRDefault="000D19E4" w:rsidP="00493F47">
      <w:pPr>
        <w:spacing w:after="0" w:line="240" w:lineRule="auto"/>
        <w:ind w:firstLine="709"/>
        <w:rPr>
          <w:rFonts w:eastAsia="Times New Roman" w:cs="Times New Roman"/>
          <w:color w:val="212121"/>
          <w:sz w:val="28"/>
          <w:szCs w:val="28"/>
          <w:lang w:eastAsia="ru-RU"/>
        </w:rPr>
      </w:pPr>
      <w:r w:rsidRPr="00493F47">
        <w:rPr>
          <w:rFonts w:cs="Times New Roman"/>
          <w:color w:val="212121"/>
          <w:sz w:val="28"/>
          <w:szCs w:val="28"/>
          <w:shd w:val="clear" w:color="auto" w:fill="FFFFFF"/>
        </w:rPr>
        <w:t xml:space="preserve">Настоящее  </w:t>
      </w:r>
      <w:r w:rsidR="00B031C5" w:rsidRPr="00493F47">
        <w:rPr>
          <w:rFonts w:eastAsiaTheme="minorEastAsia" w:cs="Times New Roman"/>
          <w:sz w:val="28"/>
          <w:szCs w:val="28"/>
          <w:lang w:eastAsia="ru-RU"/>
        </w:rPr>
        <w:t>Клиническое сестринское руководство состоит из следующих разделов:</w:t>
      </w:r>
    </w:p>
    <w:p w:rsidR="00B031C5" w:rsidRPr="00493F47" w:rsidRDefault="000D19E4" w:rsidP="00493F47">
      <w:pPr>
        <w:spacing w:after="0" w:line="240" w:lineRule="auto"/>
        <w:ind w:firstLine="709"/>
        <w:rPr>
          <w:rFonts w:cs="Times New Roman"/>
          <w:color w:val="212121"/>
          <w:sz w:val="28"/>
          <w:szCs w:val="28"/>
          <w:shd w:val="clear" w:color="auto" w:fill="FFFFFF"/>
        </w:rPr>
      </w:pPr>
      <w:r w:rsidRPr="00493F47">
        <w:rPr>
          <w:rFonts w:eastAsiaTheme="minorEastAsia" w:cs="Times New Roman"/>
          <w:sz w:val="28"/>
          <w:szCs w:val="28"/>
          <w:lang w:eastAsia="ru-RU"/>
        </w:rPr>
        <w:t>о</w:t>
      </w:r>
      <w:r w:rsidRPr="00493F47">
        <w:rPr>
          <w:rFonts w:cs="Times New Roman"/>
          <w:color w:val="212121"/>
          <w:sz w:val="28"/>
          <w:szCs w:val="28"/>
          <w:shd w:val="clear" w:color="auto" w:fill="FFFFFF"/>
        </w:rPr>
        <w:t>бласть применения и цель; п</w:t>
      </w:r>
      <w:r w:rsidR="00B031C5" w:rsidRPr="00493F47">
        <w:rPr>
          <w:rFonts w:cs="Times New Roman"/>
          <w:color w:val="212121"/>
          <w:sz w:val="28"/>
          <w:szCs w:val="28"/>
          <w:shd w:val="clear" w:color="auto" w:fill="FFFFFF"/>
        </w:rPr>
        <w:t>рактические рекомендации, содержащие оценку, пла</w:t>
      </w:r>
      <w:r w:rsidRPr="00493F47">
        <w:rPr>
          <w:rFonts w:cs="Times New Roman"/>
          <w:color w:val="212121"/>
          <w:sz w:val="28"/>
          <w:szCs w:val="28"/>
          <w:shd w:val="clear" w:color="auto" w:fill="FFFFFF"/>
        </w:rPr>
        <w:t xml:space="preserve">нирование, реализацию и анализ; рекомендации по обучению, </w:t>
      </w:r>
      <w:r w:rsidR="00B031C5" w:rsidRPr="00493F47">
        <w:rPr>
          <w:rFonts w:cs="Times New Roman"/>
          <w:color w:val="212121"/>
          <w:sz w:val="28"/>
          <w:szCs w:val="28"/>
          <w:shd w:val="clear" w:color="auto" w:fill="FFFFFF"/>
        </w:rPr>
        <w:t>организации и стратегии</w:t>
      </w:r>
      <w:r w:rsidRPr="00493F47">
        <w:rPr>
          <w:rFonts w:cs="Times New Roman"/>
          <w:color w:val="212121"/>
          <w:sz w:val="28"/>
          <w:szCs w:val="28"/>
          <w:shd w:val="clear" w:color="auto" w:fill="FFFFFF"/>
        </w:rPr>
        <w:t>; процесс внешней оценки и в</w:t>
      </w:r>
      <w:r w:rsidR="00B031C5" w:rsidRPr="00493F47">
        <w:rPr>
          <w:rFonts w:cs="Times New Roman"/>
          <w:color w:val="212121"/>
          <w:sz w:val="28"/>
          <w:szCs w:val="28"/>
          <w:shd w:val="clear" w:color="auto" w:fill="FFFFFF"/>
        </w:rPr>
        <w:t xml:space="preserve">недрение </w:t>
      </w:r>
      <w:r w:rsidRPr="00493F47">
        <w:rPr>
          <w:rFonts w:cs="Times New Roman"/>
          <w:color w:val="212121"/>
          <w:sz w:val="28"/>
          <w:szCs w:val="28"/>
          <w:shd w:val="clear" w:color="auto" w:fill="FFFFFF"/>
        </w:rPr>
        <w:t>руководства; разработка руководства; т</w:t>
      </w:r>
      <w:r w:rsidRPr="00493F47">
        <w:rPr>
          <w:rFonts w:eastAsiaTheme="minorEastAsia" w:cs="Times New Roman"/>
          <w:bCs/>
          <w:color w:val="000000"/>
          <w:sz w:val="28"/>
          <w:szCs w:val="28"/>
          <w:lang w:eastAsia="ru-RU"/>
        </w:rPr>
        <w:t>ермины и определения; и</w:t>
      </w:r>
      <w:r w:rsidR="00B031C5" w:rsidRPr="00493F47">
        <w:rPr>
          <w:rFonts w:eastAsiaTheme="minorEastAsia" w:cs="Times New Roman"/>
          <w:bCs/>
          <w:color w:val="000000"/>
          <w:sz w:val="28"/>
          <w:szCs w:val="28"/>
          <w:lang w:eastAsia="ru-RU"/>
        </w:rPr>
        <w:t>спользуемые источники</w:t>
      </w:r>
      <w:r w:rsidRPr="00493F47">
        <w:rPr>
          <w:rFonts w:cs="Times New Roman"/>
          <w:color w:val="212121"/>
          <w:sz w:val="28"/>
          <w:szCs w:val="28"/>
          <w:shd w:val="clear" w:color="auto" w:fill="FFFFFF"/>
        </w:rPr>
        <w:t xml:space="preserve"> и п</w:t>
      </w:r>
      <w:r w:rsidR="00B031C5" w:rsidRPr="00493F47">
        <w:rPr>
          <w:rFonts w:eastAsiaTheme="minorEastAsia" w:cs="Times New Roman"/>
          <w:bCs/>
          <w:color w:val="000000"/>
          <w:sz w:val="28"/>
          <w:szCs w:val="28"/>
          <w:lang w:eastAsia="ru-RU"/>
        </w:rPr>
        <w:t>риложения</w:t>
      </w:r>
      <w:r w:rsidR="00260049" w:rsidRPr="00493F47">
        <w:rPr>
          <w:rFonts w:eastAsiaTheme="minorEastAsia" w:cs="Times New Roman"/>
          <w:bCs/>
          <w:color w:val="000000"/>
          <w:sz w:val="28"/>
          <w:szCs w:val="28"/>
          <w:lang w:eastAsia="ru-RU"/>
        </w:rPr>
        <w:t>.</w:t>
      </w:r>
    </w:p>
    <w:p w:rsidR="000D19E4" w:rsidRPr="00493F47" w:rsidRDefault="000D19E4" w:rsidP="00493F47">
      <w:pPr>
        <w:spacing w:after="0" w:line="240" w:lineRule="auto"/>
        <w:ind w:firstLine="709"/>
        <w:rPr>
          <w:rFonts w:cs="Times New Roman"/>
          <w:color w:val="212121"/>
          <w:sz w:val="28"/>
          <w:szCs w:val="28"/>
          <w:shd w:val="clear" w:color="auto" w:fill="FFFFFF"/>
        </w:rPr>
      </w:pPr>
    </w:p>
    <w:p w:rsidR="002379FD" w:rsidRPr="00493F47" w:rsidRDefault="002379FD" w:rsidP="00493F47">
      <w:pPr>
        <w:jc w:val="left"/>
        <w:rPr>
          <w:rFonts w:cs="Times New Roman"/>
          <w:b/>
          <w:sz w:val="28"/>
          <w:szCs w:val="28"/>
        </w:rPr>
      </w:pPr>
      <w:r w:rsidRPr="00493F47">
        <w:rPr>
          <w:rFonts w:cs="Times New Roman"/>
          <w:b/>
          <w:sz w:val="28"/>
          <w:szCs w:val="28"/>
        </w:rPr>
        <w:t>1.3</w:t>
      </w:r>
      <w:r w:rsidR="00493F47" w:rsidRPr="00493F47">
        <w:rPr>
          <w:rFonts w:cs="Times New Roman"/>
          <w:b/>
          <w:sz w:val="28"/>
          <w:szCs w:val="28"/>
        </w:rPr>
        <w:t xml:space="preserve"> </w:t>
      </w:r>
      <w:r w:rsidRPr="00493F47">
        <w:rPr>
          <w:rFonts w:cs="Times New Roman"/>
          <w:b/>
          <w:sz w:val="28"/>
          <w:szCs w:val="28"/>
        </w:rPr>
        <w:t xml:space="preserve">Уровень доказательности в рекомендациях руководства </w:t>
      </w:r>
    </w:p>
    <w:tbl>
      <w:tblPr>
        <w:tblStyle w:val="a3"/>
        <w:tblW w:w="0" w:type="auto"/>
        <w:tblLayout w:type="fixed"/>
        <w:tblLook w:val="04A0" w:firstRow="1" w:lastRow="0" w:firstColumn="1" w:lastColumn="0" w:noHBand="0" w:noVBand="1"/>
      </w:tblPr>
      <w:tblGrid>
        <w:gridCol w:w="1384"/>
        <w:gridCol w:w="1843"/>
        <w:gridCol w:w="4961"/>
        <w:gridCol w:w="1666"/>
      </w:tblGrid>
      <w:tr w:rsidR="001423C3" w:rsidRPr="007944B3" w:rsidTr="00992E5B">
        <w:tc>
          <w:tcPr>
            <w:tcW w:w="1384" w:type="dxa"/>
          </w:tcPr>
          <w:p w:rsidR="001423C3" w:rsidRPr="00FB19C3" w:rsidRDefault="001423C3" w:rsidP="00493F47">
            <w:pPr>
              <w:rPr>
                <w:rFonts w:cs="Times New Roman"/>
                <w:b/>
                <w:sz w:val="20"/>
                <w:szCs w:val="20"/>
              </w:rPr>
            </w:pPr>
            <w:r w:rsidRPr="00FB19C3">
              <w:rPr>
                <w:rFonts w:cs="Times New Roman"/>
                <w:b/>
                <w:sz w:val="20"/>
                <w:szCs w:val="20"/>
                <w:lang w:val="kk-KZ"/>
              </w:rPr>
              <w:t>Уровень</w:t>
            </w:r>
          </w:p>
          <w:p w:rsidR="001423C3" w:rsidRPr="00FB19C3" w:rsidRDefault="001423C3" w:rsidP="00493F47">
            <w:pPr>
              <w:rPr>
                <w:rFonts w:cs="Times New Roman"/>
                <w:b/>
                <w:sz w:val="20"/>
                <w:szCs w:val="20"/>
                <w:lang w:val="kk-KZ"/>
              </w:rPr>
            </w:pPr>
            <w:r w:rsidRPr="00FB19C3">
              <w:rPr>
                <w:rFonts w:cs="Times New Roman"/>
                <w:b/>
                <w:sz w:val="20"/>
                <w:szCs w:val="20"/>
                <w:lang w:val="kk-KZ"/>
              </w:rPr>
              <w:t>достоверности</w:t>
            </w:r>
          </w:p>
          <w:p w:rsidR="001423C3" w:rsidRPr="00FB19C3" w:rsidRDefault="001423C3" w:rsidP="00493F47">
            <w:pPr>
              <w:rPr>
                <w:rFonts w:cs="Times New Roman"/>
                <w:sz w:val="20"/>
                <w:szCs w:val="20"/>
              </w:rPr>
            </w:pPr>
            <w:r w:rsidRPr="00FB19C3">
              <w:rPr>
                <w:rFonts w:cs="Times New Roman"/>
                <w:b/>
                <w:sz w:val="20"/>
                <w:szCs w:val="20"/>
                <w:lang w:val="kk-KZ"/>
              </w:rPr>
              <w:t>рекомендаций</w:t>
            </w:r>
          </w:p>
        </w:tc>
        <w:tc>
          <w:tcPr>
            <w:tcW w:w="1843" w:type="dxa"/>
          </w:tcPr>
          <w:p w:rsidR="001423C3" w:rsidRPr="00FB19C3" w:rsidRDefault="001423C3" w:rsidP="00992E5B">
            <w:pPr>
              <w:ind w:right="459"/>
              <w:rPr>
                <w:rFonts w:cs="Times New Roman"/>
                <w:b/>
                <w:sz w:val="20"/>
                <w:szCs w:val="20"/>
              </w:rPr>
            </w:pPr>
            <w:r w:rsidRPr="00FB19C3">
              <w:rPr>
                <w:rFonts w:cs="Times New Roman"/>
                <w:b/>
                <w:sz w:val="20"/>
                <w:szCs w:val="20"/>
                <w:lang w:val="kk-KZ"/>
              </w:rPr>
              <w:t>Уровен</w:t>
            </w:r>
            <w:r w:rsidR="009B0553" w:rsidRPr="00FB19C3">
              <w:rPr>
                <w:rFonts w:cs="Times New Roman"/>
                <w:b/>
                <w:sz w:val="20"/>
                <w:szCs w:val="20"/>
              </w:rPr>
              <w:t>ь</w:t>
            </w:r>
          </w:p>
          <w:p w:rsidR="007944B3" w:rsidRPr="00FB19C3" w:rsidRDefault="007944B3" w:rsidP="00992E5B">
            <w:pPr>
              <w:rPr>
                <w:rFonts w:cs="Times New Roman"/>
                <w:b/>
                <w:sz w:val="20"/>
                <w:szCs w:val="20"/>
              </w:rPr>
            </w:pPr>
            <w:r w:rsidRPr="00FB19C3">
              <w:rPr>
                <w:rFonts w:cs="Times New Roman"/>
                <w:b/>
                <w:sz w:val="20"/>
                <w:szCs w:val="20"/>
                <w:lang w:val="kk-KZ"/>
              </w:rPr>
              <w:t>убедитель</w:t>
            </w:r>
          </w:p>
          <w:p w:rsidR="001423C3" w:rsidRPr="00FB19C3" w:rsidRDefault="001423C3" w:rsidP="00992E5B">
            <w:pPr>
              <w:rPr>
                <w:rFonts w:cs="Times New Roman"/>
                <w:b/>
                <w:sz w:val="20"/>
                <w:szCs w:val="20"/>
                <w:lang w:val="kk-KZ"/>
              </w:rPr>
            </w:pPr>
            <w:r w:rsidRPr="00FB19C3">
              <w:rPr>
                <w:rFonts w:cs="Times New Roman"/>
                <w:b/>
                <w:sz w:val="20"/>
                <w:szCs w:val="20"/>
                <w:lang w:val="kk-KZ"/>
              </w:rPr>
              <w:t>ности</w:t>
            </w:r>
          </w:p>
          <w:p w:rsidR="001423C3" w:rsidRPr="00FB19C3" w:rsidRDefault="001423C3" w:rsidP="00992E5B">
            <w:pPr>
              <w:rPr>
                <w:rFonts w:cs="Times New Roman"/>
                <w:sz w:val="20"/>
                <w:szCs w:val="20"/>
              </w:rPr>
            </w:pPr>
            <w:r w:rsidRPr="00FB19C3">
              <w:rPr>
                <w:rFonts w:cs="Times New Roman"/>
                <w:b/>
                <w:sz w:val="20"/>
                <w:szCs w:val="20"/>
                <w:lang w:val="kk-KZ"/>
              </w:rPr>
              <w:t>доказательств</w:t>
            </w:r>
          </w:p>
        </w:tc>
        <w:tc>
          <w:tcPr>
            <w:tcW w:w="4961" w:type="dxa"/>
          </w:tcPr>
          <w:p w:rsidR="001423C3" w:rsidRPr="00FB19C3" w:rsidRDefault="001423C3" w:rsidP="00493F47">
            <w:pPr>
              <w:ind w:firstLine="709"/>
              <w:jc w:val="center"/>
              <w:rPr>
                <w:rFonts w:cs="Times New Roman"/>
                <w:b/>
                <w:sz w:val="20"/>
                <w:szCs w:val="20"/>
                <w:lang w:val="en-US"/>
              </w:rPr>
            </w:pPr>
            <w:r w:rsidRPr="00FB19C3">
              <w:rPr>
                <w:rFonts w:cs="Times New Roman"/>
                <w:b/>
                <w:sz w:val="20"/>
                <w:szCs w:val="20"/>
                <w:lang w:val="kk-KZ"/>
              </w:rPr>
              <w:t>Источники</w:t>
            </w:r>
          </w:p>
          <w:p w:rsidR="001423C3" w:rsidRPr="00FB19C3" w:rsidRDefault="001423C3" w:rsidP="00493F47">
            <w:pPr>
              <w:ind w:firstLine="709"/>
              <w:jc w:val="center"/>
              <w:rPr>
                <w:rFonts w:cs="Times New Roman"/>
                <w:sz w:val="20"/>
                <w:szCs w:val="20"/>
                <w:lang w:val="en-US"/>
              </w:rPr>
            </w:pPr>
            <w:r w:rsidRPr="00FB19C3">
              <w:rPr>
                <w:rFonts w:cs="Times New Roman"/>
                <w:b/>
                <w:sz w:val="20"/>
                <w:szCs w:val="20"/>
                <w:lang w:val="kk-KZ"/>
              </w:rPr>
              <w:t>доказательств</w:t>
            </w:r>
          </w:p>
        </w:tc>
        <w:tc>
          <w:tcPr>
            <w:tcW w:w="1666" w:type="dxa"/>
          </w:tcPr>
          <w:p w:rsidR="001423C3" w:rsidRPr="00FB19C3" w:rsidRDefault="001423C3" w:rsidP="00493F47">
            <w:pPr>
              <w:jc w:val="center"/>
              <w:rPr>
                <w:rFonts w:cs="Times New Roman"/>
                <w:b/>
                <w:sz w:val="20"/>
                <w:szCs w:val="20"/>
              </w:rPr>
            </w:pPr>
            <w:r w:rsidRPr="00FB19C3">
              <w:rPr>
                <w:rFonts w:cs="Times New Roman"/>
                <w:b/>
                <w:sz w:val="20"/>
                <w:szCs w:val="20"/>
              </w:rPr>
              <w:t>Уровень доказательности</w:t>
            </w:r>
          </w:p>
          <w:p w:rsidR="001423C3" w:rsidRPr="00FB19C3" w:rsidRDefault="001423C3" w:rsidP="00493F47">
            <w:pPr>
              <w:jc w:val="center"/>
              <w:rPr>
                <w:rFonts w:cs="Times New Roman"/>
                <w:b/>
                <w:sz w:val="20"/>
                <w:szCs w:val="20"/>
              </w:rPr>
            </w:pPr>
            <w:r w:rsidRPr="00FB19C3">
              <w:rPr>
                <w:rFonts w:cs="Times New Roman"/>
                <w:b/>
                <w:sz w:val="20"/>
                <w:szCs w:val="20"/>
              </w:rPr>
              <w:t>оригинального руководства</w:t>
            </w:r>
          </w:p>
          <w:p w:rsidR="001423C3" w:rsidRPr="00FB19C3" w:rsidRDefault="001423C3" w:rsidP="00493F47">
            <w:pPr>
              <w:jc w:val="center"/>
              <w:rPr>
                <w:rFonts w:cs="Times New Roman"/>
                <w:sz w:val="20"/>
                <w:szCs w:val="20"/>
              </w:rPr>
            </w:pPr>
            <w:r w:rsidRPr="00FB19C3">
              <w:rPr>
                <w:rFonts w:cs="Times New Roman"/>
                <w:b/>
                <w:sz w:val="20"/>
                <w:szCs w:val="20"/>
              </w:rPr>
              <w:t>(</w:t>
            </w:r>
            <w:r w:rsidRPr="00FB19C3">
              <w:rPr>
                <w:rFonts w:cs="Times New Roman"/>
                <w:b/>
                <w:sz w:val="20"/>
                <w:szCs w:val="20"/>
                <w:lang w:val="en-US"/>
              </w:rPr>
              <w:t>RNAO</w:t>
            </w:r>
            <w:r w:rsidRPr="00FB19C3">
              <w:rPr>
                <w:rFonts w:cs="Times New Roman"/>
                <w:b/>
                <w:sz w:val="20"/>
                <w:szCs w:val="20"/>
              </w:rPr>
              <w:t>)</w:t>
            </w:r>
          </w:p>
        </w:tc>
      </w:tr>
      <w:tr w:rsidR="007944B3" w:rsidRPr="001423C3" w:rsidTr="00992E5B">
        <w:tc>
          <w:tcPr>
            <w:tcW w:w="1384" w:type="dxa"/>
          </w:tcPr>
          <w:p w:rsidR="007944B3" w:rsidRPr="00E94E4B" w:rsidRDefault="007944B3" w:rsidP="009B0553">
            <w:pPr>
              <w:jc w:val="center"/>
              <w:rPr>
                <w:rFonts w:cs="Times New Roman"/>
                <w:b/>
                <w:szCs w:val="24"/>
                <w:lang w:val="en-US"/>
              </w:rPr>
            </w:pPr>
            <w:r w:rsidRPr="00E94E4B">
              <w:rPr>
                <w:rFonts w:cs="Times New Roman"/>
                <w:b/>
                <w:szCs w:val="24"/>
                <w:lang w:val="en-US"/>
              </w:rPr>
              <w:t>A</w:t>
            </w:r>
          </w:p>
        </w:tc>
        <w:tc>
          <w:tcPr>
            <w:tcW w:w="1843" w:type="dxa"/>
          </w:tcPr>
          <w:p w:rsidR="007944B3" w:rsidRPr="00114844" w:rsidRDefault="007944B3" w:rsidP="009B0553">
            <w:pPr>
              <w:jc w:val="both"/>
              <w:rPr>
                <w:rFonts w:cs="Times New Roman"/>
                <w:szCs w:val="24"/>
              </w:rPr>
            </w:pPr>
            <w:r>
              <w:rPr>
                <w:rFonts w:cs="Times New Roman"/>
                <w:szCs w:val="24"/>
              </w:rPr>
              <w:t>Высокая достоверность</w:t>
            </w:r>
          </w:p>
          <w:p w:rsidR="007944B3" w:rsidRPr="00E94E4B" w:rsidRDefault="007944B3" w:rsidP="00493F47">
            <w:pPr>
              <w:ind w:firstLine="709"/>
              <w:jc w:val="both"/>
              <w:rPr>
                <w:rFonts w:cs="Times New Roman"/>
                <w:szCs w:val="24"/>
              </w:rPr>
            </w:pPr>
          </w:p>
        </w:tc>
        <w:tc>
          <w:tcPr>
            <w:tcW w:w="4961" w:type="dxa"/>
          </w:tcPr>
          <w:p w:rsidR="007944B3" w:rsidRPr="00114844" w:rsidRDefault="007944B3" w:rsidP="009B0553">
            <w:pPr>
              <w:pStyle w:val="a4"/>
              <w:spacing w:after="0" w:line="240" w:lineRule="auto"/>
              <w:ind w:left="0" w:firstLine="34"/>
              <w:jc w:val="both"/>
              <w:rPr>
                <w:rFonts w:cs="Times New Roman"/>
                <w:szCs w:val="24"/>
              </w:rPr>
            </w:pPr>
            <w:r>
              <w:rPr>
                <w:rFonts w:cs="Times New Roman"/>
                <w:szCs w:val="24"/>
              </w:rPr>
              <w:t xml:space="preserve">Мета-анализ или систематический обзор рандомизированных клинических исследований, и/или синтез нескольких преимущественно количественных исследований </w:t>
            </w:r>
          </w:p>
          <w:p w:rsidR="007944B3" w:rsidRPr="006E4639" w:rsidRDefault="007944B3" w:rsidP="009B0553">
            <w:pPr>
              <w:pStyle w:val="a4"/>
              <w:spacing w:after="0" w:line="240" w:lineRule="auto"/>
              <w:ind w:left="0" w:firstLine="34"/>
              <w:jc w:val="both"/>
              <w:rPr>
                <w:rFonts w:cs="Times New Roman"/>
                <w:szCs w:val="24"/>
              </w:rPr>
            </w:pPr>
            <w:r>
              <w:rPr>
                <w:rFonts w:cs="Times New Roman"/>
                <w:szCs w:val="24"/>
              </w:rPr>
              <w:t>Как</w:t>
            </w:r>
            <w:r w:rsidR="009B0553">
              <w:rPr>
                <w:rFonts w:cs="Times New Roman"/>
                <w:szCs w:val="24"/>
              </w:rPr>
              <w:t xml:space="preserve"> </w:t>
            </w:r>
            <w:r>
              <w:rPr>
                <w:rFonts w:cs="Times New Roman"/>
                <w:szCs w:val="24"/>
              </w:rPr>
              <w:t>минимум</w:t>
            </w:r>
            <w:r w:rsidR="009B0553">
              <w:rPr>
                <w:rFonts w:cs="Times New Roman"/>
                <w:szCs w:val="24"/>
              </w:rPr>
              <w:t xml:space="preserve"> </w:t>
            </w:r>
            <w:r>
              <w:rPr>
                <w:rFonts w:cs="Times New Roman"/>
                <w:szCs w:val="24"/>
              </w:rPr>
              <w:t>одно</w:t>
            </w:r>
            <w:r w:rsidR="009B0553">
              <w:rPr>
                <w:rFonts w:cs="Times New Roman"/>
                <w:szCs w:val="24"/>
              </w:rPr>
              <w:t xml:space="preserve"> </w:t>
            </w:r>
            <w:r>
              <w:rPr>
                <w:rFonts w:cs="Times New Roman"/>
                <w:szCs w:val="24"/>
              </w:rPr>
              <w:t>рандомизированное</w:t>
            </w:r>
            <w:r w:rsidR="009B0553">
              <w:rPr>
                <w:rFonts w:cs="Times New Roman"/>
                <w:szCs w:val="24"/>
              </w:rPr>
              <w:t xml:space="preserve"> </w:t>
            </w:r>
            <w:r>
              <w:rPr>
                <w:rFonts w:cs="Times New Roman"/>
                <w:szCs w:val="24"/>
              </w:rPr>
              <w:t>контролируемое</w:t>
            </w:r>
            <w:r w:rsidR="009B0553">
              <w:rPr>
                <w:rFonts w:cs="Times New Roman"/>
                <w:szCs w:val="24"/>
              </w:rPr>
              <w:t xml:space="preserve"> </w:t>
            </w:r>
            <w:r>
              <w:rPr>
                <w:rFonts w:cs="Times New Roman"/>
                <w:szCs w:val="24"/>
              </w:rPr>
              <w:t>исследование</w:t>
            </w:r>
          </w:p>
        </w:tc>
        <w:tc>
          <w:tcPr>
            <w:tcW w:w="1666" w:type="dxa"/>
          </w:tcPr>
          <w:p w:rsidR="007944B3" w:rsidRDefault="007944B3" w:rsidP="009B0553">
            <w:pPr>
              <w:ind w:firstLine="34"/>
              <w:jc w:val="center"/>
              <w:rPr>
                <w:rFonts w:cs="Times New Roman"/>
                <w:szCs w:val="24"/>
                <w:lang w:val="en-US"/>
              </w:rPr>
            </w:pPr>
            <w:r>
              <w:rPr>
                <w:rFonts w:cs="Times New Roman"/>
                <w:szCs w:val="24"/>
                <w:lang w:val="en-US"/>
              </w:rPr>
              <w:t>Ia</w:t>
            </w:r>
          </w:p>
          <w:p w:rsidR="007944B3" w:rsidRDefault="007944B3" w:rsidP="009B0553">
            <w:pPr>
              <w:ind w:firstLine="34"/>
              <w:jc w:val="center"/>
              <w:rPr>
                <w:rFonts w:cs="Times New Roman"/>
                <w:szCs w:val="24"/>
                <w:lang w:val="en-US"/>
              </w:rPr>
            </w:pPr>
          </w:p>
          <w:p w:rsidR="007944B3" w:rsidRDefault="007944B3" w:rsidP="009B0553">
            <w:pPr>
              <w:ind w:firstLine="34"/>
              <w:jc w:val="center"/>
              <w:rPr>
                <w:rFonts w:cs="Times New Roman"/>
                <w:szCs w:val="24"/>
                <w:lang w:val="en-US"/>
              </w:rPr>
            </w:pPr>
          </w:p>
          <w:p w:rsidR="007944B3" w:rsidRPr="00E94E4B" w:rsidRDefault="007944B3" w:rsidP="009B0553">
            <w:pPr>
              <w:ind w:firstLine="34"/>
              <w:jc w:val="center"/>
              <w:rPr>
                <w:rFonts w:cs="Times New Roman"/>
                <w:szCs w:val="24"/>
                <w:lang w:val="en-US"/>
              </w:rPr>
            </w:pPr>
            <w:r>
              <w:rPr>
                <w:rFonts w:cs="Times New Roman"/>
                <w:szCs w:val="24"/>
                <w:lang w:val="en-US"/>
              </w:rPr>
              <w:t>Ib</w:t>
            </w:r>
          </w:p>
        </w:tc>
      </w:tr>
      <w:tr w:rsidR="007944B3" w:rsidRPr="001423C3" w:rsidTr="00992E5B">
        <w:tc>
          <w:tcPr>
            <w:tcW w:w="1384" w:type="dxa"/>
          </w:tcPr>
          <w:p w:rsidR="007944B3" w:rsidRPr="00E94E4B" w:rsidRDefault="007944B3" w:rsidP="009B0553">
            <w:pPr>
              <w:jc w:val="center"/>
              <w:rPr>
                <w:rFonts w:cs="Times New Roman"/>
                <w:b/>
                <w:szCs w:val="24"/>
              </w:rPr>
            </w:pPr>
            <w:r w:rsidRPr="00E94E4B">
              <w:rPr>
                <w:rFonts w:cs="Times New Roman"/>
                <w:b/>
                <w:szCs w:val="24"/>
                <w:lang w:val="en-US"/>
              </w:rPr>
              <w:t>B</w:t>
            </w:r>
          </w:p>
        </w:tc>
        <w:tc>
          <w:tcPr>
            <w:tcW w:w="1843" w:type="dxa"/>
          </w:tcPr>
          <w:p w:rsidR="007944B3" w:rsidRPr="004C7B89" w:rsidRDefault="007944B3" w:rsidP="00992E5B">
            <w:pPr>
              <w:jc w:val="both"/>
              <w:rPr>
                <w:rFonts w:cs="Times New Roman"/>
                <w:bCs/>
                <w:szCs w:val="24"/>
              </w:rPr>
            </w:pPr>
            <w:r>
              <w:rPr>
                <w:rFonts w:cs="Times New Roman"/>
                <w:bCs/>
                <w:szCs w:val="24"/>
              </w:rPr>
              <w:t>Умеренная достоверность</w:t>
            </w:r>
          </w:p>
          <w:p w:rsidR="007944B3" w:rsidRPr="00E94E4B" w:rsidRDefault="007944B3" w:rsidP="00493F47">
            <w:pPr>
              <w:ind w:firstLine="709"/>
              <w:jc w:val="both"/>
              <w:rPr>
                <w:rFonts w:cs="Times New Roman"/>
                <w:szCs w:val="24"/>
              </w:rPr>
            </w:pPr>
          </w:p>
        </w:tc>
        <w:tc>
          <w:tcPr>
            <w:tcW w:w="4961" w:type="dxa"/>
          </w:tcPr>
          <w:p w:rsidR="007944B3" w:rsidRPr="00114844" w:rsidRDefault="007944B3" w:rsidP="009B0553">
            <w:pPr>
              <w:pStyle w:val="a4"/>
              <w:spacing w:after="0" w:line="240" w:lineRule="auto"/>
              <w:ind w:left="0" w:firstLine="34"/>
              <w:jc w:val="both"/>
              <w:rPr>
                <w:rFonts w:cs="Times New Roman"/>
                <w:szCs w:val="24"/>
              </w:rPr>
            </w:pPr>
            <w:r>
              <w:rPr>
                <w:rFonts w:cs="Times New Roman"/>
                <w:szCs w:val="24"/>
              </w:rPr>
              <w:t xml:space="preserve">Как минимум одно хорошо спланированное контролируемое исследование без рандомизации </w:t>
            </w:r>
          </w:p>
          <w:p w:rsidR="007944B3" w:rsidRDefault="007944B3" w:rsidP="009B0553">
            <w:pPr>
              <w:pStyle w:val="a4"/>
              <w:spacing w:after="0" w:line="240" w:lineRule="auto"/>
              <w:ind w:left="0" w:firstLine="34"/>
              <w:jc w:val="both"/>
              <w:rPr>
                <w:rFonts w:cs="Times New Roman"/>
                <w:szCs w:val="24"/>
              </w:rPr>
            </w:pPr>
            <w:r>
              <w:rPr>
                <w:rFonts w:cs="Times New Roman"/>
                <w:szCs w:val="24"/>
              </w:rPr>
              <w:t>Как</w:t>
            </w:r>
            <w:r w:rsidR="009B0553">
              <w:rPr>
                <w:rFonts w:cs="Times New Roman"/>
                <w:szCs w:val="24"/>
              </w:rPr>
              <w:t xml:space="preserve"> </w:t>
            </w:r>
            <w:r>
              <w:rPr>
                <w:rFonts w:cs="Times New Roman"/>
                <w:szCs w:val="24"/>
              </w:rPr>
              <w:t>минимум</w:t>
            </w:r>
            <w:r w:rsidR="009B0553">
              <w:rPr>
                <w:rFonts w:cs="Times New Roman"/>
                <w:szCs w:val="24"/>
              </w:rPr>
              <w:t xml:space="preserve"> </w:t>
            </w:r>
            <w:r>
              <w:rPr>
                <w:rFonts w:cs="Times New Roman"/>
                <w:szCs w:val="24"/>
              </w:rPr>
              <w:t>одно</w:t>
            </w:r>
            <w:r w:rsidR="009B0553">
              <w:rPr>
                <w:rFonts w:cs="Times New Roman"/>
                <w:szCs w:val="24"/>
              </w:rPr>
              <w:t xml:space="preserve"> </w:t>
            </w:r>
            <w:r>
              <w:rPr>
                <w:rFonts w:cs="Times New Roman"/>
                <w:szCs w:val="24"/>
              </w:rPr>
              <w:t>хорошо</w:t>
            </w:r>
            <w:r w:rsidR="009B0553">
              <w:rPr>
                <w:rFonts w:cs="Times New Roman"/>
                <w:szCs w:val="24"/>
              </w:rPr>
              <w:t xml:space="preserve"> </w:t>
            </w:r>
            <w:r>
              <w:rPr>
                <w:rFonts w:cs="Times New Roman"/>
                <w:szCs w:val="24"/>
              </w:rPr>
              <w:t xml:space="preserve">спланированноеквазиэкспериментальноеисследование другого типа без рандомизации </w:t>
            </w:r>
          </w:p>
          <w:p w:rsidR="007944B3" w:rsidRPr="0011429D" w:rsidRDefault="007944B3" w:rsidP="009B0553">
            <w:pPr>
              <w:pStyle w:val="a4"/>
              <w:spacing w:after="0" w:line="240" w:lineRule="auto"/>
              <w:ind w:left="0" w:firstLine="34"/>
              <w:jc w:val="both"/>
              <w:rPr>
                <w:rFonts w:cs="Times New Roman"/>
                <w:szCs w:val="24"/>
              </w:rPr>
            </w:pPr>
            <w:r>
              <w:rPr>
                <w:rFonts w:cs="Times New Roman"/>
                <w:szCs w:val="24"/>
              </w:rPr>
              <w:t>Синтез нескольких преимущественно качественных исследований</w:t>
            </w:r>
          </w:p>
        </w:tc>
        <w:tc>
          <w:tcPr>
            <w:tcW w:w="1666" w:type="dxa"/>
          </w:tcPr>
          <w:p w:rsidR="007944B3" w:rsidRDefault="007944B3" w:rsidP="009B0553">
            <w:pPr>
              <w:ind w:firstLine="34"/>
              <w:jc w:val="center"/>
              <w:rPr>
                <w:rFonts w:cs="Times New Roman"/>
                <w:szCs w:val="24"/>
                <w:lang w:val="en-US"/>
              </w:rPr>
            </w:pPr>
            <w:r>
              <w:rPr>
                <w:rFonts w:cs="Times New Roman"/>
                <w:szCs w:val="24"/>
                <w:lang w:val="en-US"/>
              </w:rPr>
              <w:t>IIa</w:t>
            </w:r>
          </w:p>
          <w:p w:rsidR="007944B3" w:rsidRDefault="007944B3" w:rsidP="009B0553">
            <w:pPr>
              <w:ind w:firstLine="34"/>
              <w:jc w:val="center"/>
              <w:rPr>
                <w:rFonts w:cs="Times New Roman"/>
                <w:szCs w:val="24"/>
                <w:lang w:val="en-US"/>
              </w:rPr>
            </w:pPr>
          </w:p>
          <w:p w:rsidR="007944B3" w:rsidRDefault="007944B3" w:rsidP="009B0553">
            <w:pPr>
              <w:ind w:firstLine="34"/>
              <w:jc w:val="center"/>
              <w:rPr>
                <w:rFonts w:cs="Times New Roman"/>
                <w:szCs w:val="24"/>
              </w:rPr>
            </w:pPr>
            <w:r>
              <w:rPr>
                <w:rFonts w:cs="Times New Roman"/>
                <w:szCs w:val="24"/>
                <w:lang w:val="en-US"/>
              </w:rPr>
              <w:t>IIb</w:t>
            </w:r>
          </w:p>
          <w:p w:rsidR="007944B3" w:rsidRPr="0011429D" w:rsidRDefault="007944B3" w:rsidP="009B0553">
            <w:pPr>
              <w:ind w:firstLine="34"/>
              <w:jc w:val="center"/>
              <w:rPr>
                <w:rFonts w:cs="Times New Roman"/>
                <w:szCs w:val="24"/>
              </w:rPr>
            </w:pPr>
          </w:p>
          <w:p w:rsidR="007944B3" w:rsidRDefault="007944B3" w:rsidP="009B0553">
            <w:pPr>
              <w:ind w:firstLine="34"/>
              <w:jc w:val="center"/>
              <w:rPr>
                <w:rFonts w:cs="Times New Roman"/>
                <w:szCs w:val="24"/>
              </w:rPr>
            </w:pPr>
          </w:p>
          <w:p w:rsidR="007944B3" w:rsidRPr="00E94E4B" w:rsidRDefault="007944B3" w:rsidP="009B0553">
            <w:pPr>
              <w:ind w:firstLine="34"/>
              <w:jc w:val="center"/>
              <w:rPr>
                <w:rFonts w:cs="Times New Roman"/>
                <w:szCs w:val="24"/>
                <w:lang w:val="en-US"/>
              </w:rPr>
            </w:pPr>
            <w:r w:rsidRPr="008D3060">
              <w:rPr>
                <w:rFonts w:cs="Times New Roman"/>
                <w:szCs w:val="24"/>
                <w:lang w:val="en-US"/>
              </w:rPr>
              <w:t>III</w:t>
            </w:r>
          </w:p>
        </w:tc>
      </w:tr>
      <w:tr w:rsidR="007944B3" w:rsidRPr="001423C3" w:rsidTr="00992E5B">
        <w:tc>
          <w:tcPr>
            <w:tcW w:w="1384" w:type="dxa"/>
          </w:tcPr>
          <w:p w:rsidR="007944B3" w:rsidRPr="00E94E4B" w:rsidRDefault="007944B3" w:rsidP="009B0553">
            <w:pPr>
              <w:jc w:val="center"/>
              <w:rPr>
                <w:rFonts w:cs="Times New Roman"/>
                <w:b/>
                <w:szCs w:val="24"/>
                <w:lang w:val="en-US"/>
              </w:rPr>
            </w:pPr>
            <w:r w:rsidRPr="00E94E4B">
              <w:rPr>
                <w:rFonts w:cs="Times New Roman"/>
                <w:b/>
                <w:szCs w:val="24"/>
                <w:lang w:val="en-US"/>
              </w:rPr>
              <w:t>C</w:t>
            </w:r>
          </w:p>
        </w:tc>
        <w:tc>
          <w:tcPr>
            <w:tcW w:w="1843" w:type="dxa"/>
          </w:tcPr>
          <w:p w:rsidR="007944B3" w:rsidRPr="004C7B89" w:rsidRDefault="007944B3" w:rsidP="00992E5B">
            <w:pPr>
              <w:jc w:val="both"/>
              <w:rPr>
                <w:rFonts w:cs="Times New Roman"/>
                <w:szCs w:val="24"/>
              </w:rPr>
            </w:pPr>
            <w:r>
              <w:rPr>
                <w:rFonts w:cs="Times New Roman"/>
                <w:bCs/>
                <w:szCs w:val="24"/>
              </w:rPr>
              <w:t>Ограниченная достоверность</w:t>
            </w:r>
          </w:p>
        </w:tc>
        <w:tc>
          <w:tcPr>
            <w:tcW w:w="4961" w:type="dxa"/>
          </w:tcPr>
          <w:p w:rsidR="007944B3" w:rsidRPr="0011429D" w:rsidRDefault="007944B3" w:rsidP="009B0553">
            <w:pPr>
              <w:pStyle w:val="a4"/>
              <w:spacing w:after="0" w:line="240" w:lineRule="auto"/>
              <w:ind w:left="0"/>
              <w:jc w:val="both"/>
              <w:rPr>
                <w:rFonts w:cs="Times New Roman"/>
                <w:szCs w:val="24"/>
              </w:rPr>
            </w:pPr>
            <w:r>
              <w:rPr>
                <w:rFonts w:cs="Times New Roman"/>
                <w:szCs w:val="24"/>
              </w:rPr>
              <w:t>Хорошоспланированноенеэкспериментальноеобсервационноеисследование</w:t>
            </w:r>
            <w:r w:rsidRPr="0011429D">
              <w:rPr>
                <w:rFonts w:cs="Times New Roman"/>
                <w:szCs w:val="24"/>
              </w:rPr>
              <w:t xml:space="preserve">, </w:t>
            </w:r>
            <w:r>
              <w:rPr>
                <w:rFonts w:cs="Times New Roman"/>
                <w:szCs w:val="24"/>
              </w:rPr>
              <w:t xml:space="preserve">такиекаканалитическиеисследования или описательные исследования, и/или качественные исследования </w:t>
            </w:r>
          </w:p>
        </w:tc>
        <w:tc>
          <w:tcPr>
            <w:tcW w:w="1666" w:type="dxa"/>
          </w:tcPr>
          <w:p w:rsidR="007944B3" w:rsidRPr="00E94E4B" w:rsidRDefault="007944B3" w:rsidP="009B0553">
            <w:pPr>
              <w:ind w:firstLine="34"/>
              <w:jc w:val="center"/>
              <w:rPr>
                <w:rFonts w:cs="Times New Roman"/>
                <w:szCs w:val="24"/>
                <w:lang w:val="en-US"/>
              </w:rPr>
            </w:pPr>
            <w:r>
              <w:rPr>
                <w:rFonts w:cs="Times New Roman"/>
                <w:szCs w:val="24"/>
                <w:lang w:val="en-US"/>
              </w:rPr>
              <w:t>IV</w:t>
            </w:r>
          </w:p>
        </w:tc>
      </w:tr>
      <w:tr w:rsidR="007944B3" w:rsidRPr="001423C3" w:rsidTr="00992E5B">
        <w:tc>
          <w:tcPr>
            <w:tcW w:w="1384" w:type="dxa"/>
          </w:tcPr>
          <w:p w:rsidR="007944B3" w:rsidRPr="00E94E4B" w:rsidRDefault="007944B3" w:rsidP="009B0553">
            <w:pPr>
              <w:jc w:val="center"/>
              <w:rPr>
                <w:rFonts w:cs="Times New Roman"/>
                <w:b/>
                <w:szCs w:val="24"/>
                <w:lang w:val="en-US"/>
              </w:rPr>
            </w:pPr>
            <w:r w:rsidRPr="00E94E4B">
              <w:rPr>
                <w:rFonts w:cs="Times New Roman"/>
                <w:b/>
                <w:szCs w:val="24"/>
                <w:lang w:val="en-US"/>
              </w:rPr>
              <w:t>D</w:t>
            </w:r>
          </w:p>
        </w:tc>
        <w:tc>
          <w:tcPr>
            <w:tcW w:w="1843" w:type="dxa"/>
          </w:tcPr>
          <w:p w:rsidR="007944B3" w:rsidRPr="004C7B89" w:rsidRDefault="007944B3" w:rsidP="00992E5B">
            <w:pPr>
              <w:jc w:val="both"/>
              <w:rPr>
                <w:rFonts w:cs="Times New Roman"/>
                <w:bCs/>
                <w:szCs w:val="24"/>
              </w:rPr>
            </w:pPr>
            <w:r>
              <w:rPr>
                <w:rFonts w:cs="Times New Roman"/>
                <w:bCs/>
                <w:szCs w:val="24"/>
              </w:rPr>
              <w:t>Строгие научные доказательства  отсутствуют</w:t>
            </w:r>
          </w:p>
          <w:p w:rsidR="007944B3" w:rsidRPr="00E94E4B" w:rsidRDefault="007944B3" w:rsidP="00493F47">
            <w:pPr>
              <w:ind w:firstLine="709"/>
              <w:jc w:val="both"/>
              <w:rPr>
                <w:rFonts w:cs="Times New Roman"/>
                <w:szCs w:val="24"/>
                <w:lang w:val="en-US"/>
              </w:rPr>
            </w:pPr>
          </w:p>
        </w:tc>
        <w:tc>
          <w:tcPr>
            <w:tcW w:w="4961" w:type="dxa"/>
          </w:tcPr>
          <w:p w:rsidR="007944B3" w:rsidRPr="004C7B89" w:rsidRDefault="007944B3" w:rsidP="00493F47">
            <w:pPr>
              <w:pStyle w:val="a4"/>
              <w:spacing w:after="0" w:line="240" w:lineRule="auto"/>
              <w:ind w:left="0" w:firstLine="709"/>
              <w:jc w:val="both"/>
              <w:rPr>
                <w:rFonts w:cs="Times New Roman"/>
                <w:szCs w:val="24"/>
              </w:rPr>
            </w:pPr>
            <w:r>
              <w:rPr>
                <w:rFonts w:cs="Times New Roman"/>
                <w:szCs w:val="24"/>
              </w:rPr>
              <w:t>Мнениеэксперта</w:t>
            </w:r>
            <w:r w:rsidRPr="004C7B89">
              <w:rPr>
                <w:rFonts w:cs="Times New Roman"/>
                <w:szCs w:val="24"/>
              </w:rPr>
              <w:t xml:space="preserve">, </w:t>
            </w:r>
            <w:r>
              <w:rPr>
                <w:rFonts w:cs="Times New Roman"/>
                <w:szCs w:val="24"/>
              </w:rPr>
              <w:t>отчетырабочих групп</w:t>
            </w:r>
            <w:r w:rsidRPr="004C7B89">
              <w:rPr>
                <w:rFonts w:cs="Times New Roman"/>
                <w:szCs w:val="24"/>
              </w:rPr>
              <w:t xml:space="preserve">, </w:t>
            </w:r>
            <w:r>
              <w:rPr>
                <w:rFonts w:cs="Times New Roman"/>
                <w:szCs w:val="24"/>
              </w:rPr>
              <w:t>и</w:t>
            </w:r>
            <w:r w:rsidRPr="004C7B89">
              <w:rPr>
                <w:rFonts w:cs="Times New Roman"/>
                <w:szCs w:val="24"/>
              </w:rPr>
              <w:t>/</w:t>
            </w:r>
            <w:r>
              <w:rPr>
                <w:rFonts w:cs="Times New Roman"/>
                <w:szCs w:val="24"/>
              </w:rPr>
              <w:t>иликлиническийопытведущихорганизаций</w:t>
            </w:r>
          </w:p>
        </w:tc>
        <w:tc>
          <w:tcPr>
            <w:tcW w:w="1666" w:type="dxa"/>
          </w:tcPr>
          <w:p w:rsidR="007944B3" w:rsidRPr="00E94E4B" w:rsidRDefault="007944B3" w:rsidP="009B0553">
            <w:pPr>
              <w:ind w:firstLine="34"/>
              <w:jc w:val="center"/>
              <w:rPr>
                <w:rFonts w:cs="Times New Roman"/>
                <w:szCs w:val="24"/>
                <w:lang w:val="en-US"/>
              </w:rPr>
            </w:pPr>
            <w:r>
              <w:rPr>
                <w:rFonts w:cs="Times New Roman"/>
                <w:szCs w:val="24"/>
                <w:lang w:val="en-US"/>
              </w:rPr>
              <w:t>V</w:t>
            </w:r>
          </w:p>
        </w:tc>
      </w:tr>
    </w:tbl>
    <w:p w:rsidR="007944B3" w:rsidRDefault="007944B3" w:rsidP="00493F47">
      <w:pPr>
        <w:ind w:firstLine="709"/>
        <w:jc w:val="left"/>
        <w:rPr>
          <w:rFonts w:cs="Times New Roman"/>
          <w:szCs w:val="24"/>
          <w:lang w:val="en-US"/>
        </w:rPr>
      </w:pPr>
    </w:p>
    <w:p w:rsidR="002379FD" w:rsidRPr="00493F47" w:rsidRDefault="002379FD" w:rsidP="00992E5B">
      <w:pPr>
        <w:spacing w:after="0"/>
        <w:jc w:val="left"/>
        <w:rPr>
          <w:rFonts w:cs="Times New Roman"/>
          <w:b/>
          <w:sz w:val="28"/>
          <w:szCs w:val="28"/>
        </w:rPr>
      </w:pPr>
      <w:r w:rsidRPr="00493F47">
        <w:rPr>
          <w:rFonts w:cs="Times New Roman"/>
          <w:b/>
          <w:sz w:val="28"/>
          <w:szCs w:val="28"/>
        </w:rPr>
        <w:lastRenderedPageBreak/>
        <w:t>2.</w:t>
      </w:r>
      <w:r w:rsidR="00493F47" w:rsidRPr="00493F47">
        <w:rPr>
          <w:rFonts w:cs="Times New Roman"/>
          <w:b/>
          <w:sz w:val="28"/>
          <w:szCs w:val="28"/>
        </w:rPr>
        <w:t xml:space="preserve"> </w:t>
      </w:r>
      <w:r w:rsidRPr="00493F47">
        <w:rPr>
          <w:rFonts w:cs="Times New Roman"/>
          <w:b/>
          <w:sz w:val="28"/>
          <w:szCs w:val="28"/>
        </w:rPr>
        <w:t>ОБЛАСТЬ ПРИМЕНЕНИЯ И ЦЕЛЬ</w:t>
      </w:r>
    </w:p>
    <w:p w:rsidR="00A70E61" w:rsidRPr="00493F47" w:rsidRDefault="002379FD" w:rsidP="00992E5B">
      <w:pPr>
        <w:spacing w:after="0"/>
        <w:jc w:val="left"/>
        <w:rPr>
          <w:rFonts w:cs="Times New Roman"/>
          <w:b/>
          <w:sz w:val="28"/>
          <w:szCs w:val="28"/>
        </w:rPr>
      </w:pPr>
      <w:r w:rsidRPr="00493F47">
        <w:rPr>
          <w:rFonts w:cs="Times New Roman"/>
          <w:b/>
          <w:sz w:val="28"/>
          <w:szCs w:val="28"/>
        </w:rPr>
        <w:t xml:space="preserve">2.1 Заболевание </w:t>
      </w:r>
    </w:p>
    <w:p w:rsidR="00A70E61" w:rsidRPr="00493F47" w:rsidRDefault="00A70E61" w:rsidP="00992E5B">
      <w:pPr>
        <w:spacing w:after="0" w:line="240" w:lineRule="auto"/>
        <w:rPr>
          <w:rFonts w:eastAsia="Calibri" w:cs="Times New Roman"/>
          <w:b/>
          <w:sz w:val="28"/>
          <w:szCs w:val="28"/>
          <w:u w:color="000000"/>
          <w:bdr w:val="none" w:sz="0" w:space="0" w:color="auto" w:frame="1"/>
        </w:rPr>
      </w:pPr>
      <w:r w:rsidRPr="00493F47">
        <w:rPr>
          <w:rFonts w:eastAsia="Calibri" w:cs="Times New Roman"/>
          <w:b/>
          <w:sz w:val="28"/>
          <w:szCs w:val="28"/>
          <w:u w:color="000000"/>
          <w:bdr w:val="none" w:sz="0" w:space="0" w:color="auto" w:frame="1"/>
        </w:rPr>
        <w:t>Что такое астма?</w:t>
      </w:r>
    </w:p>
    <w:p w:rsidR="003B1F1C" w:rsidRPr="00306976" w:rsidRDefault="00A70E61" w:rsidP="00493F47">
      <w:pPr>
        <w:spacing w:after="0" w:line="240" w:lineRule="auto"/>
        <w:ind w:firstLine="709"/>
        <w:contextualSpacing/>
        <w:rPr>
          <w:rFonts w:eastAsia="Calibri" w:cs="Times New Roman"/>
          <w:sz w:val="28"/>
          <w:szCs w:val="28"/>
          <w:u w:color="000000"/>
          <w:bdr w:val="none" w:sz="0" w:space="0" w:color="auto" w:frame="1"/>
        </w:rPr>
      </w:pPr>
      <w:r w:rsidRPr="00493F47">
        <w:rPr>
          <w:rFonts w:eastAsia="Calibri" w:cs="Times New Roman"/>
          <w:sz w:val="28"/>
          <w:szCs w:val="28"/>
          <w:u w:color="000000"/>
          <w:bdr w:val="none" w:sz="0" w:space="0" w:color="auto" w:frame="1"/>
        </w:rPr>
        <w:t xml:space="preserve">Бронхиальная астма (БА) является глобальной проблемой, актуальность которой во всем мире возрастает. БА называют одной из болезней цивилизации, поскольку ее распространенность в современном обществе постоянно увеличивается. В настоящее время в мире, согласно статистике, есть около 300 млн больных бронхиальной астмой, из них 75 млн проживают в Европе </w:t>
      </w:r>
      <w:r w:rsidR="003B1F1C" w:rsidRPr="00306976">
        <w:rPr>
          <w:rFonts w:eastAsia="Calibri" w:cs="Times New Roman"/>
          <w:sz w:val="28"/>
          <w:szCs w:val="28"/>
          <w:u w:color="000000"/>
          <w:bdr w:val="none" w:sz="0" w:space="0" w:color="auto" w:frame="1"/>
        </w:rPr>
        <w:t>[2]</w:t>
      </w:r>
      <w:r w:rsidRPr="00306976">
        <w:rPr>
          <w:rFonts w:eastAsia="Calibri" w:cs="Times New Roman"/>
          <w:sz w:val="28"/>
          <w:szCs w:val="28"/>
          <w:u w:color="000000"/>
          <w:bdr w:val="none" w:sz="0" w:space="0" w:color="auto" w:frame="1"/>
        </w:rPr>
        <w:t>.</w:t>
      </w:r>
    </w:p>
    <w:p w:rsidR="0060638B" w:rsidRPr="00306976" w:rsidRDefault="00A70E61" w:rsidP="003B1F1C">
      <w:pPr>
        <w:spacing w:after="0" w:line="240" w:lineRule="auto"/>
        <w:contextualSpacing/>
        <w:rPr>
          <w:rFonts w:eastAsia="Calibri" w:cs="Times New Roman"/>
          <w:sz w:val="28"/>
          <w:szCs w:val="28"/>
          <w:u w:color="000000"/>
          <w:bdr w:val="none" w:sz="0" w:space="0" w:color="auto" w:frame="1"/>
        </w:rPr>
      </w:pPr>
      <w:r w:rsidRPr="00306976">
        <w:rPr>
          <w:rFonts w:eastAsia="Calibri" w:cs="Times New Roman"/>
          <w:sz w:val="28"/>
          <w:szCs w:val="28"/>
          <w:u w:color="000000"/>
          <w:bdr w:val="none" w:sz="0" w:space="0" w:color="auto" w:frame="1"/>
        </w:rPr>
        <w:t>В России распространенность БА также высока и достигает по официальным данным 7 млн, а в Казахстане зафиксировано около 1 млн больных, но реально их количество в несколько раз больше. По предва</w:t>
      </w:r>
      <w:r w:rsidR="00402606" w:rsidRPr="00306976">
        <w:rPr>
          <w:rFonts w:eastAsia="Calibri" w:cs="Times New Roman"/>
          <w:sz w:val="28"/>
          <w:szCs w:val="28"/>
          <w:u w:color="000000"/>
          <w:bdr w:val="none" w:sz="0" w:space="0" w:color="auto" w:frame="1"/>
        </w:rPr>
        <w:t>рительным оценкам, по всему мир</w:t>
      </w:r>
      <w:r w:rsidR="00402606" w:rsidRPr="00306976">
        <w:rPr>
          <w:rFonts w:eastAsia="Calibri" w:cs="Times New Roman"/>
          <w:sz w:val="28"/>
          <w:szCs w:val="28"/>
          <w:u w:color="000000"/>
          <w:bdr w:val="none" w:sz="0" w:space="0" w:color="auto" w:frame="1"/>
          <w:lang w:val="kk-KZ"/>
        </w:rPr>
        <w:t>у</w:t>
      </w:r>
      <w:r w:rsidRPr="00306976">
        <w:rPr>
          <w:rFonts w:eastAsia="Calibri" w:cs="Times New Roman"/>
          <w:sz w:val="28"/>
          <w:szCs w:val="28"/>
          <w:u w:color="000000"/>
          <w:bdr w:val="none" w:sz="0" w:space="0" w:color="auto" w:frame="1"/>
        </w:rPr>
        <w:t xml:space="preserve"> около 300 миллионов человек страдают от астмы, и, в частности, за последние 40 лет распространенность астмы возросла </w:t>
      </w:r>
      <w:r w:rsidR="003B1F1C" w:rsidRPr="00306976">
        <w:rPr>
          <w:rFonts w:eastAsia="Calibri" w:cs="Times New Roman"/>
          <w:sz w:val="28"/>
          <w:szCs w:val="28"/>
          <w:u w:color="000000"/>
          <w:bdr w:val="none" w:sz="0" w:space="0" w:color="auto" w:frame="1"/>
        </w:rPr>
        <w:t xml:space="preserve"> [2]</w:t>
      </w:r>
      <w:r w:rsidRPr="00306976">
        <w:rPr>
          <w:rFonts w:eastAsia="Calibri" w:cs="Times New Roman"/>
          <w:sz w:val="28"/>
          <w:szCs w:val="28"/>
          <w:u w:color="000000"/>
          <w:bdr w:val="none" w:sz="0" w:space="0" w:color="auto" w:frame="1"/>
        </w:rPr>
        <w:t xml:space="preserve">. В дополнение к существенному влиянию на качество жизни людей, связанное со здоровьем, астма ассоциируется как с прямым (например, с госпитализациями, медикаментами) </w:t>
      </w:r>
      <w:r w:rsidR="00402606" w:rsidRPr="00306976">
        <w:rPr>
          <w:rFonts w:eastAsia="Calibri" w:cs="Times New Roman"/>
          <w:sz w:val="28"/>
          <w:szCs w:val="28"/>
          <w:u w:color="000000"/>
          <w:bdr w:val="none" w:sz="0" w:space="0" w:color="auto" w:frame="1"/>
        </w:rPr>
        <w:t xml:space="preserve">так и с </w:t>
      </w:r>
      <w:r w:rsidRPr="00306976">
        <w:rPr>
          <w:rFonts w:eastAsia="Calibri" w:cs="Times New Roman"/>
          <w:sz w:val="28"/>
          <w:szCs w:val="28"/>
          <w:u w:color="000000"/>
          <w:bdr w:val="none" w:sz="0" w:space="0" w:color="auto" w:frame="1"/>
        </w:rPr>
        <w:t>и косвенным (например, отсутствием работы / отсутствием занятий) ущербом о</w:t>
      </w:r>
      <w:r w:rsidR="00450055" w:rsidRPr="00306976">
        <w:rPr>
          <w:rFonts w:eastAsia="Calibri" w:cs="Times New Roman"/>
          <w:sz w:val="28"/>
          <w:szCs w:val="28"/>
          <w:u w:color="000000"/>
          <w:bdr w:val="none" w:sz="0" w:space="0" w:color="auto" w:frame="1"/>
        </w:rPr>
        <w:t xml:space="preserve">бществу </w:t>
      </w:r>
      <w:r w:rsidR="003B1F1C" w:rsidRPr="00306976">
        <w:rPr>
          <w:rFonts w:eastAsia="Calibri" w:cs="Times New Roman"/>
          <w:sz w:val="28"/>
          <w:szCs w:val="28"/>
          <w:u w:color="000000"/>
          <w:bdr w:val="none" w:sz="0" w:space="0" w:color="auto" w:frame="1"/>
        </w:rPr>
        <w:t>[</w:t>
      </w:r>
      <w:r w:rsidR="0060638B" w:rsidRPr="00306976">
        <w:rPr>
          <w:rFonts w:eastAsia="Calibri" w:cs="Times New Roman"/>
          <w:sz w:val="28"/>
          <w:szCs w:val="28"/>
          <w:u w:color="000000"/>
          <w:bdr w:val="none" w:sz="0" w:space="0" w:color="auto" w:frame="1"/>
        </w:rPr>
        <w:t>3</w:t>
      </w:r>
      <w:r w:rsidR="003B1F1C" w:rsidRPr="00306976">
        <w:rPr>
          <w:rFonts w:eastAsia="Calibri" w:cs="Times New Roman"/>
          <w:sz w:val="28"/>
          <w:szCs w:val="28"/>
          <w:u w:color="000000"/>
          <w:bdr w:val="none" w:sz="0" w:space="0" w:color="auto" w:frame="1"/>
        </w:rPr>
        <w:t>]</w:t>
      </w:r>
      <w:r w:rsidR="0060638B" w:rsidRPr="00306976">
        <w:rPr>
          <w:rFonts w:eastAsia="Calibri" w:cs="Times New Roman"/>
          <w:sz w:val="28"/>
          <w:szCs w:val="28"/>
          <w:u w:color="000000"/>
          <w:bdr w:val="none" w:sz="0" w:space="0" w:color="auto" w:frame="1"/>
        </w:rPr>
        <w:t>.</w:t>
      </w:r>
    </w:p>
    <w:p w:rsidR="0060638B" w:rsidRPr="00306976" w:rsidRDefault="00A70E61" w:rsidP="0060638B">
      <w:pPr>
        <w:tabs>
          <w:tab w:val="left" w:pos="426"/>
          <w:tab w:val="left" w:pos="709"/>
          <w:tab w:val="left" w:pos="851"/>
          <w:tab w:val="left" w:pos="1134"/>
        </w:tabs>
        <w:spacing w:after="0" w:line="240" w:lineRule="auto"/>
        <w:ind w:firstLine="567"/>
        <w:rPr>
          <w:rFonts w:cs="Times New Roman"/>
          <w:sz w:val="28"/>
          <w:szCs w:val="28"/>
          <w:u w:val="single"/>
        </w:rPr>
      </w:pPr>
      <w:r w:rsidRPr="0060638B">
        <w:rPr>
          <w:rFonts w:eastAsia="Times New Roman" w:cs="Times New Roman"/>
          <w:color w:val="212121"/>
          <w:sz w:val="28"/>
          <w:szCs w:val="28"/>
          <w:u w:color="000000"/>
          <w:bdr w:val="none" w:sz="0" w:space="0" w:color="auto" w:frame="1"/>
          <w:lang w:eastAsia="ru-RU"/>
        </w:rPr>
        <w:t xml:space="preserve">Астма определяется как «воспалительное расстройство дыхательных путей, характеризующееся пароксизмальными или персистирующими симптомами», такими как одышка, судороги, свистящее дыхание, образование мокроты и кашель, связанные с переменным ограничением воздушного потока и </w:t>
      </w:r>
      <w:r w:rsidRPr="00306976">
        <w:rPr>
          <w:rFonts w:eastAsia="Times New Roman" w:cs="Times New Roman"/>
          <w:sz w:val="28"/>
          <w:szCs w:val="28"/>
          <w:u w:color="000000"/>
          <w:bdr w:val="none" w:sz="0" w:space="0" w:color="auto" w:frame="1"/>
          <w:lang w:eastAsia="ru-RU"/>
        </w:rPr>
        <w:t>гиперчувствительностью дыхательных путей к энд</w:t>
      </w:r>
      <w:r w:rsidR="00402606" w:rsidRPr="00306976">
        <w:rPr>
          <w:rFonts w:eastAsia="Times New Roman" w:cs="Times New Roman"/>
          <w:sz w:val="28"/>
          <w:szCs w:val="28"/>
          <w:u w:color="000000"/>
          <w:bdr w:val="none" w:sz="0" w:space="0" w:color="auto" w:frame="1"/>
          <w:lang w:eastAsia="ru-RU"/>
        </w:rPr>
        <w:t>огенным или экзогенным стимулам</w:t>
      </w:r>
      <w:r w:rsidRPr="00306976">
        <w:rPr>
          <w:rFonts w:eastAsia="Times New Roman" w:cs="Times New Roman"/>
          <w:sz w:val="28"/>
          <w:szCs w:val="28"/>
          <w:u w:color="000000"/>
          <w:bdr w:val="none" w:sz="0" w:space="0" w:color="auto" w:frame="1"/>
          <w:lang w:eastAsia="ru-RU"/>
        </w:rPr>
        <w:t>»</w:t>
      </w:r>
      <w:r w:rsidR="0060638B" w:rsidRPr="00306976">
        <w:rPr>
          <w:rFonts w:eastAsia="Times New Roman" w:cs="Times New Roman"/>
          <w:sz w:val="28"/>
          <w:szCs w:val="28"/>
          <w:u w:color="000000"/>
          <w:bdr w:val="none" w:sz="0" w:space="0" w:color="auto" w:frame="1"/>
          <w:lang w:eastAsia="ru-RU"/>
        </w:rPr>
        <w:t xml:space="preserve"> [4]</w:t>
      </w:r>
      <w:r w:rsidR="00306976" w:rsidRPr="00306976">
        <w:rPr>
          <w:rFonts w:eastAsia="Times New Roman" w:cs="Times New Roman"/>
          <w:sz w:val="28"/>
          <w:szCs w:val="28"/>
          <w:u w:color="000000"/>
          <w:bdr w:val="none" w:sz="0" w:space="0" w:color="auto" w:frame="1"/>
          <w:lang w:eastAsia="ru-RU"/>
        </w:rPr>
        <w:t>.</w:t>
      </w:r>
    </w:p>
    <w:p w:rsidR="00F6034C" w:rsidRPr="00F6034C" w:rsidRDefault="00A70E61" w:rsidP="0030697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u w:color="000000"/>
          <w:bdr w:val="none" w:sz="0" w:space="0" w:color="auto" w:frame="1"/>
          <w:lang w:eastAsia="ru-RU"/>
        </w:rPr>
      </w:pPr>
      <w:r w:rsidRPr="00493F47">
        <w:rPr>
          <w:rFonts w:eastAsia="Times New Roman" w:cs="Times New Roman"/>
          <w:color w:val="212121"/>
          <w:sz w:val="28"/>
          <w:szCs w:val="28"/>
          <w:u w:color="000000"/>
          <w:bdr w:val="none" w:sz="0" w:space="0" w:color="auto" w:frame="1"/>
          <w:lang w:eastAsia="ru-RU"/>
        </w:rPr>
        <w:t xml:space="preserve">Основной патофизиологией астмы является взаимодействие воспаления дыхательных путей, гиперчувствительность дыхательных путей и сужение дыхательных путей </w:t>
      </w:r>
      <w:r w:rsidR="00C4572A" w:rsidRPr="00C4572A">
        <w:rPr>
          <w:rFonts w:eastAsia="Times New Roman" w:cs="Times New Roman"/>
          <w:color w:val="212121"/>
          <w:sz w:val="28"/>
          <w:szCs w:val="28"/>
          <w:u w:color="000000"/>
          <w:bdr w:val="none" w:sz="0" w:space="0" w:color="auto" w:frame="1"/>
          <w:lang w:eastAsia="ru-RU"/>
        </w:rPr>
        <w:t>[5]</w:t>
      </w:r>
      <w:r w:rsidR="00F6034C" w:rsidRPr="00F6034C">
        <w:rPr>
          <w:rFonts w:eastAsia="Times New Roman" w:cs="Times New Roman"/>
          <w:color w:val="212121"/>
          <w:sz w:val="28"/>
          <w:szCs w:val="28"/>
          <w:u w:color="000000"/>
          <w:bdr w:val="none" w:sz="0" w:space="0" w:color="auto" w:frame="1"/>
          <w:lang w:eastAsia="ru-RU"/>
        </w:rPr>
        <w:t>.</w:t>
      </w:r>
      <w:r w:rsidR="00C4572A" w:rsidRPr="00C4572A">
        <w:rPr>
          <w:rFonts w:eastAsia="Times New Roman" w:cs="Times New Roman"/>
          <w:color w:val="212121"/>
          <w:sz w:val="28"/>
          <w:szCs w:val="28"/>
          <w:u w:color="000000"/>
          <w:bdr w:val="none" w:sz="0" w:space="0" w:color="auto" w:frame="1"/>
          <w:lang w:eastAsia="ru-RU"/>
        </w:rPr>
        <w:t xml:space="preserve"> </w:t>
      </w:r>
      <w:r w:rsidR="000A391B" w:rsidRPr="00493F47">
        <w:rPr>
          <w:rFonts w:eastAsia="Times New Roman" w:cs="Times New Roman"/>
          <w:color w:val="212121"/>
          <w:sz w:val="28"/>
          <w:szCs w:val="28"/>
          <w:u w:color="000000"/>
          <w:bdr w:val="none" w:sz="0" w:space="0" w:color="auto" w:frame="1"/>
          <w:lang w:eastAsia="ru-RU"/>
        </w:rPr>
        <w:t>Список общих триггеров см. в</w:t>
      </w:r>
      <w:r w:rsidRPr="00493F47">
        <w:rPr>
          <w:rFonts w:eastAsia="Times New Roman" w:cs="Times New Roman"/>
          <w:color w:val="212121"/>
          <w:sz w:val="28"/>
          <w:szCs w:val="28"/>
          <w:u w:color="000000"/>
          <w:bdr w:val="none" w:sz="0" w:space="0" w:color="auto" w:frame="1"/>
          <w:lang w:eastAsia="ru-RU"/>
        </w:rPr>
        <w:t xml:space="preserve"> Приложении E. Важно отметить, что некоторые люди с астмой реагируют только на один триггер, в то время как другие реагируют на несколько. Кроме того, триггеры человека и пороги воздействия изменяются со временем</w:t>
      </w:r>
      <w:r w:rsidR="00F6034C" w:rsidRPr="00F6034C">
        <w:rPr>
          <w:rFonts w:eastAsia="Times New Roman" w:cs="Times New Roman"/>
          <w:color w:val="212121"/>
          <w:sz w:val="28"/>
          <w:szCs w:val="28"/>
          <w:u w:color="000000"/>
          <w:bdr w:val="none" w:sz="0" w:space="0" w:color="auto" w:frame="1"/>
          <w:lang w:eastAsia="ru-RU"/>
        </w:rPr>
        <w:t xml:space="preserve"> [6,7]</w:t>
      </w:r>
      <w:r w:rsidRPr="00493F47">
        <w:rPr>
          <w:rFonts w:eastAsia="Times New Roman" w:cs="Times New Roman"/>
          <w:color w:val="212121"/>
          <w:sz w:val="28"/>
          <w:szCs w:val="28"/>
          <w:u w:color="000000"/>
          <w:bdr w:val="none" w:sz="0" w:space="0" w:color="auto" w:frame="1"/>
          <w:lang w:eastAsia="ru-RU"/>
        </w:rPr>
        <w:t>.</w:t>
      </w:r>
    </w:p>
    <w:p w:rsidR="00A70E61" w:rsidRPr="00493F47" w:rsidRDefault="00A70E61"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u w:color="000000"/>
          <w:bdr w:val="none" w:sz="0" w:space="0" w:color="auto" w:frame="1"/>
          <w:lang w:eastAsia="ru-RU"/>
        </w:rPr>
      </w:pPr>
      <w:r w:rsidRPr="00493F47">
        <w:rPr>
          <w:rFonts w:eastAsia="Times New Roman" w:cs="Times New Roman"/>
          <w:color w:val="212121"/>
          <w:sz w:val="28"/>
          <w:szCs w:val="28"/>
          <w:u w:color="000000"/>
          <w:bdr w:val="none" w:sz="0" w:space="0" w:color="auto" w:frame="1"/>
          <w:lang w:eastAsia="ru-RU"/>
        </w:rPr>
        <w:t>Сужение дыхательных путей является результатом воспаления дыхательных путей, сокращения гладких мышц дыхательных путей и избыточной слизи. Понимание патофизиологии астмы важно, поскольку оно направляет методы фармакотерапии и управления. На рисунке 1 показаны иллюстрации, как нормальных / контролируемых астматических дыхательных путей, так и неконтролируемых дыхательных путей астмы.</w:t>
      </w:r>
    </w:p>
    <w:p w:rsidR="00AF63D0" w:rsidRPr="00A70E61" w:rsidRDefault="00AF63D0"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u w:color="000000"/>
          <w:bdr w:val="none" w:sz="0" w:space="0" w:color="auto" w:frame="1"/>
          <w:lang w:eastAsia="ru-RU"/>
        </w:rPr>
      </w:pPr>
    </w:p>
    <w:p w:rsidR="00A70E61" w:rsidRPr="00A70E61" w:rsidRDefault="000A391B" w:rsidP="00493F47">
      <w:pPr>
        <w:spacing w:after="160" w:line="276" w:lineRule="auto"/>
        <w:ind w:firstLine="709"/>
        <w:rPr>
          <w:rFonts w:eastAsia="Calibri" w:cs="Times New Roman"/>
          <w:sz w:val="28"/>
          <w:szCs w:val="28"/>
          <w:u w:color="000000"/>
          <w:bdr w:val="none" w:sz="0" w:space="0" w:color="auto" w:frame="1"/>
        </w:rPr>
      </w:pPr>
      <w:r>
        <w:rPr>
          <w:rFonts w:eastAsia="Calibri" w:cs="Times New Roman"/>
          <w:noProof/>
          <w:sz w:val="28"/>
          <w:szCs w:val="28"/>
          <w:u w:color="000000"/>
          <w:bdr w:val="none" w:sz="0" w:space="0" w:color="auto" w:frame="1"/>
          <w:lang w:eastAsia="ru-RU"/>
        </w:rPr>
        <w:lastRenderedPageBreak/>
        <w:drawing>
          <wp:inline distT="0" distB="0" distL="0" distR="0">
            <wp:extent cx="1759527" cy="166154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59527" cy="1661549"/>
                    </a:xfrm>
                    <a:prstGeom prst="rect">
                      <a:avLst/>
                    </a:prstGeom>
                    <a:noFill/>
                    <a:ln>
                      <a:noFill/>
                    </a:ln>
                  </pic:spPr>
                </pic:pic>
              </a:graphicData>
            </a:graphic>
          </wp:inline>
        </w:drawing>
      </w:r>
      <w:r>
        <w:rPr>
          <w:rFonts w:eastAsia="Calibri" w:cs="Times New Roman"/>
          <w:noProof/>
          <w:sz w:val="28"/>
          <w:szCs w:val="28"/>
          <w:u w:color="000000"/>
          <w:bdr w:val="none" w:sz="0" w:space="0" w:color="auto" w:frame="1"/>
          <w:lang w:eastAsia="ru-RU"/>
        </w:rPr>
        <w:drawing>
          <wp:inline distT="0" distB="0" distL="0" distR="0">
            <wp:extent cx="1818328" cy="17237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4712" cy="1729782"/>
                    </a:xfrm>
                    <a:prstGeom prst="rect">
                      <a:avLst/>
                    </a:prstGeom>
                    <a:noFill/>
                    <a:ln>
                      <a:noFill/>
                    </a:ln>
                  </pic:spPr>
                </pic:pic>
              </a:graphicData>
            </a:graphic>
          </wp:inline>
        </w:drawing>
      </w:r>
      <w:r>
        <w:rPr>
          <w:rFonts w:eastAsia="Calibri" w:cs="Times New Roman"/>
          <w:noProof/>
          <w:sz w:val="28"/>
          <w:szCs w:val="28"/>
          <w:u w:color="000000"/>
          <w:bdr w:val="none" w:sz="0" w:space="0" w:color="auto" w:frame="1"/>
          <w:lang w:eastAsia="ru-RU"/>
        </w:rPr>
        <w:drawing>
          <wp:inline distT="0" distB="0" distL="0" distR="0">
            <wp:extent cx="1773382" cy="171796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80737" cy="1725089"/>
                    </a:xfrm>
                    <a:prstGeom prst="rect">
                      <a:avLst/>
                    </a:prstGeom>
                    <a:noFill/>
                    <a:ln>
                      <a:noFill/>
                    </a:ln>
                  </pic:spPr>
                </pic:pic>
              </a:graphicData>
            </a:graphic>
          </wp:inline>
        </w:drawing>
      </w:r>
    </w:p>
    <w:p w:rsidR="000A391B" w:rsidRDefault="000A391B"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b/>
          <w:color w:val="212121"/>
          <w:sz w:val="28"/>
          <w:szCs w:val="28"/>
          <w:u w:color="000000"/>
          <w:bdr w:val="none" w:sz="0" w:space="0" w:color="auto" w:frame="1"/>
          <w:lang w:eastAsia="ru-RU"/>
        </w:rPr>
      </w:pPr>
      <w:r>
        <w:rPr>
          <w:rFonts w:eastAsia="Times New Roman" w:cs="Times New Roman"/>
          <w:b/>
          <w:noProof/>
          <w:color w:val="212121"/>
          <w:sz w:val="28"/>
          <w:szCs w:val="28"/>
          <w:u w:color="000000"/>
          <w:bdr w:val="none" w:sz="0" w:space="0" w:color="auto" w:frame="1"/>
          <w:lang w:eastAsia="ru-RU"/>
        </w:rPr>
        <w:drawing>
          <wp:inline distT="0" distB="0" distL="0" distR="0">
            <wp:extent cx="5324183" cy="2548328"/>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32791" cy="2552448"/>
                    </a:xfrm>
                    <a:prstGeom prst="rect">
                      <a:avLst/>
                    </a:prstGeom>
                    <a:noFill/>
                    <a:ln>
                      <a:noFill/>
                    </a:ln>
                  </pic:spPr>
                </pic:pic>
              </a:graphicData>
            </a:graphic>
          </wp:inline>
        </w:drawing>
      </w:r>
    </w:p>
    <w:p w:rsidR="00F6034C" w:rsidRPr="000C0F90" w:rsidRDefault="000A391B" w:rsidP="00F6034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Cs w:val="24"/>
          <w:u w:color="000000"/>
          <w:bdr w:val="none" w:sz="0" w:space="0" w:color="auto" w:frame="1"/>
          <w:lang w:eastAsia="ru-RU"/>
        </w:rPr>
      </w:pPr>
      <w:r w:rsidRPr="00C9437E">
        <w:rPr>
          <w:rFonts w:eastAsia="Times New Roman" w:cs="Times New Roman"/>
          <w:b/>
          <w:color w:val="212121"/>
          <w:szCs w:val="24"/>
          <w:u w:color="000000"/>
          <w:bdr w:val="none" w:sz="0" w:space="0" w:color="auto" w:frame="1"/>
          <w:lang w:eastAsia="ru-RU"/>
        </w:rPr>
        <w:t xml:space="preserve">Рисунок 1 – </w:t>
      </w:r>
      <w:r w:rsidR="00F6034C" w:rsidRPr="00C9437E">
        <w:rPr>
          <w:rFonts w:eastAsia="Times New Roman" w:cs="Times New Roman"/>
          <w:color w:val="212121"/>
          <w:szCs w:val="24"/>
          <w:u w:color="000000"/>
          <w:bdr w:val="none" w:sz="0" w:space="0" w:color="auto" w:frame="1"/>
          <w:lang w:eastAsia="ru-RU"/>
        </w:rPr>
        <w:t>Патофизиология астмы. Дыхательные пути при контролируемой и неконтролируемой астме. Источник</w:t>
      </w:r>
      <w:r w:rsidR="00F6034C" w:rsidRPr="00C9437E">
        <w:rPr>
          <w:rFonts w:eastAsia="Times New Roman" w:cs="Times New Roman"/>
          <w:color w:val="212121"/>
          <w:szCs w:val="24"/>
          <w:u w:color="000000"/>
          <w:bdr w:val="none" w:sz="0" w:space="0" w:color="auto" w:frame="1"/>
          <w:lang w:val="en-US" w:eastAsia="ru-RU"/>
        </w:rPr>
        <w:t>: Created by L. Cicutto and B. Jacobson at National Jewish Health.</w:t>
      </w:r>
      <w:r w:rsidR="00F6034C" w:rsidRPr="00055F9D">
        <w:rPr>
          <w:rFonts w:eastAsia="Times New Roman" w:cs="Times New Roman"/>
          <w:color w:val="212121"/>
          <w:szCs w:val="24"/>
          <w:u w:color="000000"/>
          <w:bdr w:val="none" w:sz="0" w:space="0" w:color="auto" w:frame="1"/>
          <w:lang w:val="en-US" w:eastAsia="ru-RU"/>
        </w:rPr>
        <w:t xml:space="preserve"> </w:t>
      </w:r>
      <w:r w:rsidR="00F6034C" w:rsidRPr="00C9437E">
        <w:rPr>
          <w:rFonts w:eastAsia="Times New Roman" w:cs="Times New Roman"/>
          <w:color w:val="212121"/>
          <w:szCs w:val="24"/>
          <w:u w:color="000000"/>
          <w:bdr w:val="none" w:sz="0" w:space="0" w:color="auto" w:frame="1"/>
          <w:lang w:val="en-US" w:eastAsia="ru-RU"/>
        </w:rPr>
        <w:t>Reprinted</w:t>
      </w:r>
      <w:r w:rsidR="00F6034C" w:rsidRPr="000C0F90">
        <w:rPr>
          <w:rFonts w:eastAsia="Times New Roman" w:cs="Times New Roman"/>
          <w:color w:val="212121"/>
          <w:szCs w:val="24"/>
          <w:u w:color="000000"/>
          <w:bdr w:val="none" w:sz="0" w:space="0" w:color="auto" w:frame="1"/>
          <w:lang w:eastAsia="ru-RU"/>
        </w:rPr>
        <w:t xml:space="preserve"> </w:t>
      </w:r>
      <w:r w:rsidR="00F6034C" w:rsidRPr="00C9437E">
        <w:rPr>
          <w:rFonts w:eastAsia="Times New Roman" w:cs="Times New Roman"/>
          <w:color w:val="212121"/>
          <w:szCs w:val="24"/>
          <w:u w:color="000000"/>
          <w:bdr w:val="none" w:sz="0" w:space="0" w:color="auto" w:frame="1"/>
          <w:lang w:val="en-US" w:eastAsia="ru-RU"/>
        </w:rPr>
        <w:t>with</w:t>
      </w:r>
      <w:r w:rsidR="00F6034C" w:rsidRPr="000C0F90">
        <w:rPr>
          <w:rFonts w:eastAsia="Times New Roman" w:cs="Times New Roman"/>
          <w:color w:val="212121"/>
          <w:szCs w:val="24"/>
          <w:u w:color="000000"/>
          <w:bdr w:val="none" w:sz="0" w:space="0" w:color="auto" w:frame="1"/>
          <w:lang w:eastAsia="ru-RU"/>
        </w:rPr>
        <w:t xml:space="preserve"> </w:t>
      </w:r>
      <w:r w:rsidR="00F6034C" w:rsidRPr="00C9437E">
        <w:rPr>
          <w:rFonts w:eastAsia="Times New Roman" w:cs="Times New Roman"/>
          <w:color w:val="212121"/>
          <w:szCs w:val="24"/>
          <w:u w:color="000000"/>
          <w:bdr w:val="none" w:sz="0" w:space="0" w:color="auto" w:frame="1"/>
          <w:lang w:val="en-US" w:eastAsia="ru-RU"/>
        </w:rPr>
        <w:t>permission</w:t>
      </w:r>
      <w:r w:rsidR="00F6034C" w:rsidRPr="000C0F90">
        <w:rPr>
          <w:rFonts w:eastAsia="Times New Roman" w:cs="Times New Roman"/>
          <w:color w:val="212121"/>
          <w:szCs w:val="24"/>
          <w:u w:color="000000"/>
          <w:bdr w:val="none" w:sz="0" w:space="0" w:color="auto" w:frame="1"/>
          <w:lang w:eastAsia="ru-RU"/>
        </w:rPr>
        <w:t>.</w:t>
      </w:r>
    </w:p>
    <w:p w:rsidR="00AF63D0" w:rsidRPr="00CF7E21" w:rsidRDefault="00AF63D0"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b/>
          <w:color w:val="212121"/>
          <w:sz w:val="28"/>
          <w:szCs w:val="28"/>
          <w:u w:color="000000"/>
          <w:bdr w:val="none" w:sz="0" w:space="0" w:color="auto" w:frame="1"/>
          <w:lang w:eastAsia="ru-RU"/>
        </w:rPr>
      </w:pPr>
    </w:p>
    <w:p w:rsidR="001947A0" w:rsidRPr="00493F47" w:rsidRDefault="00AF63D0" w:rsidP="00493F47">
      <w:pPr>
        <w:spacing w:after="0" w:line="240" w:lineRule="auto"/>
        <w:ind w:firstLine="709"/>
        <w:contextualSpacing/>
        <w:rPr>
          <w:rFonts w:cs="Times New Roman"/>
          <w:sz w:val="28"/>
          <w:szCs w:val="28"/>
          <w:lang w:val="kk-KZ"/>
        </w:rPr>
      </w:pPr>
      <w:r w:rsidRPr="00493F47">
        <w:rPr>
          <w:rFonts w:cs="Times New Roman"/>
          <w:sz w:val="28"/>
          <w:szCs w:val="28"/>
        </w:rPr>
        <w:t>Характерные симптомы БА - свистящие хрипы, одышка, затруднение дыхания, чувство заложенности в груди, кашель. Они различны по времени появления, частоте и интенсивности и проявляются вместе с вариабельной обструкцией дыхательных путей.</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Основные характеристики БА по GINA-2014:</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воспаление дыхательных путей</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симптомы БА возникают эпизодически, тогда, как воспаление дыхательных путей имеет хронический характер</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нет связи между тяжестью заболевания и интенсивностью воспаления</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воспалительный процесс у большинства больных охватывает все дыхательные пути, последствия воспаления особенно ярко проявляются в бронхах среднего калибра</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воспалительный процесс имеет универсальный характер при разных клинических формах БА и не зависит от возраста</w:t>
      </w:r>
    </w:p>
    <w:p w:rsidR="00AF63D0" w:rsidRPr="00493F47" w:rsidRDefault="00AF63D0" w:rsidP="00493F47">
      <w:pPr>
        <w:spacing w:after="0" w:line="240" w:lineRule="auto"/>
        <w:ind w:firstLine="709"/>
        <w:contextualSpacing/>
        <w:rPr>
          <w:rFonts w:cs="Times New Roman"/>
          <w:sz w:val="28"/>
          <w:szCs w:val="28"/>
        </w:rPr>
      </w:pPr>
      <w:r w:rsidRPr="00493F47">
        <w:rPr>
          <w:rFonts w:cs="Times New Roman"/>
          <w:sz w:val="28"/>
          <w:szCs w:val="28"/>
        </w:rPr>
        <w:t>- особенности БА, трудно поддающиеся лечению: увеличение числа нейтрофилов, поражение бронхов мелкого калибра и более выраженные структурные изменения</w:t>
      </w:r>
    </w:p>
    <w:p w:rsidR="00AF63D0" w:rsidRPr="00493F47" w:rsidRDefault="00AF63D0" w:rsidP="00493F47">
      <w:pPr>
        <w:spacing w:after="0" w:line="240" w:lineRule="auto"/>
        <w:ind w:firstLine="709"/>
        <w:contextualSpacing/>
        <w:rPr>
          <w:rFonts w:cs="Times New Roman"/>
          <w:sz w:val="28"/>
          <w:szCs w:val="28"/>
          <w:lang w:val="kk-KZ"/>
        </w:rPr>
      </w:pPr>
      <w:r w:rsidRPr="00493F47">
        <w:rPr>
          <w:rFonts w:cs="Times New Roman"/>
          <w:sz w:val="28"/>
          <w:szCs w:val="28"/>
        </w:rPr>
        <w:t>- необратимая бронхиальная обструкция может отражать структурные изменения дыхательных путей при хронической БА</w:t>
      </w:r>
    </w:p>
    <w:p w:rsidR="00493F47" w:rsidRPr="00CF7E21" w:rsidRDefault="002379FD" w:rsidP="00992E5B">
      <w:pPr>
        <w:spacing w:after="0" w:line="240" w:lineRule="auto"/>
        <w:rPr>
          <w:rStyle w:val="fontstyle01"/>
          <w:rFonts w:ascii="Times New Roman" w:hAnsi="Times New Roman" w:cs="Times New Roman"/>
          <w:color w:val="auto"/>
          <w:sz w:val="28"/>
          <w:szCs w:val="28"/>
        </w:rPr>
      </w:pPr>
      <w:r w:rsidRPr="00493F47">
        <w:rPr>
          <w:rFonts w:cs="Times New Roman"/>
          <w:b/>
          <w:sz w:val="28"/>
          <w:szCs w:val="28"/>
        </w:rPr>
        <w:lastRenderedPageBreak/>
        <w:t>2.2 Цель руководства</w:t>
      </w:r>
      <w:r w:rsidR="00287994" w:rsidRPr="00493F47">
        <w:rPr>
          <w:rStyle w:val="fontstyle01"/>
          <w:rFonts w:ascii="Times New Roman" w:hAnsi="Times New Roman" w:cs="Times New Roman"/>
          <w:color w:val="auto"/>
          <w:sz w:val="28"/>
          <w:szCs w:val="28"/>
        </w:rPr>
        <w:t xml:space="preserve">: </w:t>
      </w:r>
    </w:p>
    <w:p w:rsidR="00287994" w:rsidRPr="00493F47" w:rsidRDefault="00287994" w:rsidP="00493F47">
      <w:pPr>
        <w:spacing w:after="0" w:line="240" w:lineRule="auto"/>
        <w:ind w:firstLine="709"/>
        <w:rPr>
          <w:rFonts w:cs="Times New Roman"/>
          <w:b/>
          <w:sz w:val="28"/>
          <w:szCs w:val="28"/>
        </w:rPr>
      </w:pPr>
      <w:r w:rsidRPr="00493F47">
        <w:rPr>
          <w:rStyle w:val="fontstyle01"/>
          <w:rFonts w:ascii="Times New Roman" w:hAnsi="Times New Roman" w:cs="Times New Roman"/>
          <w:color w:val="auto"/>
          <w:sz w:val="28"/>
          <w:szCs w:val="28"/>
        </w:rPr>
        <w:t>Обе</w:t>
      </w:r>
      <w:r w:rsidR="001947A0" w:rsidRPr="00493F47">
        <w:rPr>
          <w:rStyle w:val="fontstyle01"/>
          <w:rFonts w:ascii="Times New Roman" w:hAnsi="Times New Roman" w:cs="Times New Roman"/>
          <w:color w:val="auto"/>
          <w:sz w:val="28"/>
          <w:szCs w:val="28"/>
        </w:rPr>
        <w:t>спечить медицинских сестер и др</w:t>
      </w:r>
      <w:r w:rsidR="001947A0" w:rsidRPr="00493F47">
        <w:rPr>
          <w:rStyle w:val="fontstyle01"/>
          <w:rFonts w:ascii="Times New Roman" w:hAnsi="Times New Roman" w:cs="Times New Roman"/>
          <w:color w:val="auto"/>
          <w:sz w:val="28"/>
          <w:szCs w:val="28"/>
          <w:lang w:val="kk-KZ"/>
        </w:rPr>
        <w:t>угих</w:t>
      </w:r>
      <w:r w:rsidRPr="00493F47">
        <w:rPr>
          <w:rStyle w:val="fontstyle01"/>
          <w:rFonts w:ascii="Times New Roman" w:hAnsi="Times New Roman" w:cs="Times New Roman"/>
          <w:color w:val="auto"/>
          <w:sz w:val="28"/>
          <w:szCs w:val="28"/>
        </w:rPr>
        <w:t xml:space="preserve"> медработников рекомендациями, основанными на доказательствах</w:t>
      </w:r>
      <w:r w:rsidR="001947A0" w:rsidRPr="00493F47">
        <w:rPr>
          <w:rStyle w:val="fontstyle01"/>
          <w:rFonts w:ascii="Times New Roman" w:hAnsi="Times New Roman" w:cs="Times New Roman"/>
          <w:color w:val="auto"/>
          <w:sz w:val="28"/>
          <w:szCs w:val="28"/>
        </w:rPr>
        <w:t>,</w:t>
      </w:r>
      <w:r w:rsidRPr="00493F47">
        <w:rPr>
          <w:rStyle w:val="fontstyle01"/>
          <w:rFonts w:ascii="Times New Roman" w:hAnsi="Times New Roman" w:cs="Times New Roman"/>
          <w:color w:val="auto"/>
          <w:sz w:val="28"/>
          <w:szCs w:val="28"/>
        </w:rPr>
        <w:t xml:space="preserve"> по оказанию необходимой помощи взрослым с диагнозом астма. </w:t>
      </w:r>
      <w:r w:rsidRPr="00493F47">
        <w:rPr>
          <w:rFonts w:cs="Times New Roman"/>
          <w:sz w:val="28"/>
          <w:szCs w:val="28"/>
        </w:rPr>
        <w:t>Цель Руководства направлена ​​на оказание помощи медсестрам и другим медицинским работникам, которые помогают людям с астмой</w:t>
      </w:r>
      <w:r w:rsidR="004C72A1" w:rsidRPr="00493F47">
        <w:rPr>
          <w:rFonts w:cs="Times New Roman"/>
          <w:sz w:val="28"/>
          <w:szCs w:val="28"/>
        </w:rPr>
        <w:t>,</w:t>
      </w:r>
      <w:r w:rsidRPr="00493F47">
        <w:rPr>
          <w:rFonts w:cs="Times New Roman"/>
          <w:sz w:val="28"/>
          <w:szCs w:val="28"/>
        </w:rPr>
        <w:t xml:space="preserve"> достичь контроля над астмой, таким образом, чтобы свести к минимуму и, в идеале, предотвратить обострение заболевания и смертность, и улучшить качество жизни.</w:t>
      </w:r>
    </w:p>
    <w:p w:rsidR="000C0F90" w:rsidRPr="00493F47" w:rsidRDefault="000C0F90" w:rsidP="00493F47">
      <w:pPr>
        <w:spacing w:after="0"/>
        <w:ind w:firstLine="709"/>
        <w:rPr>
          <w:rFonts w:cs="Times New Roman"/>
          <w:b/>
          <w:sz w:val="28"/>
          <w:szCs w:val="28"/>
        </w:rPr>
      </w:pPr>
    </w:p>
    <w:p w:rsidR="00287994" w:rsidRPr="00493F47" w:rsidRDefault="002379FD" w:rsidP="00992E5B">
      <w:pPr>
        <w:spacing w:after="0" w:line="240" w:lineRule="auto"/>
        <w:rPr>
          <w:rStyle w:val="fontstyle01"/>
          <w:rFonts w:ascii="Times New Roman" w:hAnsi="Times New Roman" w:cs="Times New Roman"/>
          <w:b/>
          <w:color w:val="auto"/>
          <w:sz w:val="28"/>
          <w:szCs w:val="28"/>
        </w:rPr>
      </w:pPr>
      <w:r w:rsidRPr="00493F47">
        <w:rPr>
          <w:rFonts w:cs="Times New Roman"/>
          <w:b/>
          <w:sz w:val="28"/>
          <w:szCs w:val="28"/>
        </w:rPr>
        <w:t>2.3 Целевые пользователи</w:t>
      </w:r>
      <w:r w:rsidR="00287994" w:rsidRPr="00493F47">
        <w:rPr>
          <w:rFonts w:cs="Times New Roman"/>
          <w:b/>
          <w:sz w:val="28"/>
          <w:szCs w:val="28"/>
        </w:rPr>
        <w:t>:</w:t>
      </w:r>
    </w:p>
    <w:p w:rsidR="00287994" w:rsidRPr="00493F47" w:rsidRDefault="00287994" w:rsidP="00493F47">
      <w:pPr>
        <w:spacing w:after="0" w:line="240" w:lineRule="auto"/>
        <w:ind w:firstLine="709"/>
        <w:rPr>
          <w:rStyle w:val="fontstyle21"/>
          <w:rFonts w:ascii="Times New Roman" w:hAnsi="Times New Roman" w:cs="Times New Roman"/>
          <w:bCs w:val="0"/>
          <w:color w:val="auto"/>
          <w:sz w:val="28"/>
          <w:szCs w:val="28"/>
        </w:rPr>
      </w:pPr>
      <w:r w:rsidRPr="00493F47">
        <w:rPr>
          <w:rStyle w:val="fontstyle21"/>
          <w:rFonts w:ascii="Times New Roman" w:hAnsi="Times New Roman" w:cs="Times New Roman"/>
          <w:b w:val="0"/>
          <w:color w:val="auto"/>
          <w:sz w:val="28"/>
          <w:szCs w:val="28"/>
        </w:rPr>
        <w:t>- Практические рекомендации: медицинские сестры, которые оказывают непосредственный уход лицам с астмой в том числе (но</w:t>
      </w:r>
      <w:r w:rsidR="004C72A1" w:rsidRPr="00493F47">
        <w:rPr>
          <w:rStyle w:val="fontstyle21"/>
          <w:rFonts w:ascii="Times New Roman" w:hAnsi="Times New Roman" w:cs="Times New Roman"/>
          <w:b w:val="0"/>
          <w:color w:val="auto"/>
          <w:sz w:val="28"/>
          <w:szCs w:val="28"/>
        </w:rPr>
        <w:t>,</w:t>
      </w:r>
      <w:r w:rsidRPr="00493F47">
        <w:rPr>
          <w:rStyle w:val="fontstyle21"/>
          <w:rFonts w:ascii="Times New Roman" w:hAnsi="Times New Roman" w:cs="Times New Roman"/>
          <w:b w:val="0"/>
          <w:color w:val="auto"/>
          <w:sz w:val="28"/>
          <w:szCs w:val="28"/>
        </w:rPr>
        <w:t xml:space="preserve"> не ограничиваясь ими): первичная медико-санитарная помощь, неотложная помощь, уход на дому, комплексный уход и долгосрочный уход. Вторичная целевая группа включает в себя других членов межпроф</w:t>
      </w:r>
      <w:r w:rsidR="004C72A1" w:rsidRPr="00493F47">
        <w:rPr>
          <w:rStyle w:val="fontstyle21"/>
          <w:rFonts w:ascii="Times New Roman" w:hAnsi="Times New Roman" w:cs="Times New Roman"/>
          <w:b w:val="0"/>
          <w:color w:val="auto"/>
          <w:sz w:val="28"/>
          <w:szCs w:val="28"/>
        </w:rPr>
        <w:t>ессиона</w:t>
      </w:r>
      <w:r w:rsidR="004931F5" w:rsidRPr="00493F47">
        <w:rPr>
          <w:rStyle w:val="fontstyle21"/>
          <w:rFonts w:ascii="Times New Roman" w:hAnsi="Times New Roman" w:cs="Times New Roman"/>
          <w:b w:val="0"/>
          <w:color w:val="auto"/>
          <w:sz w:val="28"/>
          <w:szCs w:val="28"/>
        </w:rPr>
        <w:t>льной медицинской</w:t>
      </w:r>
      <w:r w:rsidRPr="00493F47">
        <w:rPr>
          <w:rStyle w:val="fontstyle21"/>
          <w:rFonts w:ascii="Times New Roman" w:hAnsi="Times New Roman" w:cs="Times New Roman"/>
          <w:b w:val="0"/>
          <w:color w:val="auto"/>
          <w:sz w:val="28"/>
          <w:szCs w:val="28"/>
        </w:rPr>
        <w:t xml:space="preserve"> команд</w:t>
      </w:r>
      <w:r w:rsidR="004931F5" w:rsidRPr="00493F47">
        <w:rPr>
          <w:rStyle w:val="fontstyle21"/>
          <w:rFonts w:ascii="Times New Roman" w:hAnsi="Times New Roman" w:cs="Times New Roman"/>
          <w:b w:val="0"/>
          <w:color w:val="auto"/>
          <w:sz w:val="28"/>
          <w:szCs w:val="28"/>
        </w:rPr>
        <w:t>ы</w:t>
      </w:r>
      <w:r w:rsidRPr="00493F47">
        <w:rPr>
          <w:rStyle w:val="fontstyle21"/>
          <w:rFonts w:ascii="Times New Roman" w:hAnsi="Times New Roman" w:cs="Times New Roman"/>
          <w:b w:val="0"/>
          <w:color w:val="auto"/>
          <w:sz w:val="28"/>
          <w:szCs w:val="28"/>
        </w:rPr>
        <w:t>, которые сотрудничают с медсестрами</w:t>
      </w:r>
      <w:r w:rsidR="004C72A1" w:rsidRPr="00493F47">
        <w:rPr>
          <w:rStyle w:val="fontstyle21"/>
          <w:rFonts w:ascii="Times New Roman" w:hAnsi="Times New Roman" w:cs="Times New Roman"/>
          <w:b w:val="0"/>
          <w:color w:val="auto"/>
          <w:sz w:val="28"/>
          <w:szCs w:val="28"/>
        </w:rPr>
        <w:t>,</w:t>
      </w:r>
      <w:r w:rsidRPr="00493F47">
        <w:rPr>
          <w:rStyle w:val="fontstyle21"/>
          <w:rFonts w:ascii="Times New Roman" w:hAnsi="Times New Roman" w:cs="Times New Roman"/>
          <w:b w:val="0"/>
          <w:color w:val="auto"/>
          <w:sz w:val="28"/>
          <w:szCs w:val="28"/>
        </w:rPr>
        <w:t xml:space="preserve"> обеспечивающих комплексный уход (например, пульмонологи, физиотерапевты и т. д.).</w:t>
      </w:r>
    </w:p>
    <w:p w:rsidR="00287994" w:rsidRPr="00493F47" w:rsidRDefault="00287994" w:rsidP="00493F47">
      <w:pPr>
        <w:spacing w:after="0" w:line="240" w:lineRule="auto"/>
        <w:ind w:firstLine="709"/>
        <w:rPr>
          <w:rStyle w:val="fontstyle21"/>
          <w:rFonts w:ascii="Times New Roman" w:hAnsi="Times New Roman" w:cs="Times New Roman"/>
          <w:bCs w:val="0"/>
          <w:color w:val="auto"/>
          <w:sz w:val="28"/>
          <w:szCs w:val="28"/>
        </w:rPr>
      </w:pPr>
      <w:r w:rsidRPr="00493F47">
        <w:rPr>
          <w:rStyle w:val="fontstyle21"/>
          <w:rFonts w:ascii="Times New Roman" w:hAnsi="Times New Roman" w:cs="Times New Roman"/>
          <w:b w:val="0"/>
          <w:color w:val="auto"/>
          <w:sz w:val="28"/>
          <w:szCs w:val="28"/>
        </w:rPr>
        <w:t>- Рекомендации по обучению предназначены для тех, кто отвечает за подготовку медицинских специалистов, например, преподаватели, специалисты системы менеджмента качества (СМК), инструктора, менеджеры, администраторы, сотрудники НИИ и ВУЗов. В этих рекомендациях изложены основные положения стратегии обучения, необходимые для уровня бакалавриата (прикладного, академического), непрерывного образования и повышения квалификации. Основная целевая группа включает тех, кто занимается обучением медицинских сестер. Вторичная целевая группа представлена теми, кто обучает других</w:t>
      </w:r>
      <w:r w:rsidR="004C72A1" w:rsidRPr="00493F47">
        <w:rPr>
          <w:rStyle w:val="fontstyle21"/>
          <w:rFonts w:ascii="Times New Roman" w:hAnsi="Times New Roman" w:cs="Times New Roman"/>
          <w:b w:val="0"/>
          <w:color w:val="auto"/>
          <w:sz w:val="28"/>
          <w:szCs w:val="28"/>
        </w:rPr>
        <w:t xml:space="preserve"> членов межпрофессиональных</w:t>
      </w:r>
      <w:r w:rsidRPr="00493F47">
        <w:rPr>
          <w:rStyle w:val="fontstyle21"/>
          <w:rFonts w:ascii="Times New Roman" w:hAnsi="Times New Roman" w:cs="Times New Roman"/>
          <w:b w:val="0"/>
          <w:color w:val="auto"/>
          <w:sz w:val="28"/>
          <w:szCs w:val="28"/>
        </w:rPr>
        <w:t xml:space="preserve"> команд.</w:t>
      </w:r>
    </w:p>
    <w:p w:rsidR="002379FD" w:rsidRPr="00493F47" w:rsidRDefault="00287994" w:rsidP="00493F47">
      <w:pPr>
        <w:spacing w:after="0" w:line="240" w:lineRule="auto"/>
        <w:ind w:firstLine="709"/>
        <w:rPr>
          <w:rStyle w:val="fontstyle21"/>
          <w:rFonts w:ascii="Times New Roman" w:hAnsi="Times New Roman" w:cs="Times New Roman"/>
          <w:b w:val="0"/>
          <w:color w:val="auto"/>
          <w:sz w:val="28"/>
          <w:szCs w:val="28"/>
        </w:rPr>
      </w:pPr>
      <w:r w:rsidRPr="00493F47">
        <w:rPr>
          <w:rStyle w:val="fontstyle21"/>
          <w:rFonts w:ascii="Times New Roman" w:hAnsi="Times New Roman" w:cs="Times New Roman"/>
          <w:color w:val="auto"/>
          <w:sz w:val="28"/>
          <w:szCs w:val="28"/>
        </w:rPr>
        <w:t xml:space="preserve">- </w:t>
      </w:r>
      <w:r w:rsidRPr="00493F47">
        <w:rPr>
          <w:rStyle w:val="fontstyle21"/>
          <w:rFonts w:ascii="Times New Roman" w:hAnsi="Times New Roman" w:cs="Times New Roman"/>
          <w:b w:val="0"/>
          <w:color w:val="auto"/>
          <w:sz w:val="28"/>
          <w:szCs w:val="28"/>
        </w:rPr>
        <w:t>Рекомендации по организации и политике направлены на менеджеров и сотрудников администрации и лиц, принимающих решение, которые отвечают за разработку политики или обеспечение поддержки, необходимой в организациях здравоохранения, которые внедряют передовой опыт.</w:t>
      </w:r>
    </w:p>
    <w:p w:rsidR="000C0F90" w:rsidRPr="00493F47" w:rsidRDefault="000C0F90" w:rsidP="00493F47">
      <w:pPr>
        <w:spacing w:after="0" w:line="240" w:lineRule="auto"/>
        <w:ind w:firstLine="709"/>
        <w:rPr>
          <w:rFonts w:cs="Times New Roman"/>
          <w:b/>
          <w:sz w:val="28"/>
          <w:szCs w:val="28"/>
        </w:rPr>
      </w:pPr>
    </w:p>
    <w:p w:rsidR="00AF63D0" w:rsidRPr="00493F47" w:rsidRDefault="002379FD" w:rsidP="00992E5B">
      <w:pPr>
        <w:spacing w:after="0" w:line="240" w:lineRule="auto"/>
        <w:rPr>
          <w:rStyle w:val="fontstyle01"/>
          <w:rFonts w:ascii="Times New Roman" w:hAnsi="Times New Roman" w:cs="Times New Roman"/>
          <w:color w:val="auto"/>
          <w:sz w:val="28"/>
          <w:szCs w:val="28"/>
        </w:rPr>
      </w:pPr>
      <w:r w:rsidRPr="00493F47">
        <w:rPr>
          <w:rFonts w:cs="Times New Roman"/>
          <w:b/>
          <w:sz w:val="28"/>
          <w:szCs w:val="28"/>
        </w:rPr>
        <w:t xml:space="preserve">2.4 </w:t>
      </w:r>
      <w:r w:rsidRPr="00493F47">
        <w:rPr>
          <w:rFonts w:cs="Times New Roman"/>
          <w:b/>
          <w:sz w:val="28"/>
          <w:szCs w:val="28"/>
          <w:lang w:val="kk-KZ"/>
        </w:rPr>
        <w:t>Целевая п</w:t>
      </w:r>
      <w:r w:rsidR="00287994" w:rsidRPr="00493F47">
        <w:rPr>
          <w:rFonts w:cs="Times New Roman"/>
          <w:b/>
          <w:sz w:val="28"/>
          <w:szCs w:val="28"/>
        </w:rPr>
        <w:t>опуляция:</w:t>
      </w:r>
    </w:p>
    <w:p w:rsidR="002379FD" w:rsidRPr="00493F47" w:rsidRDefault="00287994" w:rsidP="00493F47">
      <w:pPr>
        <w:spacing w:after="0" w:line="240" w:lineRule="auto"/>
        <w:ind w:firstLine="709"/>
        <w:rPr>
          <w:rStyle w:val="fontstyle01"/>
          <w:rFonts w:ascii="Times New Roman" w:hAnsi="Times New Roman" w:cs="Times New Roman"/>
          <w:color w:val="auto"/>
          <w:sz w:val="28"/>
          <w:szCs w:val="28"/>
        </w:rPr>
      </w:pPr>
      <w:r w:rsidRPr="00493F47">
        <w:rPr>
          <w:rStyle w:val="fontstyle01"/>
          <w:rFonts w:ascii="Times New Roman" w:hAnsi="Times New Roman" w:cs="Times New Roman"/>
          <w:color w:val="auto"/>
          <w:sz w:val="28"/>
          <w:szCs w:val="28"/>
        </w:rPr>
        <w:t>Целевая популяция -  взрослые пациенты (18 лет и старше) с диагнозом «Астма», за исключением пациентов детского возраста, беременных, пациентов с оверлап-синдромом астма-ХОБЛ и пациентов с профессиональной астмой. Данное руководство не рассматривает вопросы фармакологического менеджмента астмы.</w:t>
      </w:r>
    </w:p>
    <w:p w:rsidR="000C0F90" w:rsidRPr="00493F47" w:rsidRDefault="000C0F90" w:rsidP="00493F47">
      <w:pPr>
        <w:spacing w:after="0" w:line="240" w:lineRule="auto"/>
        <w:ind w:firstLine="709"/>
        <w:rPr>
          <w:rFonts w:cs="Times New Roman"/>
          <w:b/>
          <w:sz w:val="28"/>
          <w:szCs w:val="28"/>
          <w:lang w:val="kk-KZ"/>
        </w:rPr>
      </w:pPr>
    </w:p>
    <w:p w:rsidR="00287994" w:rsidRPr="00493F47" w:rsidRDefault="002379FD" w:rsidP="00992E5B">
      <w:pPr>
        <w:spacing w:after="0" w:line="240" w:lineRule="auto"/>
        <w:contextualSpacing/>
        <w:rPr>
          <w:rFonts w:cs="Times New Roman"/>
          <w:b/>
          <w:sz w:val="28"/>
          <w:szCs w:val="28"/>
        </w:rPr>
      </w:pPr>
      <w:r w:rsidRPr="00493F47">
        <w:rPr>
          <w:rFonts w:cs="Times New Roman"/>
          <w:b/>
          <w:sz w:val="28"/>
          <w:szCs w:val="28"/>
          <w:lang w:val="kk-KZ"/>
        </w:rPr>
        <w:t xml:space="preserve">2.5 </w:t>
      </w:r>
      <w:r w:rsidRPr="00493F47">
        <w:rPr>
          <w:rFonts w:cs="Times New Roman"/>
          <w:b/>
          <w:sz w:val="28"/>
          <w:szCs w:val="28"/>
        </w:rPr>
        <w:t>Клинические в</w:t>
      </w:r>
      <w:r w:rsidRPr="00493F47">
        <w:rPr>
          <w:rFonts w:cs="Times New Roman"/>
          <w:b/>
          <w:sz w:val="28"/>
          <w:szCs w:val="28"/>
          <w:lang w:val="kk-KZ"/>
        </w:rPr>
        <w:t xml:space="preserve">опросы,  </w:t>
      </w:r>
      <w:r w:rsidRPr="00493F47">
        <w:rPr>
          <w:rFonts w:cs="Times New Roman"/>
          <w:b/>
          <w:sz w:val="28"/>
          <w:szCs w:val="28"/>
        </w:rPr>
        <w:t>рассмотренные в руководстве</w:t>
      </w:r>
      <w:r w:rsidR="00287994" w:rsidRPr="00493F47">
        <w:rPr>
          <w:rFonts w:cs="Times New Roman"/>
          <w:b/>
          <w:sz w:val="28"/>
          <w:szCs w:val="28"/>
        </w:rPr>
        <w:t>:</w:t>
      </w:r>
    </w:p>
    <w:p w:rsidR="00287994" w:rsidRPr="00493F47" w:rsidRDefault="00287994" w:rsidP="00496920">
      <w:pPr>
        <w:spacing w:after="0" w:line="240" w:lineRule="auto"/>
        <w:contextualSpacing/>
        <w:rPr>
          <w:rFonts w:cs="Times New Roman"/>
          <w:b/>
          <w:sz w:val="28"/>
          <w:szCs w:val="28"/>
        </w:rPr>
      </w:pPr>
      <w:r w:rsidRPr="00493F47">
        <w:rPr>
          <w:rFonts w:cs="Times New Roman"/>
          <w:sz w:val="28"/>
          <w:szCs w:val="28"/>
        </w:rPr>
        <w:t>A) Каковы наиболее подходящие сестринские стратегии оценки достижения оптимального контроля над заболеванием у взрослых пациентов с астмой?</w:t>
      </w:r>
    </w:p>
    <w:p w:rsidR="00287994" w:rsidRPr="00493F47" w:rsidRDefault="00287994" w:rsidP="00496920">
      <w:pPr>
        <w:spacing w:after="0" w:line="240" w:lineRule="auto"/>
        <w:contextualSpacing/>
        <w:rPr>
          <w:rFonts w:cs="Times New Roman"/>
          <w:b/>
          <w:sz w:val="28"/>
          <w:szCs w:val="28"/>
        </w:rPr>
      </w:pPr>
      <w:r w:rsidRPr="00493F47">
        <w:rPr>
          <w:rFonts w:cs="Times New Roman"/>
          <w:sz w:val="28"/>
          <w:szCs w:val="28"/>
        </w:rPr>
        <w:t>Б) Каковы наиболее подходящие сестринские стратегии по менеджменту в достижении оптимального контроля над заболеванием у взрослых пациентов с астмой?</w:t>
      </w:r>
    </w:p>
    <w:p w:rsidR="00287994" w:rsidRPr="00493F47" w:rsidRDefault="00287994" w:rsidP="00496920">
      <w:pPr>
        <w:spacing w:after="0" w:line="240" w:lineRule="auto"/>
        <w:contextualSpacing/>
        <w:rPr>
          <w:rFonts w:cs="Times New Roman"/>
          <w:b/>
          <w:sz w:val="28"/>
          <w:szCs w:val="28"/>
        </w:rPr>
      </w:pPr>
      <w:r w:rsidRPr="00493F47">
        <w:rPr>
          <w:rFonts w:cs="Times New Roman"/>
          <w:sz w:val="28"/>
          <w:szCs w:val="28"/>
        </w:rPr>
        <w:lastRenderedPageBreak/>
        <w:t>В) Какое образование и обучение требуются медсестрам для оказания помощи взрослым пациентам с астмой для достижения оптимального контроля над заболеванием?</w:t>
      </w:r>
    </w:p>
    <w:p w:rsidR="005E184E" w:rsidRPr="00493F47" w:rsidRDefault="00287994" w:rsidP="00496920">
      <w:pPr>
        <w:spacing w:after="0" w:line="240" w:lineRule="auto"/>
        <w:contextualSpacing/>
        <w:rPr>
          <w:rFonts w:cs="Times New Roman"/>
          <w:b/>
          <w:sz w:val="28"/>
          <w:szCs w:val="28"/>
        </w:rPr>
      </w:pPr>
      <w:r w:rsidRPr="00493F47">
        <w:rPr>
          <w:rFonts w:cs="Times New Roman"/>
          <w:sz w:val="28"/>
          <w:szCs w:val="28"/>
        </w:rPr>
        <w:t>Г) Какие организации или уровни системы здравоохранения необходимы для поддержки медицинских работников, оказывающих помощь взрослым пациентам с астмой для достижения оптимального контроля над заболеванием?</w:t>
      </w:r>
    </w:p>
    <w:p w:rsidR="001947A0" w:rsidRPr="00493F47" w:rsidRDefault="001947A0" w:rsidP="00493F47">
      <w:pPr>
        <w:ind w:firstLine="709"/>
        <w:contextualSpacing/>
        <w:rPr>
          <w:rFonts w:cs="Times New Roman"/>
          <w:b/>
          <w:sz w:val="28"/>
          <w:szCs w:val="28"/>
        </w:rPr>
      </w:pPr>
    </w:p>
    <w:p w:rsidR="00287994" w:rsidRPr="00493F47" w:rsidRDefault="006C47D4" w:rsidP="00992E5B">
      <w:pPr>
        <w:spacing w:after="0"/>
        <w:rPr>
          <w:rFonts w:cs="Times New Roman"/>
          <w:b/>
          <w:sz w:val="28"/>
          <w:szCs w:val="28"/>
        </w:rPr>
      </w:pPr>
      <w:r w:rsidRPr="00493F47">
        <w:rPr>
          <w:rFonts w:cs="Times New Roman"/>
          <w:b/>
          <w:sz w:val="28"/>
          <w:szCs w:val="28"/>
        </w:rPr>
        <w:t>3</w:t>
      </w:r>
      <w:r w:rsidR="005E184E" w:rsidRPr="00493F47">
        <w:rPr>
          <w:rFonts w:cs="Times New Roman"/>
          <w:b/>
          <w:sz w:val="28"/>
          <w:szCs w:val="28"/>
        </w:rPr>
        <w:t>. ОСНОВНЫЕ РЕКОМЕНДАЦИИ</w:t>
      </w:r>
    </w:p>
    <w:p w:rsidR="006C47D4" w:rsidRPr="00493F47" w:rsidRDefault="006C47D4" w:rsidP="00496920">
      <w:pPr>
        <w:spacing w:after="0" w:line="240" w:lineRule="auto"/>
        <w:contextualSpacing/>
        <w:rPr>
          <w:rFonts w:cs="Times New Roman"/>
          <w:b/>
          <w:color w:val="00B050"/>
          <w:sz w:val="28"/>
          <w:szCs w:val="28"/>
        </w:rPr>
      </w:pPr>
      <w:r w:rsidRPr="00493F47">
        <w:rPr>
          <w:rFonts w:cs="Times New Roman"/>
          <w:b/>
          <w:sz w:val="28"/>
          <w:szCs w:val="28"/>
        </w:rPr>
        <w:t>НОВОЕ</w:t>
      </w:r>
      <w:r w:rsidR="005D6DA9" w:rsidRPr="00493F47">
        <w:rPr>
          <w:rFonts w:cs="Times New Roman"/>
          <w:b/>
          <w:sz w:val="28"/>
          <w:szCs w:val="28"/>
        </w:rPr>
        <w:t>.</w:t>
      </w:r>
      <w:r w:rsidR="00992E5B">
        <w:rPr>
          <w:rFonts w:cs="Times New Roman"/>
          <w:b/>
          <w:sz w:val="28"/>
          <w:szCs w:val="28"/>
        </w:rPr>
        <w:t xml:space="preserve"> </w:t>
      </w:r>
      <w:r w:rsidRPr="00493F47">
        <w:rPr>
          <w:rFonts w:cs="Times New Roman"/>
          <w:sz w:val="28"/>
          <w:szCs w:val="28"/>
        </w:rPr>
        <w:t>Новая рекомендация была разработана на основании доказательств из систе</w:t>
      </w:r>
      <w:r w:rsidR="005D6DA9" w:rsidRPr="00493F47">
        <w:rPr>
          <w:rFonts w:cs="Times New Roman"/>
          <w:sz w:val="28"/>
          <w:szCs w:val="28"/>
        </w:rPr>
        <w:t>матического обзора рекомендаций.</w:t>
      </w:r>
    </w:p>
    <w:p w:rsidR="006C47D4" w:rsidRPr="00493F47" w:rsidRDefault="006C47D4" w:rsidP="00496920">
      <w:pPr>
        <w:spacing w:after="0" w:line="240" w:lineRule="auto"/>
        <w:contextualSpacing/>
        <w:rPr>
          <w:rFonts w:cs="Times New Roman"/>
          <w:sz w:val="28"/>
          <w:szCs w:val="28"/>
        </w:rPr>
      </w:pPr>
      <w:r w:rsidRPr="00493F47">
        <w:rPr>
          <w:rFonts w:cs="Times New Roman"/>
          <w:b/>
          <w:sz w:val="28"/>
          <w:szCs w:val="28"/>
        </w:rPr>
        <w:t xml:space="preserve">+ </w:t>
      </w:r>
      <w:r w:rsidRPr="00493F47">
        <w:rPr>
          <w:rFonts w:cs="Times New Roman"/>
          <w:sz w:val="28"/>
          <w:szCs w:val="28"/>
        </w:rPr>
        <w:t>Рекомендации и доказательства обновлены посредством систематического обзора</w:t>
      </w:r>
    </w:p>
    <w:p w:rsidR="001947A0" w:rsidRPr="001947A0" w:rsidRDefault="001947A0" w:rsidP="00493F47">
      <w:pPr>
        <w:spacing w:line="240" w:lineRule="auto"/>
        <w:ind w:firstLine="709"/>
        <w:contextualSpacing/>
        <w:rPr>
          <w:rFonts w:cs="Times New Roman"/>
          <w:b/>
          <w:szCs w:val="24"/>
        </w:rPr>
      </w:pPr>
    </w:p>
    <w:tbl>
      <w:tblPr>
        <w:tblStyle w:val="a3"/>
        <w:tblW w:w="0" w:type="auto"/>
        <w:tblLayout w:type="fixed"/>
        <w:tblLook w:val="04A0" w:firstRow="1" w:lastRow="0" w:firstColumn="1" w:lastColumn="0" w:noHBand="0" w:noVBand="1"/>
      </w:tblPr>
      <w:tblGrid>
        <w:gridCol w:w="1668"/>
        <w:gridCol w:w="5386"/>
        <w:gridCol w:w="1276"/>
        <w:gridCol w:w="1134"/>
      </w:tblGrid>
      <w:tr w:rsidR="00AF35DE" w:rsidRPr="001947A0" w:rsidTr="003A6A70">
        <w:tc>
          <w:tcPr>
            <w:tcW w:w="7054" w:type="dxa"/>
            <w:gridSpan w:val="2"/>
            <w:shd w:val="clear" w:color="auto" w:fill="8DB3E2" w:themeFill="text2" w:themeFillTint="66"/>
          </w:tcPr>
          <w:p w:rsidR="00AF35DE" w:rsidRPr="001947A0" w:rsidRDefault="00AF35DE" w:rsidP="00493F47">
            <w:pPr>
              <w:ind w:firstLine="709"/>
              <w:contextualSpacing/>
              <w:jc w:val="center"/>
              <w:rPr>
                <w:rFonts w:cs="Times New Roman"/>
                <w:b/>
                <w:szCs w:val="24"/>
              </w:rPr>
            </w:pPr>
            <w:r w:rsidRPr="001947A0">
              <w:rPr>
                <w:rFonts w:cs="Times New Roman"/>
                <w:b/>
                <w:szCs w:val="24"/>
              </w:rPr>
              <w:t>Практические рекомендации</w:t>
            </w:r>
          </w:p>
        </w:tc>
        <w:tc>
          <w:tcPr>
            <w:tcW w:w="1276" w:type="dxa"/>
            <w:shd w:val="clear" w:color="auto" w:fill="8DB3E2" w:themeFill="text2" w:themeFillTint="66"/>
          </w:tcPr>
          <w:p w:rsidR="00AF35DE" w:rsidRPr="001947A0" w:rsidRDefault="003C7205" w:rsidP="00F6034C">
            <w:pPr>
              <w:contextualSpacing/>
              <w:jc w:val="both"/>
              <w:rPr>
                <w:rFonts w:cs="Times New Roman"/>
                <w:b/>
                <w:szCs w:val="24"/>
              </w:rPr>
            </w:pPr>
            <w:r>
              <w:rPr>
                <w:rFonts w:cs="Times New Roman"/>
                <w:b/>
                <w:szCs w:val="24"/>
              </w:rPr>
              <w:t>Уровень доказа</w:t>
            </w:r>
            <w:r w:rsidR="00AF35DE" w:rsidRPr="001947A0">
              <w:rPr>
                <w:rFonts w:cs="Times New Roman"/>
                <w:b/>
                <w:szCs w:val="24"/>
              </w:rPr>
              <w:t>тельности</w:t>
            </w:r>
          </w:p>
        </w:tc>
        <w:tc>
          <w:tcPr>
            <w:tcW w:w="1134" w:type="dxa"/>
            <w:shd w:val="clear" w:color="auto" w:fill="8DB3E2" w:themeFill="text2" w:themeFillTint="66"/>
          </w:tcPr>
          <w:p w:rsidR="00AF35DE" w:rsidRPr="001947A0" w:rsidRDefault="00AF35DE" w:rsidP="00F6034C">
            <w:pPr>
              <w:contextualSpacing/>
              <w:jc w:val="both"/>
              <w:rPr>
                <w:rFonts w:cs="Times New Roman"/>
                <w:b/>
                <w:szCs w:val="24"/>
              </w:rPr>
            </w:pPr>
            <w:r w:rsidRPr="001947A0">
              <w:rPr>
                <w:rFonts w:cs="Times New Roman"/>
                <w:b/>
                <w:szCs w:val="24"/>
              </w:rPr>
              <w:t>Статус</w:t>
            </w:r>
          </w:p>
        </w:tc>
      </w:tr>
      <w:tr w:rsidR="00AF35DE" w:rsidRPr="001947A0" w:rsidTr="003A6A70">
        <w:trPr>
          <w:trHeight w:val="3129"/>
        </w:trPr>
        <w:tc>
          <w:tcPr>
            <w:tcW w:w="1668" w:type="dxa"/>
            <w:vMerge w:val="restart"/>
          </w:tcPr>
          <w:p w:rsidR="00AF35DE" w:rsidRPr="001947A0" w:rsidRDefault="00844425" w:rsidP="00992E5B">
            <w:pPr>
              <w:contextualSpacing/>
              <w:rPr>
                <w:rFonts w:cs="Times New Roman"/>
                <w:b/>
                <w:szCs w:val="24"/>
              </w:rPr>
            </w:pPr>
            <w:r>
              <w:rPr>
                <w:rFonts w:cs="Times New Roman"/>
                <w:b/>
                <w:szCs w:val="24"/>
              </w:rPr>
              <w:t>1</w:t>
            </w:r>
            <w:r w:rsidR="00AF35DE" w:rsidRPr="001947A0">
              <w:rPr>
                <w:rFonts w:cs="Times New Roman"/>
                <w:b/>
                <w:szCs w:val="24"/>
              </w:rPr>
              <w:t>.0 Оценка</w:t>
            </w:r>
          </w:p>
        </w:tc>
        <w:tc>
          <w:tcPr>
            <w:tcW w:w="5386" w:type="dxa"/>
          </w:tcPr>
          <w:p w:rsidR="00AF35DE" w:rsidRPr="001947A0" w:rsidRDefault="00AF35DE" w:rsidP="00992E5B">
            <w:pPr>
              <w:ind w:firstLine="33"/>
              <w:contextualSpacing/>
              <w:jc w:val="both"/>
              <w:rPr>
                <w:rFonts w:cs="Times New Roman"/>
                <w:b/>
                <w:szCs w:val="24"/>
              </w:rPr>
            </w:pPr>
            <w:r w:rsidRPr="001947A0">
              <w:rPr>
                <w:rFonts w:cs="Times New Roman"/>
                <w:b/>
                <w:szCs w:val="24"/>
              </w:rPr>
              <w:t>Рекомендация 1.1</w:t>
            </w:r>
          </w:p>
          <w:p w:rsidR="00AF35DE" w:rsidRPr="001947A0" w:rsidRDefault="00AF35DE" w:rsidP="00992E5B">
            <w:pPr>
              <w:ind w:firstLine="33"/>
              <w:contextualSpacing/>
              <w:jc w:val="both"/>
              <w:rPr>
                <w:rFonts w:cs="Times New Roman"/>
                <w:szCs w:val="24"/>
              </w:rPr>
            </w:pPr>
            <w:r w:rsidRPr="001947A0">
              <w:rPr>
                <w:rFonts w:cs="Times New Roman"/>
                <w:szCs w:val="24"/>
              </w:rPr>
              <w:t xml:space="preserve">На первичном приеме определить диагноз астмы у взрослых путем проверки медицинской документации на предмет установленного диагноза бронхиальной астмы, подтверждаемого объективной оценкой (измерениями) функции легких и задаванием двух вопросов: </w:t>
            </w:r>
          </w:p>
          <w:p w:rsidR="00AF35DE" w:rsidRPr="001947A0" w:rsidRDefault="00AF35DE" w:rsidP="00992E5B">
            <w:pPr>
              <w:ind w:firstLine="33"/>
              <w:contextualSpacing/>
              <w:jc w:val="both"/>
              <w:rPr>
                <w:rFonts w:cs="Times New Roman"/>
                <w:szCs w:val="24"/>
              </w:rPr>
            </w:pPr>
            <w:r w:rsidRPr="001947A0">
              <w:rPr>
                <w:rFonts w:cs="Times New Roman"/>
                <w:szCs w:val="24"/>
              </w:rPr>
              <w:t>1. Вам когда-либо сообщалось медицинским работником о том, что у Вас астма?</w:t>
            </w:r>
          </w:p>
          <w:p w:rsidR="00AF35DE" w:rsidRPr="001947A0" w:rsidRDefault="00AF35DE" w:rsidP="00992E5B">
            <w:pPr>
              <w:ind w:firstLine="33"/>
              <w:contextualSpacing/>
              <w:jc w:val="both"/>
              <w:rPr>
                <w:rFonts w:cs="Times New Roman"/>
                <w:szCs w:val="24"/>
              </w:rPr>
            </w:pPr>
            <w:r w:rsidRPr="001947A0">
              <w:rPr>
                <w:rFonts w:cs="Times New Roman"/>
                <w:szCs w:val="24"/>
              </w:rPr>
              <w:t xml:space="preserve">2. Использовали ли вы когда-либо распылитель / ингалятор или </w:t>
            </w:r>
          </w:p>
          <w:p w:rsidR="00AF35DE" w:rsidRPr="001947A0" w:rsidRDefault="00AF35DE" w:rsidP="00992E5B">
            <w:pPr>
              <w:ind w:firstLine="33"/>
              <w:contextualSpacing/>
              <w:jc w:val="both"/>
              <w:rPr>
                <w:rFonts w:cs="Times New Roman"/>
                <w:szCs w:val="24"/>
              </w:rPr>
            </w:pPr>
            <w:r w:rsidRPr="001947A0">
              <w:rPr>
                <w:rFonts w:cs="Times New Roman"/>
                <w:szCs w:val="24"/>
              </w:rPr>
              <w:t>лекарство от астмы при проблемах с дыханием?</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V</w:t>
            </w:r>
          </w:p>
        </w:tc>
        <w:tc>
          <w:tcPr>
            <w:tcW w:w="1134" w:type="dxa"/>
          </w:tcPr>
          <w:p w:rsidR="00AF35DE" w:rsidRDefault="00AF35DE" w:rsidP="00F6034C">
            <w:pPr>
              <w:ind w:firstLine="459"/>
              <w:contextualSpacing/>
              <w:jc w:val="both"/>
              <w:rPr>
                <w:rFonts w:cs="Times New Roman"/>
                <w:szCs w:val="24"/>
              </w:rPr>
            </w:pPr>
            <w:r w:rsidRPr="001947A0">
              <w:rPr>
                <w:rFonts w:cs="Times New Roman"/>
                <w:szCs w:val="24"/>
              </w:rPr>
              <w:t>+</w:t>
            </w:r>
          </w:p>
          <w:p w:rsidR="00844425" w:rsidRPr="001947A0" w:rsidRDefault="00844425" w:rsidP="00F6034C">
            <w:pPr>
              <w:ind w:firstLine="459"/>
              <w:contextualSpacing/>
              <w:jc w:val="both"/>
              <w:rPr>
                <w:rFonts w:cs="Times New Roman"/>
                <w:szCs w:val="24"/>
              </w:rPr>
            </w:pP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582"/>
              </w:tabs>
              <w:contextualSpacing/>
              <w:jc w:val="both"/>
              <w:rPr>
                <w:rFonts w:cs="Times New Roman"/>
                <w:b/>
                <w:szCs w:val="24"/>
              </w:rPr>
            </w:pPr>
            <w:r w:rsidRPr="001947A0">
              <w:rPr>
                <w:rFonts w:cs="Times New Roman"/>
                <w:b/>
                <w:szCs w:val="24"/>
              </w:rPr>
              <w:t>Рекомендация 1.2а:</w:t>
            </w:r>
          </w:p>
          <w:p w:rsidR="00AF35DE" w:rsidRPr="001947A0" w:rsidRDefault="00AF35DE" w:rsidP="00992E5B">
            <w:pPr>
              <w:tabs>
                <w:tab w:val="left" w:pos="582"/>
              </w:tabs>
              <w:contextualSpacing/>
              <w:jc w:val="both"/>
              <w:rPr>
                <w:rFonts w:cs="Times New Roman"/>
                <w:szCs w:val="24"/>
              </w:rPr>
            </w:pPr>
            <w:r w:rsidRPr="001947A0">
              <w:rPr>
                <w:rFonts w:cs="Times New Roman"/>
                <w:szCs w:val="24"/>
              </w:rPr>
              <w:t>На каждом приеме оценивайте текущий уровень контроля астмы пациента в соответствии со следующими критериями:</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xml:space="preserve">- </w:t>
            </w:r>
            <w:r w:rsidR="00512409" w:rsidRPr="00512409">
              <w:rPr>
                <w:rFonts w:cs="Times New Roman"/>
                <w:szCs w:val="24"/>
              </w:rPr>
              <w:t>потребность в низких дозах комбинированных ИКС/пролонгированный бронхолитик для купирования острых симптомов астмы</w:t>
            </w:r>
            <w:r w:rsidR="00512409">
              <w:rPr>
                <w:rFonts w:cs="Times New Roman"/>
                <w:szCs w:val="24"/>
              </w:rPr>
              <w:t>;</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дневные симптомы &lt; 4 дн</w:t>
            </w:r>
            <w:r w:rsidR="003C7205">
              <w:rPr>
                <w:rFonts w:cs="Times New Roman"/>
                <w:szCs w:val="24"/>
              </w:rPr>
              <w:t>ей</w:t>
            </w:r>
            <w:r w:rsidRPr="001947A0">
              <w:rPr>
                <w:rFonts w:cs="Times New Roman"/>
                <w:szCs w:val="24"/>
              </w:rPr>
              <w:t xml:space="preserve"> в неделю;</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ночные симптомы &lt; 1 ночь в неделю;</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уровни нормальной физической активности;</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умеренные, нечастые осложнения;</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отсутствие пропусков работы или занятий;</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объем форсированного выдоха в первую секунду (ОФВ1) или пиковая скорость выдоха (ПСВ) ≥ 90% от наилучшего персонального показателя*‡;</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суточные колебания ПСВ &lt; 10-15%*‡; и</w:t>
            </w:r>
          </w:p>
          <w:p w:rsidR="00AF35DE" w:rsidRPr="00650189" w:rsidRDefault="00AF35DE" w:rsidP="00992E5B">
            <w:pPr>
              <w:tabs>
                <w:tab w:val="left" w:pos="582"/>
              </w:tabs>
              <w:contextualSpacing/>
              <w:jc w:val="both"/>
              <w:rPr>
                <w:rFonts w:cs="Times New Roman"/>
                <w:szCs w:val="24"/>
              </w:rPr>
            </w:pPr>
            <w:r w:rsidRPr="001947A0">
              <w:rPr>
                <w:rFonts w:cs="Times New Roman"/>
                <w:szCs w:val="24"/>
              </w:rPr>
              <w:t>- эозинофилы в мокроте &lt; 2-3%*‡</w:t>
            </w:r>
          </w:p>
          <w:p w:rsidR="0068743D" w:rsidRPr="0068743D" w:rsidRDefault="0068743D" w:rsidP="00992E5B">
            <w:pPr>
              <w:tabs>
                <w:tab w:val="left" w:pos="582"/>
              </w:tabs>
              <w:contextualSpacing/>
              <w:jc w:val="both"/>
              <w:rPr>
                <w:rFonts w:cs="Times New Roman"/>
                <w:szCs w:val="24"/>
              </w:rPr>
            </w:pPr>
            <w:r w:rsidRPr="0068743D">
              <w:rPr>
                <w:rFonts w:cs="Times New Roman"/>
                <w:szCs w:val="24"/>
              </w:rPr>
              <w:t>-</w:t>
            </w:r>
            <w:r>
              <w:rPr>
                <w:rFonts w:cs="Times New Roman"/>
                <w:szCs w:val="24"/>
              </w:rPr>
              <w:t xml:space="preserve">необходимо проводить мониторинг симптомов астмы по опроснику </w:t>
            </w:r>
            <w:r>
              <w:rPr>
                <w:rFonts w:cs="Times New Roman"/>
                <w:szCs w:val="24"/>
                <w:lang w:val="en-US"/>
              </w:rPr>
              <w:t>ACQ</w:t>
            </w:r>
            <w:r w:rsidRPr="0068743D">
              <w:rPr>
                <w:rFonts w:cs="Times New Roman"/>
                <w:szCs w:val="24"/>
              </w:rPr>
              <w:t>5</w:t>
            </w:r>
          </w:p>
          <w:p w:rsidR="00AF35DE" w:rsidRPr="001947A0" w:rsidRDefault="00AF35DE" w:rsidP="00992E5B">
            <w:pPr>
              <w:tabs>
                <w:tab w:val="left" w:pos="582"/>
              </w:tabs>
              <w:contextualSpacing/>
              <w:jc w:val="both"/>
              <w:rPr>
                <w:rFonts w:cs="Times New Roman"/>
                <w:szCs w:val="24"/>
              </w:rPr>
            </w:pPr>
            <w:r w:rsidRPr="001947A0">
              <w:rPr>
                <w:rFonts w:cs="Times New Roman"/>
                <w:szCs w:val="24"/>
              </w:rPr>
              <w:t xml:space="preserve">*обозначает важную информацию об </w:t>
            </w:r>
            <w:r w:rsidRPr="001947A0">
              <w:rPr>
                <w:rFonts w:cs="Times New Roman"/>
                <w:szCs w:val="24"/>
              </w:rPr>
              <w:lastRenderedPageBreak/>
              <w:t>объективном статусе контроля астмы, но информация может быть недоступна</w:t>
            </w:r>
          </w:p>
          <w:p w:rsidR="00AF35DE" w:rsidRPr="00650189" w:rsidRDefault="00AF35DE" w:rsidP="00992E5B">
            <w:pPr>
              <w:tabs>
                <w:tab w:val="left" w:pos="582"/>
              </w:tabs>
              <w:contextualSpacing/>
              <w:jc w:val="both"/>
              <w:rPr>
                <w:rFonts w:cs="Times New Roman"/>
                <w:szCs w:val="24"/>
              </w:rPr>
            </w:pPr>
            <w:r w:rsidRPr="001947A0">
              <w:rPr>
                <w:rFonts w:cs="Times New Roman"/>
                <w:szCs w:val="24"/>
              </w:rPr>
              <w:t>‡ Осуществляется и интерпретируется в сфере практики медицинского обслуживания (включая соответствующие знания и навыки) и в соответствии с организационной политикой и процедурами.</w:t>
            </w:r>
          </w:p>
          <w:p w:rsidR="0068743D" w:rsidRPr="00650189" w:rsidRDefault="0068743D" w:rsidP="00493F47">
            <w:pPr>
              <w:ind w:firstLine="709"/>
              <w:contextualSpacing/>
              <w:jc w:val="both"/>
              <w:rPr>
                <w:rFonts w:cs="Times New Roman"/>
                <w:szCs w:val="24"/>
              </w:rPr>
            </w:pP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lastRenderedPageBreak/>
              <w:t>V</w:t>
            </w:r>
          </w:p>
        </w:tc>
        <w:tc>
          <w:tcPr>
            <w:tcW w:w="1134" w:type="dxa"/>
          </w:tcPr>
          <w:p w:rsidR="00AF35DE" w:rsidRPr="001947A0" w:rsidRDefault="00AF35DE" w:rsidP="00F6034C">
            <w:pPr>
              <w:ind w:firstLine="459"/>
              <w:contextualSpacing/>
              <w:jc w:val="both"/>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contextualSpacing/>
              <w:jc w:val="both"/>
              <w:rPr>
                <w:rFonts w:cs="Times New Roman"/>
                <w:b/>
                <w:szCs w:val="24"/>
              </w:rPr>
            </w:pPr>
            <w:r w:rsidRPr="001947A0">
              <w:rPr>
                <w:rFonts w:cs="Times New Roman"/>
                <w:b/>
                <w:szCs w:val="24"/>
              </w:rPr>
              <w:t>Рекомендация 1.2</w:t>
            </w:r>
            <w:r w:rsidRPr="001947A0">
              <w:rPr>
                <w:rFonts w:cs="Times New Roman"/>
                <w:b/>
                <w:szCs w:val="24"/>
                <w:lang w:val="en-US"/>
              </w:rPr>
              <w:t>b</w:t>
            </w:r>
            <w:r w:rsidRPr="001947A0">
              <w:rPr>
                <w:rFonts w:cs="Times New Roman"/>
                <w:b/>
                <w:szCs w:val="24"/>
              </w:rPr>
              <w:t xml:space="preserve">: </w:t>
            </w:r>
          </w:p>
          <w:p w:rsidR="00AF35DE" w:rsidRPr="001947A0" w:rsidRDefault="00AF35DE" w:rsidP="00992E5B">
            <w:pPr>
              <w:contextualSpacing/>
              <w:jc w:val="both"/>
              <w:rPr>
                <w:rFonts w:cs="Times New Roman"/>
                <w:szCs w:val="24"/>
              </w:rPr>
            </w:pPr>
            <w:r w:rsidRPr="001947A0">
              <w:rPr>
                <w:rFonts w:cs="Times New Roman"/>
                <w:szCs w:val="24"/>
              </w:rPr>
              <w:t>У взрослых с не</w:t>
            </w:r>
            <w:r w:rsidR="00844425">
              <w:rPr>
                <w:rFonts w:cs="Times New Roman"/>
                <w:szCs w:val="24"/>
              </w:rPr>
              <w:t>контролируемой астмой определить испытывает ли пациент</w:t>
            </w:r>
            <w:r w:rsidRPr="001947A0">
              <w:rPr>
                <w:rFonts w:cs="Times New Roman"/>
                <w:szCs w:val="24"/>
              </w:rPr>
              <w:t xml:space="preserve"> на настоящий момент обострение заболевания, если да, то необходимо определить тяжесть состояния и потребность в неотложной медицинской помощи</w:t>
            </w:r>
            <w:r w:rsidR="003C7205">
              <w:rPr>
                <w:rFonts w:cs="Times New Roman"/>
                <w:szCs w:val="24"/>
              </w:rPr>
              <w:t>.</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contextualSpacing/>
              <w:jc w:val="both"/>
              <w:rPr>
                <w:rFonts w:cs="Times New Roman"/>
                <w:b/>
                <w:szCs w:val="24"/>
              </w:rPr>
            </w:pPr>
            <w:r w:rsidRPr="001947A0">
              <w:rPr>
                <w:rFonts w:cs="Times New Roman"/>
                <w:b/>
                <w:szCs w:val="24"/>
              </w:rPr>
              <w:t>Рекомендация 1.3:</w:t>
            </w:r>
          </w:p>
          <w:p w:rsidR="00AF35DE" w:rsidRPr="001947A0" w:rsidRDefault="00AF35DE" w:rsidP="00992E5B">
            <w:pPr>
              <w:contextualSpacing/>
              <w:jc w:val="both"/>
              <w:rPr>
                <w:rFonts w:cs="Times New Roman"/>
                <w:szCs w:val="24"/>
              </w:rPr>
            </w:pPr>
            <w:r w:rsidRPr="001947A0">
              <w:rPr>
                <w:rFonts w:cs="Times New Roman"/>
                <w:szCs w:val="24"/>
              </w:rPr>
              <w:t>При каждом визите оценивайте риски развития обострения в будущем, используя следующие критерии:</w:t>
            </w:r>
          </w:p>
          <w:p w:rsidR="00AF35DE" w:rsidRPr="001947A0" w:rsidRDefault="00AF35DE" w:rsidP="00992E5B">
            <w:pPr>
              <w:contextualSpacing/>
              <w:jc w:val="both"/>
              <w:rPr>
                <w:rFonts w:cs="Times New Roman"/>
                <w:szCs w:val="24"/>
              </w:rPr>
            </w:pPr>
            <w:r w:rsidRPr="001947A0">
              <w:rPr>
                <w:rFonts w:cs="Times New Roman"/>
                <w:szCs w:val="24"/>
              </w:rPr>
              <w:t>- текущий контроль астмы;</w:t>
            </w:r>
          </w:p>
          <w:p w:rsidR="00AF35DE" w:rsidRPr="001947A0" w:rsidRDefault="00AF35DE" w:rsidP="00992E5B">
            <w:pPr>
              <w:contextualSpacing/>
              <w:jc w:val="both"/>
              <w:rPr>
                <w:rFonts w:cs="Times New Roman"/>
                <w:szCs w:val="24"/>
              </w:rPr>
            </w:pPr>
            <w:r w:rsidRPr="001947A0">
              <w:rPr>
                <w:rFonts w:cs="Times New Roman"/>
                <w:szCs w:val="24"/>
              </w:rPr>
              <w:t>- перенесенные тяжелые обострения заболевания;</w:t>
            </w:r>
          </w:p>
          <w:p w:rsidR="00AF35DE" w:rsidRPr="001947A0" w:rsidRDefault="00AF35DE" w:rsidP="00992E5B">
            <w:pPr>
              <w:contextualSpacing/>
              <w:jc w:val="both"/>
              <w:rPr>
                <w:rFonts w:cs="Times New Roman"/>
                <w:szCs w:val="24"/>
              </w:rPr>
            </w:pPr>
            <w:r w:rsidRPr="001947A0">
              <w:rPr>
                <w:rFonts w:cs="Times New Roman"/>
                <w:szCs w:val="24"/>
              </w:rPr>
              <w:t xml:space="preserve">- обострения, требующие приема системных кортикостероидов; и </w:t>
            </w:r>
          </w:p>
          <w:p w:rsidR="00AF35DE" w:rsidRPr="001947A0" w:rsidRDefault="00AF35DE" w:rsidP="00992E5B">
            <w:pPr>
              <w:contextualSpacing/>
              <w:jc w:val="both"/>
              <w:rPr>
                <w:rFonts w:cs="Times New Roman"/>
                <w:szCs w:val="24"/>
              </w:rPr>
            </w:pPr>
            <w:r w:rsidRPr="001947A0">
              <w:rPr>
                <w:rFonts w:cs="Times New Roman"/>
                <w:szCs w:val="24"/>
              </w:rPr>
              <w:t>- обращение за неотложной помощью или госпитализация по поводу астмы</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F6034C">
            <w:pPr>
              <w:contextualSpacing/>
              <w:jc w:val="center"/>
              <w:rPr>
                <w:rFonts w:cs="Times New Roman"/>
                <w:szCs w:val="24"/>
                <w:lang w:val="kk-KZ"/>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contextualSpacing/>
              <w:jc w:val="both"/>
              <w:rPr>
                <w:rFonts w:cs="Times New Roman"/>
                <w:b/>
                <w:szCs w:val="24"/>
              </w:rPr>
            </w:pPr>
            <w:r w:rsidRPr="001947A0">
              <w:rPr>
                <w:rFonts w:cs="Times New Roman"/>
                <w:b/>
                <w:szCs w:val="24"/>
              </w:rPr>
              <w:t>Рекомендация 1.4:</w:t>
            </w:r>
          </w:p>
          <w:p w:rsidR="00AF35DE" w:rsidRPr="001947A0" w:rsidRDefault="00AF35DE" w:rsidP="00992E5B">
            <w:pPr>
              <w:contextualSpacing/>
              <w:jc w:val="both"/>
              <w:rPr>
                <w:rFonts w:cs="Times New Roman"/>
                <w:szCs w:val="24"/>
              </w:rPr>
            </w:pPr>
            <w:r w:rsidRPr="001947A0">
              <w:rPr>
                <w:rFonts w:cs="Times New Roman"/>
                <w:szCs w:val="24"/>
              </w:rPr>
              <w:t>При каждом визите определяйте факторы, влия</w:t>
            </w:r>
            <w:r w:rsidR="00684961">
              <w:rPr>
                <w:rFonts w:cs="Times New Roman"/>
                <w:szCs w:val="24"/>
              </w:rPr>
              <w:t>ю</w:t>
            </w:r>
            <w:r w:rsidRPr="001947A0">
              <w:rPr>
                <w:rFonts w:cs="Times New Roman"/>
                <w:szCs w:val="24"/>
              </w:rPr>
              <w:t>щие на сложность менеджмента астмы у пациента, включая возраст, пол, курение, социальный статус, триг</w:t>
            </w:r>
            <w:r w:rsidR="003C7205">
              <w:rPr>
                <w:rFonts w:cs="Times New Roman"/>
                <w:szCs w:val="24"/>
              </w:rPr>
              <w:t>геры, сопутствующие заболевания.</w:t>
            </w:r>
          </w:p>
        </w:tc>
        <w:tc>
          <w:tcPr>
            <w:tcW w:w="1276" w:type="dxa"/>
          </w:tcPr>
          <w:p w:rsidR="00AF35DE" w:rsidRPr="001947A0" w:rsidRDefault="00AF35DE" w:rsidP="00F6034C">
            <w:pPr>
              <w:contextualSpacing/>
              <w:jc w:val="center"/>
              <w:rPr>
                <w:rFonts w:cs="Times New Roman"/>
                <w:szCs w:val="24"/>
                <w:lang w:val="en-US"/>
              </w:rPr>
            </w:pPr>
            <w:r w:rsidRPr="001947A0">
              <w:rPr>
                <w:rFonts w:cs="Times New Roman"/>
                <w:szCs w:val="24"/>
                <w:lang w:val="en-US"/>
              </w:rPr>
              <w:t>IV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tcPr>
          <w:p w:rsidR="00AF35DE" w:rsidRPr="001947A0" w:rsidRDefault="00AF35DE" w:rsidP="00992E5B">
            <w:pPr>
              <w:contextualSpacing/>
              <w:jc w:val="both"/>
              <w:rPr>
                <w:rFonts w:cs="Times New Roman"/>
                <w:b/>
                <w:szCs w:val="24"/>
              </w:rPr>
            </w:pPr>
            <w:r w:rsidRPr="001947A0">
              <w:rPr>
                <w:rFonts w:cs="Times New Roman"/>
                <w:b/>
                <w:szCs w:val="24"/>
              </w:rPr>
              <w:t>2.0 Планирование</w:t>
            </w:r>
          </w:p>
        </w:tc>
        <w:tc>
          <w:tcPr>
            <w:tcW w:w="5386" w:type="dxa"/>
          </w:tcPr>
          <w:p w:rsidR="00AF35DE" w:rsidRPr="001947A0" w:rsidRDefault="00AF35DE" w:rsidP="00992E5B">
            <w:pPr>
              <w:contextualSpacing/>
              <w:jc w:val="both"/>
              <w:rPr>
                <w:rFonts w:cs="Times New Roman"/>
                <w:b/>
                <w:szCs w:val="24"/>
              </w:rPr>
            </w:pPr>
            <w:r w:rsidRPr="001947A0">
              <w:rPr>
                <w:rFonts w:cs="Times New Roman"/>
                <w:b/>
                <w:szCs w:val="24"/>
              </w:rPr>
              <w:t>Рекомендация 2.1</w:t>
            </w:r>
          </w:p>
          <w:p w:rsidR="00AF35DE" w:rsidRPr="001947A0" w:rsidRDefault="00AF35DE" w:rsidP="00992E5B">
            <w:pPr>
              <w:tabs>
                <w:tab w:val="left" w:pos="175"/>
              </w:tabs>
              <w:contextualSpacing/>
              <w:jc w:val="both"/>
              <w:rPr>
                <w:rFonts w:cs="Times New Roman"/>
                <w:szCs w:val="24"/>
              </w:rPr>
            </w:pPr>
            <w:r w:rsidRPr="001947A0">
              <w:rPr>
                <w:rFonts w:cs="Times New Roman"/>
                <w:szCs w:val="24"/>
              </w:rPr>
              <w:t>Разработайте индивидуализированный, пациент-центрированный образовательный план по астме, направленный на:</w:t>
            </w:r>
          </w:p>
          <w:p w:rsidR="00AF35DE" w:rsidRPr="001947A0" w:rsidRDefault="00AF35DE" w:rsidP="00992E5B">
            <w:pPr>
              <w:pStyle w:val="a4"/>
              <w:numPr>
                <w:ilvl w:val="0"/>
                <w:numId w:val="5"/>
              </w:numPr>
              <w:tabs>
                <w:tab w:val="left" w:pos="175"/>
              </w:tabs>
              <w:spacing w:after="0" w:line="240" w:lineRule="auto"/>
              <w:ind w:left="0" w:firstLine="0"/>
              <w:jc w:val="both"/>
              <w:rPr>
                <w:rFonts w:cs="Times New Roman"/>
                <w:szCs w:val="24"/>
              </w:rPr>
            </w:pPr>
            <w:r w:rsidRPr="001947A0">
              <w:rPr>
                <w:rFonts w:cs="Times New Roman"/>
                <w:szCs w:val="24"/>
              </w:rPr>
              <w:t>потребности в обучении (уровень доказательности = 1</w:t>
            </w:r>
            <w:r w:rsidRPr="001947A0">
              <w:rPr>
                <w:rFonts w:cs="Times New Roman"/>
                <w:szCs w:val="24"/>
                <w:lang w:val="en-US"/>
              </w:rPr>
              <w:t>b</w:t>
            </w:r>
            <w:r w:rsidRPr="001947A0">
              <w:rPr>
                <w:rFonts w:cs="Times New Roman"/>
                <w:szCs w:val="24"/>
              </w:rPr>
              <w:t>);</w:t>
            </w:r>
          </w:p>
          <w:p w:rsidR="00AF35DE" w:rsidRPr="001947A0" w:rsidRDefault="00AF35DE" w:rsidP="00992E5B">
            <w:pPr>
              <w:pStyle w:val="a4"/>
              <w:numPr>
                <w:ilvl w:val="0"/>
                <w:numId w:val="5"/>
              </w:numPr>
              <w:tabs>
                <w:tab w:val="left" w:pos="175"/>
              </w:tabs>
              <w:spacing w:after="0" w:line="240" w:lineRule="auto"/>
              <w:ind w:left="0" w:firstLine="0"/>
              <w:jc w:val="both"/>
              <w:rPr>
                <w:rFonts w:cs="Times New Roman"/>
                <w:szCs w:val="24"/>
              </w:rPr>
            </w:pPr>
            <w:r w:rsidRPr="001947A0">
              <w:rPr>
                <w:rFonts w:cs="Times New Roman"/>
                <w:szCs w:val="24"/>
              </w:rPr>
              <w:t>культура (уровень доказательности = 1</w:t>
            </w:r>
            <w:r w:rsidRPr="001947A0">
              <w:rPr>
                <w:rFonts w:cs="Times New Roman"/>
                <w:szCs w:val="24"/>
                <w:lang w:val="en-US"/>
              </w:rPr>
              <w:t>b</w:t>
            </w:r>
            <w:r w:rsidRPr="001947A0">
              <w:rPr>
                <w:rFonts w:cs="Times New Roman"/>
                <w:szCs w:val="24"/>
              </w:rPr>
              <w:t>);</w:t>
            </w:r>
          </w:p>
          <w:p w:rsidR="00AF35DE" w:rsidRPr="001947A0" w:rsidRDefault="00AF35DE" w:rsidP="00992E5B">
            <w:pPr>
              <w:pStyle w:val="a4"/>
              <w:numPr>
                <w:ilvl w:val="0"/>
                <w:numId w:val="5"/>
              </w:numPr>
              <w:tabs>
                <w:tab w:val="left" w:pos="175"/>
              </w:tabs>
              <w:spacing w:after="0" w:line="240" w:lineRule="auto"/>
              <w:ind w:left="0" w:firstLine="0"/>
              <w:jc w:val="both"/>
              <w:rPr>
                <w:rFonts w:cs="Times New Roman"/>
                <w:szCs w:val="24"/>
              </w:rPr>
            </w:pPr>
            <w:r w:rsidRPr="001947A0">
              <w:rPr>
                <w:rFonts w:cs="Times New Roman"/>
                <w:szCs w:val="24"/>
              </w:rPr>
              <w:t xml:space="preserve">медицинская грамотность (уровень доказательности = </w:t>
            </w:r>
            <w:r w:rsidRPr="001947A0">
              <w:rPr>
                <w:rFonts w:cs="Times New Roman"/>
                <w:szCs w:val="24"/>
                <w:lang w:val="en-US"/>
              </w:rPr>
              <w:t>IV</w:t>
            </w:r>
            <w:r w:rsidRPr="001947A0">
              <w:rPr>
                <w:rFonts w:cs="Times New Roman"/>
                <w:szCs w:val="24"/>
              </w:rPr>
              <w:t>);</w:t>
            </w:r>
          </w:p>
          <w:p w:rsidR="00AF35DE" w:rsidRPr="001947A0" w:rsidRDefault="00AF35DE" w:rsidP="00992E5B">
            <w:pPr>
              <w:pStyle w:val="a4"/>
              <w:numPr>
                <w:ilvl w:val="0"/>
                <w:numId w:val="5"/>
              </w:numPr>
              <w:tabs>
                <w:tab w:val="left" w:pos="175"/>
              </w:tabs>
              <w:spacing w:after="0" w:line="240" w:lineRule="auto"/>
              <w:ind w:left="0" w:firstLine="0"/>
              <w:jc w:val="both"/>
              <w:rPr>
                <w:rFonts w:cs="Times New Roman"/>
                <w:szCs w:val="24"/>
              </w:rPr>
            </w:pPr>
            <w:r w:rsidRPr="001947A0">
              <w:rPr>
                <w:rFonts w:cs="Times New Roman"/>
                <w:szCs w:val="24"/>
              </w:rPr>
              <w:t xml:space="preserve">расширение прав и возможностей (уровень доказательности = </w:t>
            </w:r>
            <w:r w:rsidRPr="001947A0">
              <w:rPr>
                <w:rFonts w:cs="Times New Roman"/>
                <w:szCs w:val="24"/>
                <w:lang w:val="en-US"/>
              </w:rPr>
              <w:t>IV</w:t>
            </w:r>
            <w:r w:rsidRPr="001947A0">
              <w:rPr>
                <w:rFonts w:cs="Times New Roman"/>
                <w:szCs w:val="24"/>
              </w:rPr>
              <w:t>)</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Ib, IV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w:t>
            </w:r>
            <w:r w:rsidRPr="001947A0">
              <w:rPr>
                <w:rFonts w:cs="Times New Roman"/>
                <w:szCs w:val="24"/>
                <w:lang w:val="kk-KZ"/>
              </w:rPr>
              <w:t>ОВОЕ</w:t>
            </w:r>
          </w:p>
        </w:tc>
      </w:tr>
      <w:tr w:rsidR="00AF35DE" w:rsidRPr="001947A0" w:rsidTr="003A6A70">
        <w:tc>
          <w:tcPr>
            <w:tcW w:w="1668" w:type="dxa"/>
            <w:vMerge w:val="restart"/>
          </w:tcPr>
          <w:p w:rsidR="00AF35DE" w:rsidRPr="001947A0" w:rsidRDefault="00AF35DE" w:rsidP="00992E5B">
            <w:pPr>
              <w:contextualSpacing/>
              <w:rPr>
                <w:rFonts w:cs="Times New Roman"/>
                <w:b/>
                <w:szCs w:val="24"/>
              </w:rPr>
            </w:pPr>
            <w:r w:rsidRPr="001947A0">
              <w:rPr>
                <w:rFonts w:cs="Times New Roman"/>
                <w:b/>
                <w:szCs w:val="24"/>
                <w:lang w:val="en-US"/>
              </w:rPr>
              <w:t xml:space="preserve">3.0 </w:t>
            </w:r>
            <w:r w:rsidRPr="001947A0">
              <w:rPr>
                <w:rFonts w:cs="Times New Roman"/>
                <w:b/>
                <w:szCs w:val="24"/>
              </w:rPr>
              <w:t>Реализация</w:t>
            </w:r>
          </w:p>
        </w:tc>
        <w:tc>
          <w:tcPr>
            <w:tcW w:w="5386" w:type="dxa"/>
          </w:tcPr>
          <w:p w:rsidR="00AF35DE" w:rsidRPr="001947A0" w:rsidRDefault="00AF35DE" w:rsidP="00992E5B">
            <w:pPr>
              <w:contextualSpacing/>
              <w:jc w:val="both"/>
              <w:rPr>
                <w:rFonts w:cs="Times New Roman"/>
                <w:b/>
                <w:szCs w:val="24"/>
              </w:rPr>
            </w:pPr>
            <w:r w:rsidRPr="001947A0">
              <w:rPr>
                <w:rFonts w:cs="Times New Roman"/>
                <w:b/>
                <w:szCs w:val="24"/>
              </w:rPr>
              <w:t>Рекомендация 3.1а:</w:t>
            </w:r>
          </w:p>
          <w:p w:rsidR="00AF35DE" w:rsidRPr="001947A0" w:rsidRDefault="00AF35DE" w:rsidP="00992E5B">
            <w:pPr>
              <w:contextualSpacing/>
              <w:jc w:val="both"/>
              <w:rPr>
                <w:rFonts w:cs="Times New Roman"/>
                <w:szCs w:val="24"/>
              </w:rPr>
            </w:pPr>
            <w:r w:rsidRPr="001947A0">
              <w:rPr>
                <w:rFonts w:cs="Times New Roman"/>
                <w:szCs w:val="24"/>
              </w:rPr>
              <w:t>Обеспечьте обучение по астме в качестве</w:t>
            </w:r>
            <w:r w:rsidR="003C7205">
              <w:rPr>
                <w:rFonts w:cs="Times New Roman"/>
                <w:szCs w:val="24"/>
              </w:rPr>
              <w:t xml:space="preserve"> неотъемлемого компонента ухода.</w:t>
            </w:r>
          </w:p>
        </w:tc>
        <w:tc>
          <w:tcPr>
            <w:tcW w:w="1276" w:type="dxa"/>
          </w:tcPr>
          <w:p w:rsidR="00AF35DE" w:rsidRPr="001947A0" w:rsidRDefault="00AF35DE" w:rsidP="00F6034C">
            <w:pPr>
              <w:ind w:firstLine="709"/>
              <w:contextualSpacing/>
              <w:jc w:val="center"/>
              <w:rPr>
                <w:rFonts w:cs="Times New Roman"/>
                <w:szCs w:val="24"/>
              </w:rPr>
            </w:pPr>
            <w:r w:rsidRPr="001947A0">
              <w:rPr>
                <w:rFonts w:cs="Times New Roman"/>
                <w:szCs w:val="24"/>
              </w:rPr>
              <w:t>Ia</w:t>
            </w:r>
          </w:p>
        </w:tc>
        <w:tc>
          <w:tcPr>
            <w:tcW w:w="1134" w:type="dxa"/>
          </w:tcPr>
          <w:p w:rsidR="00AF35DE" w:rsidRPr="001947A0" w:rsidRDefault="00AF35DE" w:rsidP="00F6034C">
            <w:pPr>
              <w:ind w:firstLine="709"/>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Рекомендация 3.1</w:t>
            </w:r>
            <w:r w:rsidRPr="001947A0">
              <w:rPr>
                <w:rFonts w:cs="Times New Roman"/>
                <w:b/>
                <w:szCs w:val="24"/>
                <w:lang w:val="en-US"/>
              </w:rPr>
              <w:t>b</w:t>
            </w:r>
            <w:r w:rsidRPr="001947A0">
              <w:rPr>
                <w:rFonts w:cs="Times New Roman"/>
                <w:b/>
                <w:szCs w:val="24"/>
              </w:rPr>
              <w:t xml:space="preserve">: </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Обучите пациента необходимым навыкам и селф-менеджменту по астме, основанных на потребностях пациента в обучении, включая:</w:t>
            </w:r>
          </w:p>
          <w:p w:rsidR="00AF35DE" w:rsidRPr="001947A0" w:rsidRDefault="003C7205" w:rsidP="00992E5B">
            <w:pPr>
              <w:tabs>
                <w:tab w:val="left" w:pos="162"/>
                <w:tab w:val="left" w:pos="317"/>
              </w:tabs>
              <w:contextualSpacing/>
              <w:jc w:val="both"/>
              <w:rPr>
                <w:rFonts w:cs="Times New Roman"/>
                <w:szCs w:val="24"/>
              </w:rPr>
            </w:pPr>
            <w:r>
              <w:rPr>
                <w:rFonts w:cs="Times New Roman"/>
                <w:szCs w:val="24"/>
              </w:rPr>
              <w:t>- патофизиологию астмы</w:t>
            </w:r>
            <w:r w:rsidR="00AF35DE" w:rsidRPr="001947A0">
              <w:rPr>
                <w:rFonts w:cs="Times New Roman"/>
                <w:szCs w:val="24"/>
              </w:rPr>
              <w:t>;</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медикаментозное лечение и техника использования устройств;</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lastRenderedPageBreak/>
              <w:t>- самонаблюдение;</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план действий;</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определение триггеров и их менеджмент;</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lang w:val="en-US"/>
              </w:rPr>
              <w:t xml:space="preserve">- </w:t>
            </w:r>
            <w:r w:rsidRPr="001947A0">
              <w:rPr>
                <w:rFonts w:cs="Times New Roman"/>
                <w:szCs w:val="24"/>
              </w:rPr>
              <w:t xml:space="preserve">прекращение курения (если возможно) </w:t>
            </w:r>
          </w:p>
        </w:tc>
        <w:tc>
          <w:tcPr>
            <w:tcW w:w="1276" w:type="dxa"/>
          </w:tcPr>
          <w:p w:rsidR="00AF35DE" w:rsidRPr="001947A0" w:rsidRDefault="00AF35DE" w:rsidP="00F6034C">
            <w:pPr>
              <w:contextualSpacing/>
              <w:jc w:val="center"/>
              <w:rPr>
                <w:rFonts w:cs="Times New Roman"/>
                <w:szCs w:val="24"/>
                <w:lang w:val="en-US"/>
              </w:rPr>
            </w:pPr>
            <w:r w:rsidRPr="001947A0">
              <w:rPr>
                <w:rFonts w:cs="Times New Roman"/>
                <w:szCs w:val="24"/>
              </w:rPr>
              <w:lastRenderedPageBreak/>
              <w:t>Ib</w:t>
            </w:r>
          </w:p>
        </w:tc>
        <w:tc>
          <w:tcPr>
            <w:tcW w:w="1134" w:type="dxa"/>
          </w:tcPr>
          <w:p w:rsidR="00AF35DE" w:rsidRPr="001947A0" w:rsidRDefault="00AF35DE" w:rsidP="00F6034C">
            <w:pPr>
              <w:ind w:firstLine="709"/>
              <w:contextualSpacing/>
              <w:jc w:val="center"/>
              <w:rPr>
                <w:rFonts w:cs="Times New Roman"/>
                <w:szCs w:val="24"/>
                <w:lang w:val="en-US"/>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lang w:val="en-US"/>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 xml:space="preserve">Рекомендация 3.2: </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Оцените нелекарственные вмешательства на эффективность и потенциальное взаимодействие с лекарственными вмешательствами</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3.3а:</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При каждом визите активно обучайте правильной технике использования ингаляционных устройств путем наблюдения, получения обратной связи, физической демон</w:t>
            </w:r>
            <w:r w:rsidR="00A77A54">
              <w:rPr>
                <w:rFonts w:cs="Times New Roman"/>
                <w:szCs w:val="24"/>
              </w:rPr>
              <w:t>страции и письменных инструкций.</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Ib</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3.3</w:t>
            </w:r>
            <w:r w:rsidRPr="001947A0">
              <w:rPr>
                <w:rFonts w:cs="Times New Roman"/>
                <w:b/>
                <w:szCs w:val="24"/>
                <w:lang w:val="en-US"/>
              </w:rPr>
              <w:t>b</w:t>
            </w:r>
            <w:r w:rsidRPr="001947A0">
              <w:rPr>
                <w:rFonts w:cs="Times New Roman"/>
                <w:b/>
                <w:szCs w:val="24"/>
              </w:rPr>
              <w:t>:</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Вовлекайте пациента с астмой в совместное принятие решений в отношении выбора устройства для ингаляций</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Ia</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3.3с:</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xml:space="preserve">Обучайте пациента с астмой разнице между препаратами, контролирующими течение заболевания, и препаратами, облегчающими симптомы, их показаниям и их потенциальным побочным эффектам. </w:t>
            </w:r>
          </w:p>
        </w:tc>
        <w:tc>
          <w:tcPr>
            <w:tcW w:w="1276" w:type="dxa"/>
          </w:tcPr>
          <w:p w:rsidR="00AF35DE" w:rsidRPr="001947A0" w:rsidRDefault="00AF35DE" w:rsidP="00F6034C">
            <w:pPr>
              <w:contextualSpacing/>
              <w:jc w:val="center"/>
              <w:rPr>
                <w:rFonts w:cs="Times New Roman"/>
                <w:szCs w:val="24"/>
                <w:lang w:val="en-US"/>
              </w:rPr>
            </w:pPr>
            <w:r w:rsidRPr="001947A0">
              <w:rPr>
                <w:rFonts w:cs="Times New Roman"/>
                <w:szCs w:val="24"/>
                <w:lang w:val="en-US"/>
              </w:rPr>
              <w:t>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3.4:</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В любом уместном случае обучайте пациента измерять пиковую скорость выдоха</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3.5:</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xml:space="preserve">Для поддержки селф-менеджмента содействуйте пациенту с астмой в развитии и пересмотре задокументированного плана действий по астме (уровень доказательности = </w:t>
            </w:r>
            <w:r w:rsidRPr="001947A0">
              <w:rPr>
                <w:rFonts w:cs="Times New Roman"/>
                <w:szCs w:val="24"/>
                <w:lang w:val="en-US"/>
              </w:rPr>
              <w:t>Ib</w:t>
            </w:r>
            <w:r w:rsidRPr="001947A0">
              <w:rPr>
                <w:rFonts w:cs="Times New Roman"/>
                <w:szCs w:val="24"/>
              </w:rPr>
              <w:t>), в одном из следующих форматов или в их комбинации: письменно на бумаге; в электронном виде; или в виде иллюстраций</w:t>
            </w:r>
            <w:r w:rsidR="00A77A54">
              <w:rPr>
                <w:rFonts w:cs="Times New Roman"/>
                <w:szCs w:val="24"/>
              </w:rPr>
              <w:t>.</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Ib, IIa, 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w:t>
            </w:r>
          </w:p>
        </w:tc>
      </w:tr>
      <w:tr w:rsidR="00AF35DE" w:rsidRPr="001947A0" w:rsidTr="003A6A70">
        <w:tc>
          <w:tcPr>
            <w:tcW w:w="1668" w:type="dxa"/>
            <w:vMerge/>
          </w:tcPr>
          <w:p w:rsidR="00AF35DE" w:rsidRPr="001947A0" w:rsidRDefault="00AF35DE" w:rsidP="00493F47">
            <w:pPr>
              <w:ind w:firstLine="709"/>
              <w:contextualSpacing/>
              <w:rPr>
                <w:rFonts w:cs="Times New Roman"/>
                <w:szCs w:val="24"/>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3.6:</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Обеспечьте интегрированный селф-менеджмент пациенту с неконтролируемой астмой, имеющему потенциальные риски развития тяжелых обострений посредством нескольких форматов, таких как:</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xml:space="preserve"> - визиты на дом (уровень доказательности = </w:t>
            </w:r>
            <w:r w:rsidRPr="001947A0">
              <w:rPr>
                <w:rFonts w:cs="Times New Roman"/>
                <w:szCs w:val="24"/>
                <w:lang w:val="en-US"/>
              </w:rPr>
              <w:t>Ib</w:t>
            </w:r>
            <w:r w:rsidRPr="001947A0">
              <w:rPr>
                <w:rFonts w:cs="Times New Roman"/>
                <w:szCs w:val="24"/>
              </w:rPr>
              <w:t>), или</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xml:space="preserve">- телемедицина (уровень доказательности </w:t>
            </w:r>
            <w:r w:rsidRPr="001947A0">
              <w:rPr>
                <w:rFonts w:cs="Times New Roman"/>
                <w:szCs w:val="24"/>
                <w:lang w:val="en-US"/>
              </w:rPr>
              <w:t>= Ia).</w:t>
            </w:r>
          </w:p>
        </w:tc>
        <w:tc>
          <w:tcPr>
            <w:tcW w:w="1276" w:type="dxa"/>
          </w:tcPr>
          <w:p w:rsidR="00AF35DE" w:rsidRPr="001947A0" w:rsidRDefault="00AF35DE" w:rsidP="00F6034C">
            <w:pPr>
              <w:contextualSpacing/>
              <w:jc w:val="center"/>
              <w:rPr>
                <w:rFonts w:cs="Times New Roman"/>
                <w:szCs w:val="24"/>
              </w:rPr>
            </w:pPr>
            <w:r w:rsidRPr="001947A0">
              <w:rPr>
                <w:rFonts w:cs="Times New Roman"/>
                <w:szCs w:val="24"/>
              </w:rPr>
              <w:t>Ia, Ib</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НОВОЕ</w:t>
            </w:r>
          </w:p>
        </w:tc>
      </w:tr>
      <w:tr w:rsidR="00AF35DE" w:rsidRPr="001947A0" w:rsidTr="003A6A70">
        <w:tc>
          <w:tcPr>
            <w:tcW w:w="1668" w:type="dxa"/>
            <w:vMerge/>
          </w:tcPr>
          <w:p w:rsidR="00AF35DE" w:rsidRPr="001947A0" w:rsidRDefault="00AF35DE" w:rsidP="00493F47">
            <w:pPr>
              <w:ind w:firstLine="709"/>
              <w:contextualSpacing/>
              <w:rPr>
                <w:rFonts w:cs="Times New Roman"/>
                <w:szCs w:val="24"/>
                <w:lang w:val="en-US"/>
              </w:rPr>
            </w:pP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3.7:</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Направляйте и устанавливайте связи пациентов с астмой с:</w:t>
            </w:r>
          </w:p>
          <w:p w:rsidR="00AF35DE" w:rsidRPr="001947A0" w:rsidRDefault="00A77A54" w:rsidP="00992E5B">
            <w:pPr>
              <w:tabs>
                <w:tab w:val="left" w:pos="162"/>
                <w:tab w:val="left" w:pos="317"/>
              </w:tabs>
              <w:contextualSpacing/>
              <w:jc w:val="both"/>
              <w:rPr>
                <w:rFonts w:cs="Times New Roman"/>
                <w:szCs w:val="24"/>
              </w:rPr>
            </w:pPr>
            <w:r>
              <w:rPr>
                <w:rFonts w:cs="Times New Roman"/>
                <w:szCs w:val="24"/>
              </w:rPr>
              <w:t>- представителем</w:t>
            </w:r>
            <w:r w:rsidR="00AF35DE" w:rsidRPr="001947A0">
              <w:rPr>
                <w:rFonts w:cs="Times New Roman"/>
                <w:szCs w:val="24"/>
              </w:rPr>
              <w:t xml:space="preserve"> ПМСП;</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 сертифицированным тренером по астме или сертифицированным тренером по респираторным заболеваниям</w:t>
            </w:r>
            <w:r w:rsidR="00A77A54">
              <w:rPr>
                <w:rFonts w:cs="Times New Roman"/>
                <w:szCs w:val="24"/>
              </w:rPr>
              <w:t>.</w:t>
            </w:r>
          </w:p>
        </w:tc>
        <w:tc>
          <w:tcPr>
            <w:tcW w:w="1276" w:type="dxa"/>
          </w:tcPr>
          <w:p w:rsidR="00AF35DE" w:rsidRPr="001947A0" w:rsidRDefault="00AF35DE" w:rsidP="00F6034C">
            <w:pPr>
              <w:contextualSpacing/>
              <w:jc w:val="center"/>
              <w:rPr>
                <w:rFonts w:cs="Times New Roman"/>
                <w:szCs w:val="24"/>
                <w:lang w:val="en-US"/>
              </w:rPr>
            </w:pPr>
            <w:r w:rsidRPr="001947A0">
              <w:rPr>
                <w:rFonts w:cs="Times New Roman"/>
                <w:szCs w:val="24"/>
                <w:lang w:val="en-US"/>
              </w:rPr>
              <w:t>IV</w:t>
            </w:r>
          </w:p>
        </w:tc>
        <w:tc>
          <w:tcPr>
            <w:tcW w:w="1134" w:type="dxa"/>
          </w:tcPr>
          <w:p w:rsidR="00AF35DE" w:rsidRPr="001947A0" w:rsidRDefault="00AF35DE" w:rsidP="00F6034C">
            <w:pPr>
              <w:contextualSpacing/>
              <w:jc w:val="center"/>
              <w:rPr>
                <w:rFonts w:cs="Times New Roman"/>
                <w:szCs w:val="24"/>
                <w:lang w:val="en-US"/>
              </w:rPr>
            </w:pPr>
            <w:r w:rsidRPr="001947A0">
              <w:rPr>
                <w:rFonts w:cs="Times New Roman"/>
                <w:szCs w:val="24"/>
                <w:lang w:val="en-US"/>
              </w:rPr>
              <w:t>+</w:t>
            </w:r>
          </w:p>
        </w:tc>
      </w:tr>
      <w:tr w:rsidR="00AF35DE" w:rsidRPr="001947A0" w:rsidTr="003A6A70">
        <w:tc>
          <w:tcPr>
            <w:tcW w:w="1668" w:type="dxa"/>
          </w:tcPr>
          <w:p w:rsidR="00AF35DE" w:rsidRPr="001947A0" w:rsidRDefault="00AF35DE" w:rsidP="00992E5B">
            <w:pPr>
              <w:contextualSpacing/>
              <w:rPr>
                <w:rFonts w:cs="Times New Roman"/>
                <w:b/>
                <w:szCs w:val="24"/>
              </w:rPr>
            </w:pPr>
            <w:r w:rsidRPr="001947A0">
              <w:rPr>
                <w:rFonts w:cs="Times New Roman"/>
                <w:b/>
                <w:szCs w:val="24"/>
              </w:rPr>
              <w:lastRenderedPageBreak/>
              <w:t>4.0 Анализ</w:t>
            </w:r>
          </w:p>
        </w:tc>
        <w:tc>
          <w:tcPr>
            <w:tcW w:w="5386" w:type="dxa"/>
          </w:tcPr>
          <w:p w:rsidR="00AF35DE" w:rsidRPr="001947A0" w:rsidRDefault="00AF35DE" w:rsidP="00992E5B">
            <w:pPr>
              <w:tabs>
                <w:tab w:val="left" w:pos="162"/>
                <w:tab w:val="left" w:pos="317"/>
              </w:tabs>
              <w:contextualSpacing/>
              <w:jc w:val="both"/>
              <w:rPr>
                <w:rFonts w:cs="Times New Roman"/>
                <w:b/>
                <w:szCs w:val="24"/>
              </w:rPr>
            </w:pPr>
            <w:r w:rsidRPr="001947A0">
              <w:rPr>
                <w:rFonts w:cs="Times New Roman"/>
                <w:b/>
                <w:szCs w:val="24"/>
              </w:rPr>
              <w:t>Рекомендации 4.1:</w:t>
            </w:r>
          </w:p>
          <w:p w:rsidR="00AF35DE" w:rsidRPr="001947A0" w:rsidRDefault="00AF35DE" w:rsidP="00992E5B">
            <w:pPr>
              <w:tabs>
                <w:tab w:val="left" w:pos="162"/>
                <w:tab w:val="left" w:pos="317"/>
              </w:tabs>
              <w:contextualSpacing/>
              <w:jc w:val="both"/>
              <w:rPr>
                <w:rFonts w:cs="Times New Roman"/>
                <w:szCs w:val="24"/>
              </w:rPr>
            </w:pPr>
            <w:r w:rsidRPr="001947A0">
              <w:rPr>
                <w:rFonts w:cs="Times New Roman"/>
                <w:szCs w:val="24"/>
              </w:rPr>
              <w:t>При каждом визите анализируйте эффективность общего плана по уходу в достижении контроля астмы</w:t>
            </w:r>
            <w:r w:rsidR="00A77A54">
              <w:rPr>
                <w:rFonts w:cs="Times New Roman"/>
                <w:szCs w:val="24"/>
              </w:rPr>
              <w:t>.</w:t>
            </w:r>
          </w:p>
        </w:tc>
        <w:tc>
          <w:tcPr>
            <w:tcW w:w="1276" w:type="dxa"/>
          </w:tcPr>
          <w:p w:rsidR="00AF35DE" w:rsidRPr="001947A0" w:rsidRDefault="00AF35DE" w:rsidP="00F6034C">
            <w:pPr>
              <w:contextualSpacing/>
              <w:jc w:val="center"/>
              <w:rPr>
                <w:rFonts w:cs="Times New Roman"/>
                <w:szCs w:val="24"/>
                <w:lang w:val="en-US"/>
              </w:rPr>
            </w:pPr>
            <w:r w:rsidRPr="001947A0">
              <w:rPr>
                <w:rFonts w:cs="Times New Roman"/>
                <w:szCs w:val="24"/>
                <w:lang w:val="en-US"/>
              </w:rPr>
              <w:t>V</w:t>
            </w:r>
          </w:p>
        </w:tc>
        <w:tc>
          <w:tcPr>
            <w:tcW w:w="1134" w:type="dxa"/>
          </w:tcPr>
          <w:p w:rsidR="00AF35DE" w:rsidRPr="001947A0" w:rsidRDefault="00AF35DE" w:rsidP="00F6034C">
            <w:pPr>
              <w:contextualSpacing/>
              <w:jc w:val="center"/>
              <w:rPr>
                <w:rFonts w:cs="Times New Roman"/>
                <w:szCs w:val="24"/>
              </w:rPr>
            </w:pPr>
            <w:r w:rsidRPr="001947A0">
              <w:rPr>
                <w:rFonts w:cs="Times New Roman"/>
                <w:szCs w:val="24"/>
              </w:rPr>
              <w:t>НОВОЕ</w:t>
            </w:r>
          </w:p>
        </w:tc>
      </w:tr>
    </w:tbl>
    <w:p w:rsidR="000C0F90" w:rsidRDefault="000C0F90" w:rsidP="00493F47">
      <w:pPr>
        <w:spacing w:after="0"/>
        <w:ind w:firstLine="709"/>
        <w:contextualSpacing/>
        <w:rPr>
          <w:rFonts w:cs="Times New Roman"/>
          <w:b/>
          <w:szCs w:val="24"/>
        </w:rPr>
      </w:pPr>
    </w:p>
    <w:p w:rsidR="00AF35DE" w:rsidRPr="00493F47" w:rsidRDefault="00AF35DE" w:rsidP="00992E5B">
      <w:pPr>
        <w:spacing w:after="0" w:line="240" w:lineRule="auto"/>
        <w:contextualSpacing/>
        <w:rPr>
          <w:rFonts w:cs="Times New Roman"/>
          <w:b/>
          <w:sz w:val="28"/>
          <w:szCs w:val="28"/>
        </w:rPr>
      </w:pPr>
      <w:r w:rsidRPr="00493F47">
        <w:rPr>
          <w:rFonts w:cs="Times New Roman"/>
          <w:b/>
          <w:sz w:val="28"/>
          <w:szCs w:val="28"/>
        </w:rPr>
        <w:t>4.МЕТОДЫ</w:t>
      </w:r>
    </w:p>
    <w:p w:rsidR="00AF35DE" w:rsidRPr="00493F47" w:rsidRDefault="00AF35DE" w:rsidP="00992E5B">
      <w:pPr>
        <w:spacing w:after="0" w:line="240" w:lineRule="auto"/>
        <w:contextualSpacing/>
        <w:rPr>
          <w:rFonts w:cs="Times New Roman"/>
          <w:b/>
          <w:sz w:val="28"/>
          <w:szCs w:val="28"/>
        </w:rPr>
      </w:pPr>
      <w:r w:rsidRPr="00493F47">
        <w:rPr>
          <w:rFonts w:cs="Times New Roman"/>
          <w:b/>
          <w:sz w:val="28"/>
          <w:szCs w:val="28"/>
        </w:rPr>
        <w:t>4.1 Методы, используемые для сбора и выбора доказательств (поиск литературы)</w:t>
      </w:r>
    </w:p>
    <w:p w:rsidR="00AF35DE" w:rsidRPr="00493F47" w:rsidRDefault="00AF35DE" w:rsidP="00493F47">
      <w:pPr>
        <w:spacing w:after="0" w:line="240" w:lineRule="auto"/>
        <w:ind w:firstLine="709"/>
        <w:contextualSpacing/>
        <w:rPr>
          <w:rFonts w:cs="Times New Roman"/>
          <w:sz w:val="28"/>
          <w:szCs w:val="28"/>
        </w:rPr>
      </w:pPr>
      <w:r w:rsidRPr="00493F47">
        <w:rPr>
          <w:rFonts w:cs="Times New Roman"/>
          <w:sz w:val="28"/>
          <w:szCs w:val="28"/>
        </w:rPr>
        <w:t xml:space="preserve">Процесс поиска литературы для данного руководства включал сбор и выбор существующих клинических руководств и статей, релевантных клиническим вопросам, рассмотренным в руководстве. </w:t>
      </w:r>
    </w:p>
    <w:p w:rsidR="00BC3962" w:rsidRPr="00493F47" w:rsidRDefault="00AF35DE" w:rsidP="00493F47">
      <w:pPr>
        <w:spacing w:after="0" w:line="240" w:lineRule="auto"/>
        <w:ind w:firstLine="709"/>
        <w:contextualSpacing/>
        <w:rPr>
          <w:rFonts w:cs="Times New Roman"/>
          <w:sz w:val="28"/>
          <w:szCs w:val="28"/>
        </w:rPr>
      </w:pPr>
      <w:r w:rsidRPr="00493F47">
        <w:rPr>
          <w:rFonts w:cs="Times New Roman"/>
          <w:sz w:val="28"/>
          <w:szCs w:val="28"/>
        </w:rPr>
        <w:t>Поиск клинических руководств осуществлялся на ресурсах с клиническими руководствами и другим соответствующим содержанием, опубликованными с мая 2006 года по декабрь 2015 года. Список ресурсов включает вебсайты, посвященные доказательной практике, рекомендации из литературы и ключевые вебсайты с информацией об астме у взрослых. Кроме того, члены экспертной группы могли включить руководства из своих личных библиотек. Подробный процесс поиска релевантных руководств  описан в диаграмме 1.</w:t>
      </w:r>
    </w:p>
    <w:p w:rsidR="00AF35DE" w:rsidRPr="00301C6C" w:rsidRDefault="00AF35DE" w:rsidP="00992E5B">
      <w:pPr>
        <w:spacing w:after="0" w:line="240" w:lineRule="auto"/>
        <w:contextualSpacing/>
        <w:rPr>
          <w:rFonts w:cs="Times New Roman"/>
          <w:b/>
          <w:szCs w:val="24"/>
        </w:rPr>
      </w:pPr>
      <w:r w:rsidRPr="00493F47">
        <w:rPr>
          <w:rFonts w:cs="Times New Roman"/>
          <w:b/>
          <w:sz w:val="28"/>
          <w:szCs w:val="28"/>
        </w:rPr>
        <w:t>Диаграмма 1 – Процесс отбора релевантных клинических руководст</w:t>
      </w:r>
      <w:r w:rsidRPr="00301C6C">
        <w:rPr>
          <w:rFonts w:cs="Times New Roman"/>
          <w:b/>
          <w:szCs w:val="24"/>
        </w:rPr>
        <w:t xml:space="preserve">в </w: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58240" behindDoc="0" locked="0" layoutInCell="1" allowOverlap="1">
                <wp:simplePos x="0" y="0"/>
                <wp:positionH relativeFrom="column">
                  <wp:posOffset>635</wp:posOffset>
                </wp:positionH>
                <wp:positionV relativeFrom="paragraph">
                  <wp:posOffset>60960</wp:posOffset>
                </wp:positionV>
                <wp:extent cx="593725" cy="1275080"/>
                <wp:effectExtent l="10160" t="13335" r="5715" b="6985"/>
                <wp:wrapNone/>
                <wp:docPr id="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25" cy="127508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Идентификация</w:t>
                            </w:r>
                          </w:p>
                        </w:txbxContent>
                      </wps:txbx>
                      <wps:bodyPr rot="0" vert="vert270"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05pt;margin-top:4.8pt;width:46.75pt;height:10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">
                <v:textbox style="layout-flow:vertical;mso-layout-flow-alt:bottom-to-top">
                  <w:txbxContent>
                    <w:p w:rsidR="00E45929" w:rsidRPr="00BC3962" w:rsidRDefault="00E45929" w:rsidP="00E05356">
                      <w:pPr>
                        <w:jc w:val="center"/>
                        <w:rPr>
                          <w:rFonts w:cs="Times New Roman"/>
                          <w:szCs w:val="24"/>
                        </w:rPr>
                      </w:pPr>
                      <w:r w:rsidRPr="00BC3962">
                        <w:rPr>
                          <w:rFonts w:cs="Times New Roman"/>
                          <w:szCs w:val="24"/>
                        </w:rPr>
                        <w:t>Идентификация</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3265805</wp:posOffset>
                </wp:positionH>
                <wp:positionV relativeFrom="paragraph">
                  <wp:posOffset>60960</wp:posOffset>
                </wp:positionV>
                <wp:extent cx="2430780" cy="838835"/>
                <wp:effectExtent l="8255" t="13335" r="8890" b="5080"/>
                <wp:wrapNone/>
                <wp:docPr id="6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780" cy="838835"/>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Дополнительные руководства, предложенные членами экспертной группы (n=0)</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4" o:spid="_x0000_s1027" type="#_x0000_t202" style="position:absolute;left:0;text-align:left;margin-left:257.15pt;margin-top:4.8pt;width:191.4pt;height:66.05pt;z-index:25166233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">
                <v:textbox>
                  <w:txbxContent>
                    <w:p w:rsidR="00E45929" w:rsidRPr="00BC3962" w:rsidRDefault="00E45929" w:rsidP="00E05356">
                      <w:pPr>
                        <w:jc w:val="center"/>
                        <w:rPr>
                          <w:rFonts w:cs="Times New Roman"/>
                          <w:szCs w:val="24"/>
                        </w:rPr>
                      </w:pPr>
                      <w:r w:rsidRPr="00BC3962">
                        <w:rPr>
                          <w:rFonts w:cs="Times New Roman"/>
                          <w:szCs w:val="24"/>
                        </w:rPr>
                        <w:t>Дополнительные руководства, предложенные членами экспертной группы (n=0)</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695325</wp:posOffset>
                </wp:positionH>
                <wp:positionV relativeFrom="paragraph">
                  <wp:posOffset>60960</wp:posOffset>
                </wp:positionV>
                <wp:extent cx="2430780" cy="838835"/>
                <wp:effectExtent l="9525" t="13335" r="7620" b="5080"/>
                <wp:wrapNone/>
                <wp:docPr id="6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780" cy="838835"/>
                        </a:xfrm>
                        <a:prstGeom prst="rect">
                          <a:avLst/>
                        </a:prstGeom>
                        <a:solidFill>
                          <a:srgbClr val="FFFFFF"/>
                        </a:solidFill>
                        <a:ln w="9525">
                          <a:solidFill>
                            <a:srgbClr val="000000"/>
                          </a:solidFill>
                          <a:miter lim="800000"/>
                          <a:headEnd/>
                          <a:tailEnd/>
                        </a:ln>
                      </wps:spPr>
                      <wps:txbx>
                        <w:txbxContent>
                          <w:p w:rsidR="00E45929" w:rsidRPr="00BC3962" w:rsidRDefault="00E45929" w:rsidP="000C0F90">
                            <w:pPr>
                              <w:spacing w:after="0"/>
                              <w:jc w:val="center"/>
                              <w:rPr>
                                <w:rFonts w:cs="Times New Roman"/>
                                <w:szCs w:val="24"/>
                              </w:rPr>
                            </w:pPr>
                            <w:r w:rsidRPr="00BC3962">
                              <w:rPr>
                                <w:rFonts w:cs="Times New Roman"/>
                                <w:szCs w:val="24"/>
                              </w:rPr>
                              <w:t>Руководства, найденные в процессе поиска на вебсайтах (n=26)</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3" o:spid="_x0000_s1028" type="#_x0000_t202" style="position:absolute;left:0;text-align:left;margin-left:54.75pt;margin-top:4.8pt;width:191.4pt;height:66.05pt;z-index:25166131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">
                <v:textbox>
                  <w:txbxContent>
                    <w:p w:rsidR="00E45929" w:rsidRPr="00BC3962" w:rsidRDefault="00E45929" w:rsidP="000C0F90">
                      <w:pPr>
                        <w:spacing w:after="0"/>
                        <w:jc w:val="center"/>
                        <w:rPr>
                          <w:rFonts w:cs="Times New Roman"/>
                          <w:szCs w:val="24"/>
                        </w:rPr>
                      </w:pPr>
                      <w:r w:rsidRPr="00BC3962">
                        <w:rPr>
                          <w:rFonts w:cs="Times New Roman"/>
                          <w:szCs w:val="24"/>
                        </w:rPr>
                        <w:t>Руководства, найденные в процессе поиска на вебсайтах (n=26)</w:t>
                      </w:r>
                    </w:p>
                  </w:txbxContent>
                </v:textbox>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1990725</wp:posOffset>
                </wp:positionH>
                <wp:positionV relativeFrom="paragraph">
                  <wp:posOffset>294005</wp:posOffset>
                </wp:positionV>
                <wp:extent cx="0" cy="504190"/>
                <wp:effectExtent l="57150" t="8255" r="57150" b="20955"/>
                <wp:wrapNone/>
                <wp:docPr id="66"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41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7" o:spid="_x0000_s1026" type="#_x0000_t32" style="position:absolute;margin-left:156.75pt;margin-top:23.15pt;width:0;height:3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4363085</wp:posOffset>
                </wp:positionH>
                <wp:positionV relativeFrom="paragraph">
                  <wp:posOffset>28575</wp:posOffset>
                </wp:positionV>
                <wp:extent cx="0" cy="462915"/>
                <wp:effectExtent l="57785" t="9525" r="56515" b="22860"/>
                <wp:wrapNone/>
                <wp:docPr id="65"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2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 o:spid="_x0000_s1026" type="#_x0000_t32" style="position:absolute;margin-left:343.55pt;margin-top:2.25pt;width:0;height:36.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19050</wp:posOffset>
                </wp:positionH>
                <wp:positionV relativeFrom="paragraph">
                  <wp:posOffset>273685</wp:posOffset>
                </wp:positionV>
                <wp:extent cx="589280" cy="1027430"/>
                <wp:effectExtent l="9525" t="6985" r="10795" b="13335"/>
                <wp:wrapNone/>
                <wp:docPr id="6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02743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Проверка</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5" o:spid="_x0000_s1029" type="#_x0000_t202" style="position:absolute;left:0;text-align:left;margin-left:1.5pt;margin-top:21.55pt;width:46.4pt;height:80.9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">
                <v:textbox style="layout-flow:vertical;mso-layout-flow-alt:bottom-to-top;mso-fit-shape-to-text:t">
                  <w:txbxContent>
                    <w:p w:rsidR="00E45929" w:rsidRPr="00BC3962" w:rsidRDefault="00E45929" w:rsidP="00E05356">
                      <w:pPr>
                        <w:jc w:val="center"/>
                        <w:rPr>
                          <w:rFonts w:cs="Times New Roman"/>
                          <w:szCs w:val="24"/>
                        </w:rPr>
                      </w:pPr>
                      <w:r w:rsidRPr="00BC3962">
                        <w:rPr>
                          <w:rFonts w:cs="Times New Roman"/>
                          <w:szCs w:val="24"/>
                        </w:rPr>
                        <w:t>Проверка</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701675</wp:posOffset>
                </wp:positionH>
                <wp:positionV relativeFrom="paragraph">
                  <wp:posOffset>231775</wp:posOffset>
                </wp:positionV>
                <wp:extent cx="4850765" cy="292735"/>
                <wp:effectExtent l="6350" t="12700" r="10160" b="8890"/>
                <wp:wrapNone/>
                <wp:docPr id="6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0765" cy="292735"/>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руководств после удаления дублирующихся записей (n=25)</w:t>
                            </w:r>
                          </w:p>
                          <w:p w:rsidR="00E45929" w:rsidRPr="00F515F3" w:rsidRDefault="00E45929" w:rsidP="00AF35D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30" type="#_x0000_t202" style="position:absolute;left:0;text-align:left;margin-left:55.25pt;margin-top:18.25pt;width:381.95pt;height:23.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">
                <v:textbox>
                  <w:txbxContent>
                    <w:p w:rsidR="00E45929" w:rsidRPr="00BC3962" w:rsidRDefault="00E45929" w:rsidP="00E05356">
                      <w:pPr>
                        <w:jc w:val="center"/>
                        <w:rPr>
                          <w:rFonts w:cs="Times New Roman"/>
                          <w:szCs w:val="24"/>
                        </w:rPr>
                      </w:pPr>
                      <w:r w:rsidRPr="00BC3962">
                        <w:rPr>
                          <w:rFonts w:cs="Times New Roman"/>
                          <w:szCs w:val="24"/>
                        </w:rPr>
                        <w:t>Число руководств после удаления дублирующихся записей (n=25)</w:t>
                      </w:r>
                    </w:p>
                    <w:p w:rsidR="00E45929" w:rsidRPr="00F515F3" w:rsidRDefault="00E45929" w:rsidP="00AF35DE"/>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2430145</wp:posOffset>
                </wp:positionH>
                <wp:positionV relativeFrom="paragraph">
                  <wp:posOffset>217805</wp:posOffset>
                </wp:positionV>
                <wp:extent cx="8255" cy="433070"/>
                <wp:effectExtent l="48895" t="8255" r="57150" b="15875"/>
                <wp:wrapNone/>
                <wp:docPr id="62"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433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 o:spid="_x0000_s1026" type="#_x0000_t32" style="position:absolute;margin-left:191.35pt;margin-top:17.15pt;width:.65pt;height:34.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">
                <v:stroke endarrow="block"/>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73600" behindDoc="0" locked="0" layoutInCell="1" allowOverlap="1">
                <wp:simplePos x="0" y="0"/>
                <wp:positionH relativeFrom="column">
                  <wp:posOffset>3954145</wp:posOffset>
                </wp:positionH>
                <wp:positionV relativeFrom="paragraph">
                  <wp:posOffset>48895</wp:posOffset>
                </wp:positionV>
                <wp:extent cx="1757680" cy="638175"/>
                <wp:effectExtent l="10795" t="10795" r="12700" b="8255"/>
                <wp:wrapNone/>
                <wp:docPr id="6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7680" cy="638175"/>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исключенных руководств (n=13)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31" type="#_x0000_t202" style="position:absolute;left:0;text-align:left;margin-left:311.35pt;margin-top:3.85pt;width:138.4pt;height:5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">
                <v:textbox>
                  <w:txbxContent>
                    <w:p w:rsidR="00E45929" w:rsidRPr="00BC3962" w:rsidRDefault="00E45929" w:rsidP="00E05356">
                      <w:pPr>
                        <w:jc w:val="center"/>
                        <w:rPr>
                          <w:rFonts w:cs="Times New Roman"/>
                          <w:szCs w:val="24"/>
                        </w:rPr>
                      </w:pPr>
                      <w:r w:rsidRPr="00BC3962">
                        <w:rPr>
                          <w:rFonts w:cs="Times New Roman"/>
                          <w:szCs w:val="24"/>
                        </w:rPr>
                        <w:t>Число исключенных руководств (n=13)</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2576" behindDoc="0" locked="0" layoutInCell="1" allowOverlap="1">
                <wp:simplePos x="0" y="0"/>
                <wp:positionH relativeFrom="column">
                  <wp:posOffset>996950</wp:posOffset>
                </wp:positionH>
                <wp:positionV relativeFrom="paragraph">
                  <wp:posOffset>44450</wp:posOffset>
                </wp:positionV>
                <wp:extent cx="2499995" cy="642620"/>
                <wp:effectExtent l="6350" t="6350" r="8255" b="8255"/>
                <wp:wrapNone/>
                <wp:docPr id="6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9995" cy="64262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руководств, подвергшихся проверке (n=25)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32" type="#_x0000_t202" style="position:absolute;left:0;text-align:left;margin-left:78.5pt;margin-top:3.5pt;width:196.85pt;height:5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">
                <v:textbox>
                  <w:txbxContent>
                    <w:p w:rsidR="00E45929" w:rsidRPr="00BC3962" w:rsidRDefault="00E45929" w:rsidP="00E05356">
                      <w:pPr>
                        <w:jc w:val="center"/>
                        <w:rPr>
                          <w:rFonts w:cs="Times New Roman"/>
                          <w:szCs w:val="24"/>
                        </w:rPr>
                      </w:pPr>
                      <w:r w:rsidRPr="00BC3962">
                        <w:rPr>
                          <w:rFonts w:cs="Times New Roman"/>
                          <w:szCs w:val="24"/>
                        </w:rPr>
                        <w:t>Число руководств, подвергшихся проверке (n=25)</w:t>
                      </w:r>
                    </w:p>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7456" behindDoc="0" locked="0" layoutInCell="1" allowOverlap="1">
                <wp:simplePos x="0" y="0"/>
                <wp:positionH relativeFrom="column">
                  <wp:posOffset>29210</wp:posOffset>
                </wp:positionH>
                <wp:positionV relativeFrom="paragraph">
                  <wp:posOffset>245745</wp:posOffset>
                </wp:positionV>
                <wp:extent cx="589280" cy="1253490"/>
                <wp:effectExtent l="10160" t="7620" r="10160" b="5715"/>
                <wp:wrapNone/>
                <wp:docPr id="5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25349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Приемлемость</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9" o:spid="_x0000_s1033" type="#_x0000_t202" style="position:absolute;left:0;text-align:left;margin-left:2.3pt;margin-top:19.35pt;width:46.4pt;height:98.7pt;z-index:25166745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">
                <v:textbox style="layout-flow:vertical;mso-layout-flow-alt:bottom-to-top;mso-fit-shape-to-text:t">
                  <w:txbxContent>
                    <w:p w:rsidR="00E45929" w:rsidRPr="00BC3962" w:rsidRDefault="00E45929" w:rsidP="00E05356">
                      <w:pPr>
                        <w:jc w:val="center"/>
                        <w:rPr>
                          <w:rFonts w:cs="Times New Roman"/>
                          <w:szCs w:val="24"/>
                        </w:rPr>
                      </w:pPr>
                      <w:r w:rsidRPr="00BC3962">
                        <w:rPr>
                          <w:rFonts w:cs="Times New Roman"/>
                          <w:szCs w:val="24"/>
                        </w:rPr>
                        <w:t>Приемлемость</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0528" behindDoc="0" locked="0" layoutInCell="1" allowOverlap="1">
                <wp:simplePos x="0" y="0"/>
                <wp:positionH relativeFrom="column">
                  <wp:posOffset>3496945</wp:posOffset>
                </wp:positionH>
                <wp:positionV relativeFrom="paragraph">
                  <wp:posOffset>80010</wp:posOffset>
                </wp:positionV>
                <wp:extent cx="462280" cy="0"/>
                <wp:effectExtent l="10795" t="60960" r="22225" b="53340"/>
                <wp:wrapNone/>
                <wp:docPr id="58"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22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 o:spid="_x0000_s1026" type="#_x0000_t32" style="position:absolute;margin-left:275.35pt;margin-top:6.3pt;width:36.4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2438400</wp:posOffset>
                </wp:positionH>
                <wp:positionV relativeFrom="paragraph">
                  <wp:posOffset>73660</wp:posOffset>
                </wp:positionV>
                <wp:extent cx="0" cy="401955"/>
                <wp:effectExtent l="57150" t="6985" r="57150" b="19685"/>
                <wp:wrapNone/>
                <wp:docPr id="57"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9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 o:spid="_x0000_s1026" type="#_x0000_t32" style="position:absolute;margin-left:192pt;margin-top:5.8pt;width:0;height:3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z3JMQIAAF4EAAAOAAAAZHJzL2Uyb0RvYy54bWysVMGO2jAQvVfqP1i+QxIaW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75648" behindDoc="0" locked="0" layoutInCell="1" allowOverlap="1">
                <wp:simplePos x="0" y="0"/>
                <wp:positionH relativeFrom="column">
                  <wp:posOffset>4161790</wp:posOffset>
                </wp:positionH>
                <wp:positionV relativeFrom="paragraph">
                  <wp:posOffset>123825</wp:posOffset>
                </wp:positionV>
                <wp:extent cx="1668145" cy="762000"/>
                <wp:effectExtent l="8890" t="9525" r="8890" b="9525"/>
                <wp:wrapNone/>
                <wp:docPr id="56"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8145" cy="76200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исключенных руководств (n=6)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34" type="#_x0000_t202" style="position:absolute;left:0;text-align:left;margin-left:327.7pt;margin-top:9.75pt;width:131.35pt;height:6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">
                <v:textbox>
                  <w:txbxContent>
                    <w:p w:rsidR="00E45929" w:rsidRPr="00BC3962" w:rsidRDefault="00E45929" w:rsidP="00E05356">
                      <w:pPr>
                        <w:jc w:val="center"/>
                        <w:rPr>
                          <w:rFonts w:cs="Times New Roman"/>
                          <w:szCs w:val="24"/>
                        </w:rPr>
                      </w:pPr>
                      <w:r w:rsidRPr="00BC3962">
                        <w:rPr>
                          <w:rFonts w:cs="Times New Roman"/>
                          <w:szCs w:val="24"/>
                        </w:rPr>
                        <w:t>Число исключенных руководств (n=6)</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4624" behindDoc="0" locked="0" layoutInCell="1" allowOverlap="1">
                <wp:simplePos x="0" y="0"/>
                <wp:positionH relativeFrom="column">
                  <wp:posOffset>800735</wp:posOffset>
                </wp:positionH>
                <wp:positionV relativeFrom="paragraph">
                  <wp:posOffset>168910</wp:posOffset>
                </wp:positionV>
                <wp:extent cx="2898775" cy="716915"/>
                <wp:effectExtent l="10160" t="6985" r="5715" b="9525"/>
                <wp:wrapNone/>
                <wp:docPr id="5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8775" cy="716915"/>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руководств, оцененных с помощью инструмента AGREE II (n=12)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6" o:spid="_x0000_s1035" type="#_x0000_t202" style="position:absolute;left:0;text-align:left;margin-left:63.05pt;margin-top:13.3pt;width:228.25pt;height:56.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">
                <v:textbox>
                  <w:txbxContent>
                    <w:p w:rsidR="00E45929" w:rsidRPr="00BC3962" w:rsidRDefault="00E45929" w:rsidP="00E05356">
                      <w:pPr>
                        <w:jc w:val="center"/>
                        <w:rPr>
                          <w:rFonts w:cs="Times New Roman"/>
                          <w:szCs w:val="24"/>
                        </w:rPr>
                      </w:pPr>
                      <w:r w:rsidRPr="00BC3962">
                        <w:rPr>
                          <w:rFonts w:cs="Times New Roman"/>
                          <w:szCs w:val="24"/>
                        </w:rPr>
                        <w:t>Число руководств, оцененных с помощью инструмента AGREE II (n=12)</w:t>
                      </w:r>
                    </w:p>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71552" behindDoc="0" locked="0" layoutInCell="1" allowOverlap="1">
                <wp:simplePos x="0" y="0"/>
                <wp:positionH relativeFrom="column">
                  <wp:posOffset>3699510</wp:posOffset>
                </wp:positionH>
                <wp:positionV relativeFrom="paragraph">
                  <wp:posOffset>269875</wp:posOffset>
                </wp:positionV>
                <wp:extent cx="462280" cy="0"/>
                <wp:effectExtent l="13335" t="60325" r="19685" b="53975"/>
                <wp:wrapNone/>
                <wp:docPr id="54"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22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291.3pt;margin-top:21.25pt;width:36.4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FahNAIAAF4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77696" behindDoc="0" locked="0" layoutInCell="1" allowOverlap="1">
                <wp:simplePos x="0" y="0"/>
                <wp:positionH relativeFrom="column">
                  <wp:posOffset>1087755</wp:posOffset>
                </wp:positionH>
                <wp:positionV relativeFrom="paragraph">
                  <wp:posOffset>140335</wp:posOffset>
                </wp:positionV>
                <wp:extent cx="2183130" cy="675640"/>
                <wp:effectExtent l="11430" t="6985" r="5715" b="12700"/>
                <wp:wrapNone/>
                <wp:docPr id="53"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3130" cy="67564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Число включенных  руководств (n=6)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6" type="#_x0000_t202" style="position:absolute;left:0;text-align:left;margin-left:85.65pt;margin-top:11.05pt;width:171.9pt;height:53.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">
                <v:textbox>
                  <w:txbxContent>
                    <w:p w:rsidR="00E45929" w:rsidRPr="00BC3962" w:rsidRDefault="00E45929" w:rsidP="00E05356">
                      <w:pPr>
                        <w:jc w:val="center"/>
                        <w:rPr>
                          <w:rFonts w:cs="Times New Roman"/>
                          <w:szCs w:val="24"/>
                        </w:rPr>
                      </w:pPr>
                      <w:r w:rsidRPr="00BC3962">
                        <w:rPr>
                          <w:rFonts w:cs="Times New Roman"/>
                          <w:szCs w:val="24"/>
                        </w:rPr>
                        <w:t>Число включенных  руководств (n=6)</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6672" behindDoc="0" locked="0" layoutInCell="1" allowOverlap="1">
                <wp:simplePos x="0" y="0"/>
                <wp:positionH relativeFrom="column">
                  <wp:posOffset>13335</wp:posOffset>
                </wp:positionH>
                <wp:positionV relativeFrom="paragraph">
                  <wp:posOffset>-135890</wp:posOffset>
                </wp:positionV>
                <wp:extent cx="589280" cy="1012190"/>
                <wp:effectExtent l="13335" t="6985" r="6985" b="9525"/>
                <wp:wrapNone/>
                <wp:docPr id="5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01219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Включение</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18" o:spid="_x0000_s1037" type="#_x0000_t202" style="position:absolute;left:0;text-align:left;margin-left:1.05pt;margin-top:-10.7pt;width:46.4pt;height:79.7pt;z-index:25167667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">
                <v:textbox style="layout-flow:vertical;mso-layout-flow-alt:bottom-to-top;mso-fit-shape-to-text:t">
                  <w:txbxContent>
                    <w:p w:rsidR="00E45929" w:rsidRPr="00BC3962" w:rsidRDefault="00E45929" w:rsidP="00E05356">
                      <w:pPr>
                        <w:jc w:val="center"/>
                        <w:rPr>
                          <w:rFonts w:cs="Times New Roman"/>
                          <w:szCs w:val="24"/>
                        </w:rPr>
                      </w:pPr>
                      <w:r w:rsidRPr="00BC3962">
                        <w:rPr>
                          <w:rFonts w:cs="Times New Roman"/>
                          <w:szCs w:val="24"/>
                        </w:rPr>
                        <w:t>Включение</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8720" behindDoc="0" locked="0" layoutInCell="1" allowOverlap="1">
                <wp:simplePos x="0" y="0"/>
                <wp:positionH relativeFrom="column">
                  <wp:posOffset>2430145</wp:posOffset>
                </wp:positionH>
                <wp:positionV relativeFrom="paragraph">
                  <wp:posOffset>-249555</wp:posOffset>
                </wp:positionV>
                <wp:extent cx="0" cy="389890"/>
                <wp:effectExtent l="58420" t="7620" r="55880" b="21590"/>
                <wp:wrapNone/>
                <wp:docPr id="5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98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 o:spid="_x0000_s1026" type="#_x0000_t32" style="position:absolute;margin-left:191.35pt;margin-top:-19.65pt;width:0;height:30.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">
                <v:stroke endarrow="block"/>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AF35DE" w:rsidP="00493F47">
      <w:pPr>
        <w:ind w:firstLine="709"/>
        <w:contextualSpacing/>
        <w:rPr>
          <w:rFonts w:cs="Times New Roman"/>
          <w:sz w:val="28"/>
          <w:szCs w:val="28"/>
        </w:rPr>
      </w:pPr>
    </w:p>
    <w:p w:rsidR="00306976" w:rsidRDefault="00AF35DE" w:rsidP="00493F47">
      <w:pPr>
        <w:spacing w:line="240" w:lineRule="auto"/>
        <w:ind w:firstLine="709"/>
        <w:contextualSpacing/>
        <w:rPr>
          <w:rFonts w:cs="Times New Roman"/>
          <w:color w:val="FF0000"/>
          <w:sz w:val="28"/>
          <w:szCs w:val="28"/>
        </w:rPr>
      </w:pPr>
      <w:r w:rsidRPr="00493F47">
        <w:rPr>
          <w:rFonts w:cs="Times New Roman"/>
          <w:sz w:val="28"/>
          <w:szCs w:val="28"/>
        </w:rPr>
        <w:t>Диаграмма</w:t>
      </w:r>
      <w:r w:rsidR="00493F47" w:rsidRPr="00493F47">
        <w:rPr>
          <w:rFonts w:cs="Times New Roman"/>
          <w:sz w:val="28"/>
          <w:szCs w:val="28"/>
          <w:lang w:val="en-US"/>
        </w:rPr>
        <w:t xml:space="preserve"> </w:t>
      </w:r>
      <w:r w:rsidRPr="00493F47">
        <w:rPr>
          <w:rFonts w:cs="Times New Roman"/>
          <w:sz w:val="28"/>
          <w:szCs w:val="28"/>
        </w:rPr>
        <w:t>адаптирована</w:t>
      </w:r>
      <w:r w:rsidR="00493F47" w:rsidRPr="00493F47">
        <w:rPr>
          <w:rFonts w:cs="Times New Roman"/>
          <w:sz w:val="28"/>
          <w:szCs w:val="28"/>
          <w:lang w:val="en-US"/>
        </w:rPr>
        <w:t xml:space="preserve"> </w:t>
      </w:r>
      <w:r w:rsidRPr="00493F47">
        <w:rPr>
          <w:rFonts w:cs="Times New Roman"/>
          <w:sz w:val="28"/>
          <w:szCs w:val="28"/>
        </w:rPr>
        <w:t>из</w:t>
      </w:r>
      <w:r w:rsidR="00306976" w:rsidRPr="00306976">
        <w:rPr>
          <w:rFonts w:cs="Times New Roman"/>
          <w:sz w:val="28"/>
          <w:szCs w:val="28"/>
          <w:lang w:val="en-US"/>
        </w:rPr>
        <w:t xml:space="preserve"> </w:t>
      </w:r>
      <w:r w:rsidR="00F95BB7" w:rsidRPr="00306976">
        <w:rPr>
          <w:rFonts w:cs="Times New Roman"/>
          <w:sz w:val="28"/>
          <w:szCs w:val="28"/>
          <w:lang w:val="en-US"/>
        </w:rPr>
        <w:t>[8]</w:t>
      </w:r>
      <w:r w:rsidR="00306976" w:rsidRPr="00306976">
        <w:rPr>
          <w:rFonts w:cs="Times New Roman"/>
          <w:sz w:val="28"/>
          <w:szCs w:val="28"/>
        </w:rPr>
        <w:t>.</w:t>
      </w:r>
      <w:r w:rsidRPr="00F95BB7">
        <w:rPr>
          <w:rFonts w:cs="Times New Roman"/>
          <w:color w:val="FF0000"/>
          <w:sz w:val="28"/>
          <w:szCs w:val="28"/>
          <w:lang w:val="en-US"/>
        </w:rPr>
        <w:t xml:space="preserve"> </w:t>
      </w:r>
    </w:p>
    <w:p w:rsidR="00BC3962" w:rsidRPr="00493F47" w:rsidRDefault="00AF35DE" w:rsidP="00493F47">
      <w:pPr>
        <w:spacing w:line="240" w:lineRule="auto"/>
        <w:ind w:firstLine="709"/>
        <w:contextualSpacing/>
        <w:rPr>
          <w:rFonts w:cs="Times New Roman"/>
          <w:sz w:val="28"/>
          <w:szCs w:val="28"/>
        </w:rPr>
      </w:pPr>
      <w:r w:rsidRPr="00F95BB7">
        <w:rPr>
          <w:rFonts w:cs="Times New Roman"/>
          <w:color w:val="FF0000"/>
          <w:sz w:val="28"/>
          <w:szCs w:val="28"/>
          <w:lang w:val="en-US"/>
        </w:rPr>
        <w:lastRenderedPageBreak/>
        <w:t xml:space="preserve"> </w:t>
      </w:r>
      <w:r w:rsidRPr="00493F47">
        <w:rPr>
          <w:rFonts w:cs="Times New Roman"/>
          <w:sz w:val="28"/>
          <w:szCs w:val="28"/>
        </w:rPr>
        <w:t>Поиск</w:t>
      </w:r>
      <w:r w:rsidR="00493F47">
        <w:rPr>
          <w:rFonts w:cs="Times New Roman"/>
          <w:sz w:val="28"/>
          <w:szCs w:val="28"/>
          <w:lang w:val="en-US"/>
        </w:rPr>
        <w:t xml:space="preserve"> </w:t>
      </w:r>
      <w:r w:rsidRPr="00493F47">
        <w:rPr>
          <w:rFonts w:cs="Times New Roman"/>
          <w:sz w:val="28"/>
          <w:szCs w:val="28"/>
        </w:rPr>
        <w:t>англо</w:t>
      </w:r>
      <w:r w:rsidR="00493F47">
        <w:rPr>
          <w:rFonts w:cs="Times New Roman"/>
          <w:sz w:val="28"/>
          <w:szCs w:val="28"/>
          <w:lang w:val="en-US"/>
        </w:rPr>
        <w:t xml:space="preserve"> </w:t>
      </w:r>
      <w:r w:rsidRPr="00493F47">
        <w:rPr>
          <w:rFonts w:cs="Times New Roman"/>
          <w:sz w:val="28"/>
          <w:szCs w:val="28"/>
        </w:rPr>
        <w:t>язычных</w:t>
      </w:r>
      <w:r w:rsidR="00493F47">
        <w:rPr>
          <w:rFonts w:cs="Times New Roman"/>
          <w:sz w:val="28"/>
          <w:szCs w:val="28"/>
          <w:lang w:val="en-US"/>
        </w:rPr>
        <w:t xml:space="preserve"> </w:t>
      </w:r>
      <w:r w:rsidRPr="00493F47">
        <w:rPr>
          <w:rFonts w:cs="Times New Roman"/>
          <w:sz w:val="28"/>
          <w:szCs w:val="28"/>
        </w:rPr>
        <w:t>статей</w:t>
      </w:r>
      <w:r w:rsidRPr="00493F47">
        <w:rPr>
          <w:rFonts w:cs="Times New Roman"/>
          <w:sz w:val="28"/>
          <w:szCs w:val="28"/>
          <w:lang w:val="en-US"/>
        </w:rPr>
        <w:t xml:space="preserve">, </w:t>
      </w:r>
      <w:r w:rsidRPr="00493F47">
        <w:rPr>
          <w:rFonts w:cs="Times New Roman"/>
          <w:sz w:val="28"/>
          <w:szCs w:val="28"/>
        </w:rPr>
        <w:t>опубликованных</w:t>
      </w:r>
      <w:r w:rsidR="00493F47">
        <w:rPr>
          <w:rFonts w:cs="Times New Roman"/>
          <w:sz w:val="28"/>
          <w:szCs w:val="28"/>
          <w:lang w:val="en-US"/>
        </w:rPr>
        <w:t xml:space="preserve"> </w:t>
      </w:r>
      <w:r w:rsidRPr="00493F47">
        <w:rPr>
          <w:rFonts w:cs="Times New Roman"/>
          <w:sz w:val="28"/>
          <w:szCs w:val="28"/>
        </w:rPr>
        <w:t>с</w:t>
      </w:r>
      <w:r w:rsidR="00493F47">
        <w:rPr>
          <w:rFonts w:cs="Times New Roman"/>
          <w:sz w:val="28"/>
          <w:szCs w:val="28"/>
          <w:lang w:val="en-US"/>
        </w:rPr>
        <w:t xml:space="preserve"> </w:t>
      </w:r>
      <w:r w:rsidRPr="00493F47">
        <w:rPr>
          <w:rFonts w:cs="Times New Roman"/>
          <w:sz w:val="28"/>
          <w:szCs w:val="28"/>
        </w:rPr>
        <w:t>мая</w:t>
      </w:r>
      <w:r w:rsidRPr="00493F47">
        <w:rPr>
          <w:rFonts w:cs="Times New Roman"/>
          <w:sz w:val="28"/>
          <w:szCs w:val="28"/>
          <w:lang w:val="en-US"/>
        </w:rPr>
        <w:t xml:space="preserve"> 2006 </w:t>
      </w:r>
      <w:r w:rsidRPr="00493F47">
        <w:rPr>
          <w:rFonts w:cs="Times New Roman"/>
          <w:sz w:val="28"/>
          <w:szCs w:val="28"/>
        </w:rPr>
        <w:t>года</w:t>
      </w:r>
      <w:r w:rsidR="00493F47">
        <w:rPr>
          <w:rFonts w:cs="Times New Roman"/>
          <w:sz w:val="28"/>
          <w:szCs w:val="28"/>
          <w:lang w:val="en-US"/>
        </w:rPr>
        <w:t xml:space="preserve"> </w:t>
      </w:r>
      <w:r w:rsidRPr="00493F47">
        <w:rPr>
          <w:rFonts w:cs="Times New Roman"/>
          <w:sz w:val="28"/>
          <w:szCs w:val="28"/>
        </w:rPr>
        <w:t>по</w:t>
      </w:r>
      <w:r w:rsidR="00493F47">
        <w:rPr>
          <w:rFonts w:cs="Times New Roman"/>
          <w:sz w:val="28"/>
          <w:szCs w:val="28"/>
          <w:lang w:val="en-US"/>
        </w:rPr>
        <w:t xml:space="preserve"> </w:t>
      </w:r>
      <w:r w:rsidRPr="00493F47">
        <w:rPr>
          <w:rFonts w:cs="Times New Roman"/>
          <w:sz w:val="28"/>
          <w:szCs w:val="28"/>
        </w:rPr>
        <w:t>декабрь</w:t>
      </w:r>
      <w:r w:rsidRPr="00493F47">
        <w:rPr>
          <w:rFonts w:cs="Times New Roman"/>
          <w:sz w:val="28"/>
          <w:szCs w:val="28"/>
          <w:lang w:val="en-US"/>
        </w:rPr>
        <w:t xml:space="preserve"> 2015 </w:t>
      </w:r>
      <w:r w:rsidRPr="00493F47">
        <w:rPr>
          <w:rFonts w:cs="Times New Roman"/>
          <w:sz w:val="28"/>
          <w:szCs w:val="28"/>
        </w:rPr>
        <w:t>года</w:t>
      </w:r>
      <w:r w:rsidRPr="00493F47">
        <w:rPr>
          <w:rFonts w:cs="Times New Roman"/>
          <w:sz w:val="28"/>
          <w:szCs w:val="28"/>
          <w:lang w:val="en-US"/>
        </w:rPr>
        <w:t xml:space="preserve">, </w:t>
      </w:r>
      <w:r w:rsidRPr="00493F47">
        <w:rPr>
          <w:rFonts w:cs="Times New Roman"/>
          <w:sz w:val="28"/>
          <w:szCs w:val="28"/>
        </w:rPr>
        <w:t>проводился</w:t>
      </w:r>
      <w:r w:rsidR="00493F47">
        <w:rPr>
          <w:rFonts w:cs="Times New Roman"/>
          <w:sz w:val="28"/>
          <w:szCs w:val="28"/>
          <w:lang w:val="en-US"/>
        </w:rPr>
        <w:t xml:space="preserve"> </w:t>
      </w:r>
      <w:r w:rsidRPr="00493F47">
        <w:rPr>
          <w:rFonts w:cs="Times New Roman"/>
          <w:sz w:val="28"/>
          <w:szCs w:val="28"/>
        </w:rPr>
        <w:t>в</w:t>
      </w:r>
      <w:r w:rsidR="00493F47">
        <w:rPr>
          <w:rFonts w:cs="Times New Roman"/>
          <w:sz w:val="28"/>
          <w:szCs w:val="28"/>
          <w:lang w:val="en-US"/>
        </w:rPr>
        <w:t xml:space="preserve"> </w:t>
      </w:r>
      <w:r w:rsidRPr="00493F47">
        <w:rPr>
          <w:rFonts w:cs="Times New Roman"/>
          <w:sz w:val="28"/>
          <w:szCs w:val="28"/>
        </w:rPr>
        <w:t>следующих</w:t>
      </w:r>
      <w:r w:rsidR="00493F47">
        <w:rPr>
          <w:rFonts w:cs="Times New Roman"/>
          <w:sz w:val="28"/>
          <w:szCs w:val="28"/>
          <w:lang w:val="en-US"/>
        </w:rPr>
        <w:t xml:space="preserve"> </w:t>
      </w:r>
      <w:r w:rsidRPr="00493F47">
        <w:rPr>
          <w:rFonts w:cs="Times New Roman"/>
          <w:sz w:val="28"/>
          <w:szCs w:val="28"/>
        </w:rPr>
        <w:t>базах</w:t>
      </w:r>
      <w:r w:rsidR="00493F47">
        <w:rPr>
          <w:rFonts w:cs="Times New Roman"/>
          <w:sz w:val="28"/>
          <w:szCs w:val="28"/>
          <w:lang w:val="en-US"/>
        </w:rPr>
        <w:t xml:space="preserve"> </w:t>
      </w:r>
      <w:r w:rsidRPr="00493F47">
        <w:rPr>
          <w:rFonts w:cs="Times New Roman"/>
          <w:sz w:val="28"/>
          <w:szCs w:val="28"/>
        </w:rPr>
        <w:t>данных</w:t>
      </w:r>
      <w:r w:rsidRPr="00493F47">
        <w:rPr>
          <w:rFonts w:cs="Times New Roman"/>
          <w:sz w:val="28"/>
          <w:szCs w:val="28"/>
          <w:lang w:val="en-US"/>
        </w:rPr>
        <w:t>: Cumulative Index to Nursing and Allied Health (CINAHL), Cochrane Central Register of Controlled Trials (CENTRAL), Cochrane Database of Systematic Reviews (CDSR), Education Resources Information Center (ERIC), Embase, MEDLINE, MEDLINE in Process, and Psyc</w:t>
      </w:r>
      <w:r w:rsidR="00493F47">
        <w:rPr>
          <w:rFonts w:cs="Times New Roman"/>
          <w:sz w:val="28"/>
          <w:szCs w:val="28"/>
          <w:lang w:val="en-US"/>
        </w:rPr>
        <w:t xml:space="preserve"> </w:t>
      </w:r>
      <w:r w:rsidRPr="00493F47">
        <w:rPr>
          <w:rFonts w:cs="Times New Roman"/>
          <w:sz w:val="28"/>
          <w:szCs w:val="28"/>
          <w:lang w:val="en-US"/>
        </w:rPr>
        <w:t xml:space="preserve">INFO. </w:t>
      </w:r>
      <w:r w:rsidRPr="00493F47">
        <w:rPr>
          <w:rFonts w:cs="Times New Roman"/>
          <w:sz w:val="28"/>
          <w:szCs w:val="28"/>
        </w:rPr>
        <w:t>Кроме того, члены экспертной группы могли включить статьи из своих личных библиотек. Подробный процесс поиска релевантных статей  описан в диаграмме 2.</w:t>
      </w:r>
    </w:p>
    <w:p w:rsidR="00A8220E" w:rsidRPr="002231C9" w:rsidRDefault="00A8220E" w:rsidP="00493F47">
      <w:pPr>
        <w:spacing w:line="240" w:lineRule="auto"/>
        <w:ind w:firstLine="709"/>
        <w:contextualSpacing/>
        <w:rPr>
          <w:rFonts w:cs="Times New Roman"/>
          <w:szCs w:val="24"/>
        </w:rPr>
      </w:pPr>
    </w:p>
    <w:p w:rsidR="00AF35DE" w:rsidRPr="00493F47" w:rsidRDefault="00AF35DE" w:rsidP="00992E5B">
      <w:pPr>
        <w:contextualSpacing/>
        <w:rPr>
          <w:rFonts w:cs="Times New Roman"/>
          <w:b/>
          <w:sz w:val="28"/>
          <w:szCs w:val="28"/>
        </w:rPr>
      </w:pPr>
      <w:r w:rsidRPr="00493F47">
        <w:rPr>
          <w:rFonts w:cs="Times New Roman"/>
          <w:b/>
          <w:sz w:val="28"/>
          <w:szCs w:val="28"/>
        </w:rPr>
        <w:t xml:space="preserve">Диаграмма 2 – Процесс отбора релевантных статей </w: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1792" behindDoc="0" locked="0" layoutInCell="1" allowOverlap="1">
                <wp:simplePos x="0" y="0"/>
                <wp:positionH relativeFrom="column">
                  <wp:posOffset>3265805</wp:posOffset>
                </wp:positionH>
                <wp:positionV relativeFrom="paragraph">
                  <wp:posOffset>60960</wp:posOffset>
                </wp:positionV>
                <wp:extent cx="2430780" cy="838835"/>
                <wp:effectExtent l="8255" t="13335" r="8890" b="5080"/>
                <wp:wrapNone/>
                <wp:docPr id="50"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780" cy="838835"/>
                        </a:xfrm>
                        <a:prstGeom prst="rect">
                          <a:avLst/>
                        </a:prstGeom>
                        <a:solidFill>
                          <a:srgbClr val="FFFFFF"/>
                        </a:solidFill>
                        <a:ln w="9525">
                          <a:solidFill>
                            <a:srgbClr val="000000"/>
                          </a:solidFill>
                          <a:miter lim="800000"/>
                          <a:headEnd/>
                          <a:tailEnd/>
                        </a:ln>
                      </wps:spPr>
                      <wps:txbx>
                        <w:txbxContent>
                          <w:p w:rsidR="00E45929" w:rsidRPr="00BE2FDD" w:rsidRDefault="00E45929" w:rsidP="00E05356">
                            <w:pPr>
                              <w:jc w:val="center"/>
                              <w:rPr>
                                <w:rFonts w:cs="Times New Roman"/>
                                <w:szCs w:val="24"/>
                              </w:rPr>
                            </w:pPr>
                            <w:r w:rsidRPr="00BE2FDD">
                              <w:rPr>
                                <w:rFonts w:cs="Times New Roman"/>
                                <w:szCs w:val="24"/>
                              </w:rPr>
                              <w:t>Дополнительные статьи, предложенные членами экспертной группы (n=14)</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23" o:spid="_x0000_s1038" type="#_x0000_t202" style="position:absolute;left:0;text-align:left;margin-left:257.15pt;margin-top:4.8pt;width:191.4pt;height:66.05pt;z-index:25168179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">
                <v:textbox>
                  <w:txbxContent>
                    <w:p w:rsidR="00E45929" w:rsidRPr="00BE2FDD" w:rsidRDefault="00E45929" w:rsidP="00E05356">
                      <w:pPr>
                        <w:jc w:val="center"/>
                        <w:rPr>
                          <w:rFonts w:cs="Times New Roman"/>
                          <w:szCs w:val="24"/>
                        </w:rPr>
                      </w:pPr>
                      <w:r w:rsidRPr="00BE2FDD">
                        <w:rPr>
                          <w:rFonts w:cs="Times New Roman"/>
                          <w:szCs w:val="24"/>
                        </w:rPr>
                        <w:t>Дополнительные статьи, предложенные членами экспертной группы (n=14)</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80768" behindDoc="0" locked="0" layoutInCell="1" allowOverlap="1">
                <wp:simplePos x="0" y="0"/>
                <wp:positionH relativeFrom="column">
                  <wp:posOffset>695325</wp:posOffset>
                </wp:positionH>
                <wp:positionV relativeFrom="paragraph">
                  <wp:posOffset>60960</wp:posOffset>
                </wp:positionV>
                <wp:extent cx="2430780" cy="838835"/>
                <wp:effectExtent l="9525" t="13335" r="7620" b="5080"/>
                <wp:wrapNone/>
                <wp:docPr id="4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780" cy="838835"/>
                        </a:xfrm>
                        <a:prstGeom prst="rect">
                          <a:avLst/>
                        </a:prstGeom>
                        <a:solidFill>
                          <a:srgbClr val="FFFFFF"/>
                        </a:solidFill>
                        <a:ln w="9525">
                          <a:solidFill>
                            <a:srgbClr val="000000"/>
                          </a:solidFill>
                          <a:miter lim="800000"/>
                          <a:headEnd/>
                          <a:tailEnd/>
                        </a:ln>
                      </wps:spPr>
                      <wps:txbx>
                        <w:txbxContent>
                          <w:p w:rsidR="00E45929" w:rsidRPr="00BE2FDD" w:rsidRDefault="00E45929" w:rsidP="00E05356">
                            <w:pPr>
                              <w:spacing w:after="0"/>
                              <w:jc w:val="center"/>
                              <w:rPr>
                                <w:rFonts w:cs="Times New Roman"/>
                                <w:szCs w:val="24"/>
                              </w:rPr>
                            </w:pPr>
                            <w:r w:rsidRPr="00BE2FDD">
                              <w:rPr>
                                <w:rFonts w:cs="Times New Roman"/>
                                <w:szCs w:val="24"/>
                              </w:rPr>
                              <w:t>Статьи, найденные в процессе поиска в базах данных (n=78801)</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22" o:spid="_x0000_s1039" type="#_x0000_t202" style="position:absolute;left:0;text-align:left;margin-left:54.75pt;margin-top:4.8pt;width:191.4pt;height:66.05pt;z-index:25168076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">
                <v:textbox>
                  <w:txbxContent>
                    <w:p w:rsidR="00E45929" w:rsidRPr="00BE2FDD" w:rsidRDefault="00E45929" w:rsidP="00E05356">
                      <w:pPr>
                        <w:spacing w:after="0"/>
                        <w:jc w:val="center"/>
                        <w:rPr>
                          <w:rFonts w:cs="Times New Roman"/>
                          <w:szCs w:val="24"/>
                        </w:rPr>
                      </w:pPr>
                      <w:r w:rsidRPr="00BE2FDD">
                        <w:rPr>
                          <w:rFonts w:cs="Times New Roman"/>
                          <w:szCs w:val="24"/>
                        </w:rPr>
                        <w:t>Статьи, найденные в процессе поиска в базах данных (n=78801)</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79744" behindDoc="0" locked="0" layoutInCell="1" allowOverlap="1">
                <wp:simplePos x="0" y="0"/>
                <wp:positionH relativeFrom="column">
                  <wp:posOffset>-4445</wp:posOffset>
                </wp:positionH>
                <wp:positionV relativeFrom="paragraph">
                  <wp:posOffset>55880</wp:posOffset>
                </wp:positionV>
                <wp:extent cx="589280" cy="1352550"/>
                <wp:effectExtent l="5080" t="8255" r="8890" b="10795"/>
                <wp:wrapNone/>
                <wp:docPr id="4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352550"/>
                        </a:xfrm>
                        <a:prstGeom prst="rect">
                          <a:avLst/>
                        </a:prstGeom>
                        <a:solidFill>
                          <a:srgbClr val="FFFFFF"/>
                        </a:solidFill>
                        <a:ln w="9525">
                          <a:solidFill>
                            <a:srgbClr val="000000"/>
                          </a:solidFill>
                          <a:miter lim="800000"/>
                          <a:headEnd/>
                          <a:tailEnd/>
                        </a:ln>
                      </wps:spPr>
                      <wps:txbx>
                        <w:txbxContent>
                          <w:p w:rsidR="00E45929" w:rsidRPr="00BC3962" w:rsidRDefault="00E45929" w:rsidP="00E05356">
                            <w:pPr>
                              <w:jc w:val="center"/>
                              <w:rPr>
                                <w:rFonts w:cs="Times New Roman"/>
                                <w:szCs w:val="24"/>
                              </w:rPr>
                            </w:pPr>
                            <w:r w:rsidRPr="00BC3962">
                              <w:rPr>
                                <w:rFonts w:cs="Times New Roman"/>
                                <w:szCs w:val="24"/>
                              </w:rPr>
                              <w:t>Идентификация</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21" o:spid="_x0000_s1040" type="#_x0000_t202" style="position:absolute;left:0;text-align:left;margin-left:-.35pt;margin-top:4.4pt;width:46.4pt;height:106.5pt;z-index:25167974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">
                <v:textbox style="layout-flow:vertical;mso-layout-flow-alt:bottom-to-top;mso-fit-shape-to-text:t">
                  <w:txbxContent>
                    <w:p w:rsidR="00E45929" w:rsidRPr="00BC3962" w:rsidRDefault="00E45929" w:rsidP="00E05356">
                      <w:pPr>
                        <w:jc w:val="center"/>
                        <w:rPr>
                          <w:rFonts w:cs="Times New Roman"/>
                          <w:szCs w:val="24"/>
                        </w:rPr>
                      </w:pPr>
                      <w:r w:rsidRPr="00BC3962">
                        <w:rPr>
                          <w:rFonts w:cs="Times New Roman"/>
                          <w:szCs w:val="24"/>
                        </w:rPr>
                        <w:t>Идентификация</w:t>
                      </w:r>
                    </w:p>
                  </w:txbxContent>
                </v:textbox>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5888" behindDoc="0" locked="0" layoutInCell="1" allowOverlap="1">
                <wp:simplePos x="0" y="0"/>
                <wp:positionH relativeFrom="column">
                  <wp:posOffset>4363085</wp:posOffset>
                </wp:positionH>
                <wp:positionV relativeFrom="paragraph">
                  <wp:posOffset>103505</wp:posOffset>
                </wp:positionV>
                <wp:extent cx="0" cy="640080"/>
                <wp:effectExtent l="57785" t="8255" r="56515" b="18415"/>
                <wp:wrapNone/>
                <wp:docPr id="47"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0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 o:spid="_x0000_s1026" type="#_x0000_t32" style="position:absolute;margin-left:343.55pt;margin-top:8.15pt;width:0;height:50.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">
                <v:stroke endarrow="block"/>
              </v:shape>
            </w:pict>
          </mc:Fallback>
        </mc:AlternateContent>
      </w:r>
      <w:r>
        <w:rPr>
          <w:rFonts w:cs="Times New Roman"/>
          <w:noProof/>
          <w:sz w:val="28"/>
          <w:szCs w:val="28"/>
          <w:lang w:eastAsia="ru-RU"/>
        </w:rPr>
        <mc:AlternateContent>
          <mc:Choice Requires="wps">
            <w:drawing>
              <wp:anchor distT="0" distB="0" distL="114300" distR="114300" simplePos="0" relativeHeight="251684864" behindDoc="0" locked="0" layoutInCell="1" allowOverlap="1">
                <wp:simplePos x="0" y="0"/>
                <wp:positionH relativeFrom="column">
                  <wp:posOffset>1990725</wp:posOffset>
                </wp:positionH>
                <wp:positionV relativeFrom="paragraph">
                  <wp:posOffset>111760</wp:posOffset>
                </wp:positionV>
                <wp:extent cx="0" cy="631825"/>
                <wp:effectExtent l="57150" t="6985" r="57150" b="18415"/>
                <wp:wrapNone/>
                <wp:docPr id="46"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31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156.75pt;margin-top:8.8pt;width:0;height:49.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">
                <v:stroke endarrow="block"/>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3840" behindDoc="0" locked="0" layoutInCell="1" allowOverlap="1">
                <wp:simplePos x="0" y="0"/>
                <wp:positionH relativeFrom="column">
                  <wp:posOffset>687705</wp:posOffset>
                </wp:positionH>
                <wp:positionV relativeFrom="paragraph">
                  <wp:posOffset>217805</wp:posOffset>
                </wp:positionV>
                <wp:extent cx="4850765" cy="292735"/>
                <wp:effectExtent l="11430" t="8255" r="5080" b="13335"/>
                <wp:wrapNone/>
                <wp:docPr id="4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0765" cy="292735"/>
                        </a:xfrm>
                        <a:prstGeom prst="rect">
                          <a:avLst/>
                        </a:prstGeom>
                        <a:solidFill>
                          <a:srgbClr val="FFFFFF"/>
                        </a:solidFill>
                        <a:ln w="9525">
                          <a:solidFill>
                            <a:srgbClr val="000000"/>
                          </a:solidFill>
                          <a:miter lim="800000"/>
                          <a:headEnd/>
                          <a:tailEnd/>
                        </a:ln>
                      </wps:spPr>
                      <wps:txbx>
                        <w:txbxContent>
                          <w:p w:rsidR="00E45929" w:rsidRPr="00BF1CC1" w:rsidRDefault="00E45929" w:rsidP="00E05356">
                            <w:pPr>
                              <w:jc w:val="center"/>
                            </w:pPr>
                            <w:r>
                              <w:t>Число руководств после удаления дублирующихся записей (n=59277</w:t>
                            </w:r>
                            <w:r w:rsidRPr="00F515F3">
                              <w:t>)</w:t>
                            </w:r>
                          </w:p>
                          <w:p w:rsidR="00E45929" w:rsidRPr="00BF1CC1" w:rsidRDefault="00E45929" w:rsidP="00AF35D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5" o:spid="_x0000_s1041" type="#_x0000_t202" style="position:absolute;left:0;text-align:left;margin-left:54.15pt;margin-top:17.15pt;width:381.95pt;height:23.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">
                <v:textbox>
                  <w:txbxContent>
                    <w:p w:rsidR="00E45929" w:rsidRPr="00BF1CC1" w:rsidRDefault="00E45929" w:rsidP="00E05356">
                      <w:pPr>
                        <w:jc w:val="center"/>
                      </w:pPr>
                      <w:r>
                        <w:t>Число руководств после удаления дублирующихся записей (n=59277</w:t>
                      </w:r>
                      <w:r w:rsidRPr="00F515F3">
                        <w:t>)</w:t>
                      </w:r>
                    </w:p>
                    <w:p w:rsidR="00E45929" w:rsidRPr="00BF1CC1" w:rsidRDefault="00E45929" w:rsidP="00AF35DE"/>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7936" behindDoc="0" locked="0" layoutInCell="1" allowOverlap="1">
                <wp:simplePos x="0" y="0"/>
                <wp:positionH relativeFrom="column">
                  <wp:posOffset>2421890</wp:posOffset>
                </wp:positionH>
                <wp:positionV relativeFrom="paragraph">
                  <wp:posOffset>247650</wp:posOffset>
                </wp:positionV>
                <wp:extent cx="8255" cy="526415"/>
                <wp:effectExtent l="50165" t="9525" r="55880" b="16510"/>
                <wp:wrapNone/>
                <wp:docPr id="44"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55" cy="526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 o:spid="_x0000_s1026" type="#_x0000_t32" style="position:absolute;margin-left:190.7pt;margin-top:19.5pt;width:.65pt;height:41.4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">
                <v:stroke endarrow="block"/>
              </v:shape>
            </w:pict>
          </mc:Fallback>
        </mc:AlternateContent>
      </w:r>
      <w:r>
        <w:rPr>
          <w:rFonts w:cs="Times New Roman"/>
          <w:noProof/>
          <w:sz w:val="28"/>
          <w:szCs w:val="28"/>
          <w:lang w:eastAsia="ru-RU"/>
        </w:rPr>
        <mc:AlternateContent>
          <mc:Choice Requires="wps">
            <w:drawing>
              <wp:anchor distT="0" distB="0" distL="114300" distR="114300" simplePos="0" relativeHeight="251682816" behindDoc="0" locked="0" layoutInCell="1" allowOverlap="1">
                <wp:simplePos x="0" y="0"/>
                <wp:positionH relativeFrom="column">
                  <wp:posOffset>635</wp:posOffset>
                </wp:positionH>
                <wp:positionV relativeFrom="paragraph">
                  <wp:posOffset>26035</wp:posOffset>
                </wp:positionV>
                <wp:extent cx="589280" cy="1150620"/>
                <wp:effectExtent l="10160" t="6985" r="13335" b="13970"/>
                <wp:wrapNone/>
                <wp:docPr id="4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150620"/>
                        </a:xfrm>
                        <a:prstGeom prst="rect">
                          <a:avLst/>
                        </a:prstGeom>
                        <a:solidFill>
                          <a:srgbClr val="FFFFFF"/>
                        </a:solidFill>
                        <a:ln w="9525">
                          <a:solidFill>
                            <a:srgbClr val="000000"/>
                          </a:solidFill>
                          <a:miter lim="800000"/>
                          <a:headEnd/>
                          <a:tailEnd/>
                        </a:ln>
                      </wps:spPr>
                      <wps:txbx>
                        <w:txbxContent>
                          <w:p w:rsidR="00E45929" w:rsidRPr="00BE2FDD" w:rsidRDefault="00E45929" w:rsidP="00E05356">
                            <w:pPr>
                              <w:jc w:val="center"/>
                              <w:rPr>
                                <w:rFonts w:cs="Times New Roman"/>
                                <w:szCs w:val="24"/>
                              </w:rPr>
                            </w:pPr>
                            <w:r w:rsidRPr="00BE2FDD">
                              <w:rPr>
                                <w:rFonts w:cs="Times New Roman"/>
                                <w:szCs w:val="24"/>
                              </w:rPr>
                              <w:t>Проверка</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24" o:spid="_x0000_s1042" type="#_x0000_t202" style="position:absolute;left:0;text-align:left;margin-left:.05pt;margin-top:2.05pt;width:46.4pt;height:90.6pt;z-index:25168281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">
                <v:textbox style="layout-flow:vertical;mso-layout-flow-alt:bottom-to-top;mso-fit-shape-to-text:t">
                  <w:txbxContent>
                    <w:p w:rsidR="00E45929" w:rsidRPr="00BE2FDD" w:rsidRDefault="00E45929" w:rsidP="00E05356">
                      <w:pPr>
                        <w:jc w:val="center"/>
                        <w:rPr>
                          <w:rFonts w:cs="Times New Roman"/>
                          <w:szCs w:val="24"/>
                        </w:rPr>
                      </w:pPr>
                      <w:r w:rsidRPr="00BE2FDD">
                        <w:rPr>
                          <w:rFonts w:cs="Times New Roman"/>
                          <w:szCs w:val="24"/>
                        </w:rPr>
                        <w:t>Проверка</w:t>
                      </w:r>
                    </w:p>
                  </w:txbxContent>
                </v:textbox>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92032" behindDoc="0" locked="0" layoutInCell="1" allowOverlap="1">
                <wp:simplePos x="0" y="0"/>
                <wp:positionH relativeFrom="column">
                  <wp:posOffset>701040</wp:posOffset>
                </wp:positionH>
                <wp:positionV relativeFrom="paragraph">
                  <wp:posOffset>259080</wp:posOffset>
                </wp:positionV>
                <wp:extent cx="3286125" cy="753745"/>
                <wp:effectExtent l="5715" t="11430" r="13335" b="6350"/>
                <wp:wrapNone/>
                <wp:docPr id="4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6125" cy="753745"/>
                        </a:xfrm>
                        <a:prstGeom prst="rect">
                          <a:avLst/>
                        </a:prstGeom>
                        <a:solidFill>
                          <a:srgbClr val="FFFFFF"/>
                        </a:solidFill>
                        <a:ln w="9525">
                          <a:solidFill>
                            <a:srgbClr val="000000"/>
                          </a:solidFill>
                          <a:miter lim="800000"/>
                          <a:headEnd/>
                          <a:tailEnd/>
                        </a:ln>
                      </wps:spPr>
                      <wps:txbx>
                        <w:txbxContent>
                          <w:p w:rsidR="00E45929" w:rsidRPr="004D2CB7" w:rsidRDefault="00E45929" w:rsidP="00E05356">
                            <w:pPr>
                              <w:jc w:val="center"/>
                            </w:pPr>
                            <w:r>
                              <w:t>Число статей, подвергшихся проверке (заголовок и абстракт) (n=59277</w:t>
                            </w:r>
                            <w:r w:rsidRPr="004D2CB7">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3" o:spid="_x0000_s1043" type="#_x0000_t202" style="position:absolute;left:0;text-align:left;margin-left:55.2pt;margin-top:20.4pt;width:258.75pt;height:59.35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">
                <v:textbox style="mso-fit-shape-to-text:t">
                  <w:txbxContent>
                    <w:p w:rsidR="00E45929" w:rsidRPr="004D2CB7" w:rsidRDefault="00E45929" w:rsidP="00E05356">
                      <w:pPr>
                        <w:jc w:val="center"/>
                      </w:pPr>
                      <w:r>
                        <w:t>Число статей, подвергшихся проверке (заголовок и абстракт) (n=59277</w:t>
                      </w:r>
                      <w:r w:rsidRPr="004D2CB7">
                        <w:t>)</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93056" behindDoc="0" locked="0" layoutInCell="1" allowOverlap="1">
                <wp:simplePos x="0" y="0"/>
                <wp:positionH relativeFrom="column">
                  <wp:posOffset>4449445</wp:posOffset>
                </wp:positionH>
                <wp:positionV relativeFrom="paragraph">
                  <wp:posOffset>248285</wp:posOffset>
                </wp:positionV>
                <wp:extent cx="1380490" cy="811530"/>
                <wp:effectExtent l="10795" t="10160" r="8890" b="6985"/>
                <wp:wrapNone/>
                <wp:docPr id="4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0490" cy="811530"/>
                        </a:xfrm>
                        <a:prstGeom prst="rect">
                          <a:avLst/>
                        </a:prstGeom>
                        <a:solidFill>
                          <a:srgbClr val="FFFFFF"/>
                        </a:solidFill>
                        <a:ln w="9525">
                          <a:solidFill>
                            <a:srgbClr val="000000"/>
                          </a:solidFill>
                          <a:miter lim="800000"/>
                          <a:headEnd/>
                          <a:tailEnd/>
                        </a:ln>
                      </wps:spPr>
                      <wps:txbx>
                        <w:txbxContent>
                          <w:p w:rsidR="00E45929" w:rsidRPr="004D2CB7" w:rsidRDefault="00E45929" w:rsidP="00E05356">
                            <w:pPr>
                              <w:jc w:val="center"/>
                            </w:pPr>
                            <w:r>
                              <w:t>Число исключенных статей (n=58433)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left:0;text-align:left;margin-left:350.35pt;margin-top:19.55pt;width:108.7pt;height:63.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">
                <v:textbox>
                  <w:txbxContent>
                    <w:p w:rsidR="00E45929" w:rsidRPr="004D2CB7" w:rsidRDefault="00E45929" w:rsidP="00E05356">
                      <w:pPr>
                        <w:jc w:val="center"/>
                      </w:pPr>
                      <w:r>
                        <w:t>Число исключенных статей (n=58433)</w:t>
                      </w:r>
                    </w:p>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9984" behindDoc="0" locked="0" layoutInCell="1" allowOverlap="1">
                <wp:simplePos x="0" y="0"/>
                <wp:positionH relativeFrom="column">
                  <wp:posOffset>3987165</wp:posOffset>
                </wp:positionH>
                <wp:positionV relativeFrom="paragraph">
                  <wp:posOffset>217170</wp:posOffset>
                </wp:positionV>
                <wp:extent cx="462280" cy="0"/>
                <wp:effectExtent l="5715" t="55245" r="17780" b="59055"/>
                <wp:wrapNone/>
                <wp:docPr id="40"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22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1" o:spid="_x0000_s1026" type="#_x0000_t32" style="position:absolute;margin-left:313.95pt;margin-top:17.1pt;width:36.4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">
                <v:stroke endarrow="block"/>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86912" behindDoc="0" locked="0" layoutInCell="1" allowOverlap="1">
                <wp:simplePos x="0" y="0"/>
                <wp:positionH relativeFrom="column">
                  <wp:posOffset>8255</wp:posOffset>
                </wp:positionH>
                <wp:positionV relativeFrom="paragraph">
                  <wp:posOffset>112395</wp:posOffset>
                </wp:positionV>
                <wp:extent cx="589280" cy="1253490"/>
                <wp:effectExtent l="8255" t="7620" r="5715" b="5715"/>
                <wp:wrapNone/>
                <wp:docPr id="3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253490"/>
                        </a:xfrm>
                        <a:prstGeom prst="rect">
                          <a:avLst/>
                        </a:prstGeom>
                        <a:solidFill>
                          <a:srgbClr val="FFFFFF"/>
                        </a:solidFill>
                        <a:ln w="9525">
                          <a:solidFill>
                            <a:srgbClr val="000000"/>
                          </a:solidFill>
                          <a:miter lim="800000"/>
                          <a:headEnd/>
                          <a:tailEnd/>
                        </a:ln>
                      </wps:spPr>
                      <wps:txbx>
                        <w:txbxContent>
                          <w:p w:rsidR="00E45929" w:rsidRDefault="00E45929" w:rsidP="00E05356">
                            <w:pPr>
                              <w:jc w:val="center"/>
                            </w:pPr>
                            <w:r>
                              <w:t>Приемлемость</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28" o:spid="_x0000_s1045" type="#_x0000_t202" style="position:absolute;left:0;text-align:left;margin-left:.65pt;margin-top:8.85pt;width:46.4pt;height:98.7pt;z-index:25168691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">
                <v:textbox style="layout-flow:vertical;mso-layout-flow-alt:bottom-to-top;mso-fit-shape-to-text:t">
                  <w:txbxContent>
                    <w:p w:rsidR="00E45929" w:rsidRDefault="00E45929" w:rsidP="00E05356">
                      <w:pPr>
                        <w:jc w:val="center"/>
                      </w:pPr>
                      <w:r>
                        <w:t>Приемлемость</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88960" behindDoc="0" locked="0" layoutInCell="1" allowOverlap="1">
                <wp:simplePos x="0" y="0"/>
                <wp:positionH relativeFrom="column">
                  <wp:posOffset>2430145</wp:posOffset>
                </wp:positionH>
                <wp:positionV relativeFrom="paragraph">
                  <wp:posOffset>112395</wp:posOffset>
                </wp:positionV>
                <wp:extent cx="0" cy="401955"/>
                <wp:effectExtent l="58420" t="7620" r="55880" b="19050"/>
                <wp:wrapNone/>
                <wp:docPr id="38"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19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 o:spid="_x0000_s1026" type="#_x0000_t32" style="position:absolute;margin-left:191.35pt;margin-top:8.85pt;width:0;height:31.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94080" behindDoc="0" locked="0" layoutInCell="1" allowOverlap="1">
                <wp:simplePos x="0" y="0"/>
                <wp:positionH relativeFrom="column">
                  <wp:posOffset>800735</wp:posOffset>
                </wp:positionH>
                <wp:positionV relativeFrom="paragraph">
                  <wp:posOffset>251460</wp:posOffset>
                </wp:positionV>
                <wp:extent cx="2898775" cy="560070"/>
                <wp:effectExtent l="10160" t="13335" r="5715" b="7620"/>
                <wp:wrapNone/>
                <wp:docPr id="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8775" cy="560070"/>
                        </a:xfrm>
                        <a:prstGeom prst="rect">
                          <a:avLst/>
                        </a:prstGeom>
                        <a:solidFill>
                          <a:srgbClr val="FFFFFF"/>
                        </a:solidFill>
                        <a:ln w="9525">
                          <a:solidFill>
                            <a:srgbClr val="000000"/>
                          </a:solidFill>
                          <a:miter lim="800000"/>
                          <a:headEnd/>
                          <a:tailEnd/>
                        </a:ln>
                      </wps:spPr>
                      <wps:txbx>
                        <w:txbxContent>
                          <w:p w:rsidR="00E45929" w:rsidRPr="00A12F8E" w:rsidRDefault="00E45929" w:rsidP="00E05356">
                            <w:pPr>
                              <w:jc w:val="center"/>
                            </w:pPr>
                            <w:r>
                              <w:t>Число полнотекстовых статей, оцененных на релевантность</w:t>
                            </w:r>
                            <w:r w:rsidRPr="00A12F8E">
                              <w:t xml:space="preserve"> (</w:t>
                            </w:r>
                            <w:r>
                              <w:t>n=844</w:t>
                            </w:r>
                            <w:r w:rsidRPr="00A12F8E">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5" o:spid="_x0000_s1046" type="#_x0000_t202" style="position:absolute;left:0;text-align:left;margin-left:63.05pt;margin-top:19.8pt;width:228.25pt;height:44.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">
                <v:textbox>
                  <w:txbxContent>
                    <w:p w:rsidR="00E45929" w:rsidRPr="00A12F8E" w:rsidRDefault="00E45929" w:rsidP="00E05356">
                      <w:pPr>
                        <w:jc w:val="center"/>
                      </w:pPr>
                      <w:r>
                        <w:t>Число полнотекстовых статей, оцененных на релевантность</w:t>
                      </w:r>
                      <w:r w:rsidRPr="00A12F8E">
                        <w:t xml:space="preserve"> (</w:t>
                      </w:r>
                      <w:r>
                        <w:t>n=844</w:t>
                      </w:r>
                      <w:r w:rsidRPr="00A12F8E">
                        <w:t>)</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95104" behindDoc="0" locked="0" layoutInCell="1" allowOverlap="1">
                <wp:simplePos x="0" y="0"/>
                <wp:positionH relativeFrom="column">
                  <wp:posOffset>4161790</wp:posOffset>
                </wp:positionH>
                <wp:positionV relativeFrom="paragraph">
                  <wp:posOffset>113030</wp:posOffset>
                </wp:positionV>
                <wp:extent cx="1875155" cy="900430"/>
                <wp:effectExtent l="8890" t="8255" r="11430" b="5715"/>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5155" cy="900430"/>
                        </a:xfrm>
                        <a:prstGeom prst="rect">
                          <a:avLst/>
                        </a:prstGeom>
                        <a:solidFill>
                          <a:srgbClr val="FFFFFF"/>
                        </a:solidFill>
                        <a:ln w="9525">
                          <a:solidFill>
                            <a:srgbClr val="000000"/>
                          </a:solidFill>
                          <a:miter lim="800000"/>
                          <a:headEnd/>
                          <a:tailEnd/>
                        </a:ln>
                      </wps:spPr>
                      <wps:txbx>
                        <w:txbxContent>
                          <w:p w:rsidR="00E45929" w:rsidRPr="00BF1CC1" w:rsidRDefault="00E45929" w:rsidP="00E05356">
                            <w:pPr>
                              <w:jc w:val="center"/>
                            </w:pPr>
                            <w:r>
                              <w:t>Число исключенных полнотекстовых статей (n</w:t>
                            </w:r>
                            <w:r w:rsidRPr="00BF1CC1">
                              <w:t>=6</w:t>
                            </w:r>
                            <w:r>
                              <w:t>81</w:t>
                            </w:r>
                            <w:r w:rsidRPr="00BF1CC1">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6" o:spid="_x0000_s1047" type="#_x0000_t202" style="position:absolute;left:0;text-align:left;margin-left:327.7pt;margin-top:8.9pt;width:147.65pt;height:70.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">
                <v:textbox>
                  <w:txbxContent>
                    <w:p w:rsidR="00E45929" w:rsidRPr="00BF1CC1" w:rsidRDefault="00E45929" w:rsidP="00E05356">
                      <w:pPr>
                        <w:jc w:val="center"/>
                      </w:pPr>
                      <w:r>
                        <w:t>Число исключенных полнотекстовых статей (n</w:t>
                      </w:r>
                      <w:r w:rsidRPr="00BF1CC1">
                        <w:t>=6</w:t>
                      </w:r>
                      <w:r>
                        <w:t>81</w:t>
                      </w:r>
                      <w:r w:rsidRPr="00BF1CC1">
                        <w:t>)</w:t>
                      </w:r>
                    </w:p>
                  </w:txbxContent>
                </v:textbox>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91008" behindDoc="0" locked="0" layoutInCell="1" allowOverlap="1">
                <wp:simplePos x="0" y="0"/>
                <wp:positionH relativeFrom="column">
                  <wp:posOffset>3699510</wp:posOffset>
                </wp:positionH>
                <wp:positionV relativeFrom="paragraph">
                  <wp:posOffset>67310</wp:posOffset>
                </wp:positionV>
                <wp:extent cx="462280" cy="0"/>
                <wp:effectExtent l="13335" t="57785" r="19685" b="56515"/>
                <wp:wrapNone/>
                <wp:docPr id="35"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22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 o:spid="_x0000_s1026" type="#_x0000_t32" style="position:absolute;margin-left:291.3pt;margin-top:5.3pt;width:36.4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98176" behindDoc="0" locked="0" layoutInCell="1" allowOverlap="1">
                <wp:simplePos x="0" y="0"/>
                <wp:positionH relativeFrom="column">
                  <wp:posOffset>2421890</wp:posOffset>
                </wp:positionH>
                <wp:positionV relativeFrom="paragraph">
                  <wp:posOffset>22860</wp:posOffset>
                </wp:positionV>
                <wp:extent cx="0" cy="388620"/>
                <wp:effectExtent l="59690" t="13335" r="54610" b="17145"/>
                <wp:wrapNone/>
                <wp:docPr id="34"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8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9" o:spid="_x0000_s1026" type="#_x0000_t32" style="position:absolute;margin-left:190.7pt;margin-top:1.8pt;width:0;height:30.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696128" behindDoc="0" locked="0" layoutInCell="1" allowOverlap="1">
                <wp:simplePos x="0" y="0"/>
                <wp:positionH relativeFrom="column">
                  <wp:posOffset>12700</wp:posOffset>
                </wp:positionH>
                <wp:positionV relativeFrom="paragraph">
                  <wp:posOffset>254635</wp:posOffset>
                </wp:positionV>
                <wp:extent cx="589280" cy="1299845"/>
                <wp:effectExtent l="12700" t="6985" r="10795" b="7620"/>
                <wp:wrapNone/>
                <wp:docPr id="33"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1299845"/>
                        </a:xfrm>
                        <a:prstGeom prst="rect">
                          <a:avLst/>
                        </a:prstGeom>
                        <a:solidFill>
                          <a:srgbClr val="FFFFFF"/>
                        </a:solidFill>
                        <a:ln w="9525">
                          <a:solidFill>
                            <a:srgbClr val="000000"/>
                          </a:solidFill>
                          <a:miter lim="800000"/>
                          <a:headEnd/>
                          <a:tailEnd/>
                        </a:ln>
                      </wps:spPr>
                      <wps:txbx>
                        <w:txbxContent>
                          <w:p w:rsidR="00E45929" w:rsidRDefault="00E45929" w:rsidP="00E05356">
                            <w:pPr>
                              <w:jc w:val="center"/>
                            </w:pPr>
                            <w:r>
                              <w:t>Включение</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 id="Text Box 37" o:spid="_x0000_s1048" type="#_x0000_t202" style="position:absolute;left:0;text-align:left;margin-left:1pt;margin-top:20.05pt;width:46.4pt;height:102.35pt;z-index:25169612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">
                <v:textbox style="layout-flow:vertical;mso-layout-flow-alt:bottom-to-top;mso-fit-shape-to-text:t">
                  <w:txbxContent>
                    <w:p w:rsidR="00E45929" w:rsidRDefault="00E45929" w:rsidP="00E05356">
                      <w:pPr>
                        <w:jc w:val="center"/>
                      </w:pPr>
                      <w:r>
                        <w:t>Включение</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97152" behindDoc="0" locked="0" layoutInCell="1" allowOverlap="1">
                <wp:simplePos x="0" y="0"/>
                <wp:positionH relativeFrom="column">
                  <wp:posOffset>687705</wp:posOffset>
                </wp:positionH>
                <wp:positionV relativeFrom="paragraph">
                  <wp:posOffset>148590</wp:posOffset>
                </wp:positionV>
                <wp:extent cx="3114675" cy="675640"/>
                <wp:effectExtent l="11430" t="5715" r="7620" b="13970"/>
                <wp:wrapNone/>
                <wp:docPr id="32"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675640"/>
                        </a:xfrm>
                        <a:prstGeom prst="rect">
                          <a:avLst/>
                        </a:prstGeom>
                        <a:solidFill>
                          <a:srgbClr val="FFFFFF"/>
                        </a:solidFill>
                        <a:ln w="9525">
                          <a:solidFill>
                            <a:srgbClr val="000000"/>
                          </a:solidFill>
                          <a:miter lim="800000"/>
                          <a:headEnd/>
                          <a:tailEnd/>
                        </a:ln>
                      </wps:spPr>
                      <wps:txbx>
                        <w:txbxContent>
                          <w:p w:rsidR="00E45929" w:rsidRPr="00A12F8E" w:rsidRDefault="00E45929" w:rsidP="00E05356">
                            <w:pPr>
                              <w:jc w:val="center"/>
                            </w:pPr>
                            <w:r>
                              <w:t>Число полнотекстовых статей, оцененных с помощью инструмента AGREEII</w:t>
                            </w:r>
                            <w:r w:rsidRPr="00A12F8E">
                              <w:t xml:space="preserve"> (</w:t>
                            </w:r>
                            <w:r>
                              <w:t>n=163</w:t>
                            </w:r>
                            <w:r w:rsidRPr="00A12F8E">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8" o:spid="_x0000_s1049" type="#_x0000_t202" style="position:absolute;left:0;text-align:left;margin-left:54.15pt;margin-top:11.7pt;width:245.25pt;height:53.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">
                <v:textbox>
                  <w:txbxContent>
                    <w:p w:rsidR="00E45929" w:rsidRPr="00A12F8E" w:rsidRDefault="00E45929" w:rsidP="00E05356">
                      <w:pPr>
                        <w:jc w:val="center"/>
                      </w:pPr>
                      <w:r>
                        <w:t>Число полнотекстовых статей, оцененных с помощью инструмента AGREEII</w:t>
                      </w:r>
                      <w:r w:rsidRPr="00A12F8E">
                        <w:t xml:space="preserve"> (</w:t>
                      </w:r>
                      <w:r>
                        <w:t>n=163</w:t>
                      </w:r>
                      <w:r w:rsidRPr="00A12F8E">
                        <w:t>)</w:t>
                      </w:r>
                    </w:p>
                  </w:txbxContent>
                </v:textbox>
              </v:shape>
            </w:pict>
          </mc:Fallback>
        </mc:AlternateContent>
      </w:r>
      <w:r>
        <w:rPr>
          <w:rFonts w:cs="Times New Roman"/>
          <w:noProof/>
          <w:sz w:val="28"/>
          <w:szCs w:val="28"/>
          <w:lang w:eastAsia="ru-RU"/>
        </w:rPr>
        <mc:AlternateContent>
          <mc:Choice Requires="wps">
            <w:drawing>
              <wp:anchor distT="0" distB="0" distL="114300" distR="114300" simplePos="0" relativeHeight="251699200" behindDoc="0" locked="0" layoutInCell="1" allowOverlap="1">
                <wp:simplePos x="0" y="0"/>
                <wp:positionH relativeFrom="column">
                  <wp:posOffset>4161790</wp:posOffset>
                </wp:positionH>
                <wp:positionV relativeFrom="paragraph">
                  <wp:posOffset>114300</wp:posOffset>
                </wp:positionV>
                <wp:extent cx="1875155" cy="900430"/>
                <wp:effectExtent l="8890" t="9525" r="11430" b="13970"/>
                <wp:wrapNone/>
                <wp:docPr id="3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5155" cy="900430"/>
                        </a:xfrm>
                        <a:prstGeom prst="rect">
                          <a:avLst/>
                        </a:prstGeom>
                        <a:solidFill>
                          <a:srgbClr val="FFFFFF"/>
                        </a:solidFill>
                        <a:ln w="9525">
                          <a:solidFill>
                            <a:srgbClr val="000000"/>
                          </a:solidFill>
                          <a:miter lim="800000"/>
                          <a:headEnd/>
                          <a:tailEnd/>
                        </a:ln>
                      </wps:spPr>
                      <wps:txbx>
                        <w:txbxContent>
                          <w:p w:rsidR="00E45929" w:rsidRPr="00BF1CC1" w:rsidRDefault="00E45929" w:rsidP="00E05356">
                            <w:pPr>
                              <w:jc w:val="center"/>
                            </w:pPr>
                            <w:r>
                              <w:t>Число исключенных полнотекстовых статей (n=75</w:t>
                            </w:r>
                            <w:r w:rsidRPr="00BF1CC1">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0" o:spid="_x0000_s1050" type="#_x0000_t202" style="position:absolute;left:0;text-align:left;margin-left:327.7pt;margin-top:9pt;width:147.65pt;height:70.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">
                <v:textbox>
                  <w:txbxContent>
                    <w:p w:rsidR="00E45929" w:rsidRPr="00BF1CC1" w:rsidRDefault="00E45929" w:rsidP="00E05356">
                      <w:pPr>
                        <w:jc w:val="center"/>
                      </w:pPr>
                      <w:r>
                        <w:t>Число исключенных полнотекстовых статей (n=75</w:t>
                      </w:r>
                      <w:r w:rsidRPr="00BF1CC1">
                        <w:t>)</w:t>
                      </w:r>
                    </w:p>
                  </w:txbxContent>
                </v:textbox>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700224" behindDoc="0" locked="0" layoutInCell="1" allowOverlap="1">
                <wp:simplePos x="0" y="0"/>
                <wp:positionH relativeFrom="column">
                  <wp:posOffset>3802380</wp:posOffset>
                </wp:positionH>
                <wp:positionV relativeFrom="paragraph">
                  <wp:posOffset>247650</wp:posOffset>
                </wp:positionV>
                <wp:extent cx="359410" cy="0"/>
                <wp:effectExtent l="11430" t="57150" r="19685" b="57150"/>
                <wp:wrapNone/>
                <wp:docPr id="30"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4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299.4pt;margin-top:19.5pt;width:28.3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">
                <v:stroke endarrow="block"/>
              </v:shape>
            </w:pict>
          </mc:Fallback>
        </mc:AlternateContent>
      </w:r>
    </w:p>
    <w:p w:rsidR="00AF35DE" w:rsidRPr="00AF63D0" w:rsidRDefault="00AF35DE" w:rsidP="00493F47">
      <w:pPr>
        <w:ind w:firstLine="709"/>
        <w:contextualSpacing/>
        <w:rPr>
          <w:rFonts w:cs="Times New Roman"/>
          <w:sz w:val="28"/>
          <w:szCs w:val="28"/>
        </w:rPr>
      </w:pP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701248" behindDoc="0" locked="0" layoutInCell="1" allowOverlap="1">
                <wp:simplePos x="0" y="0"/>
                <wp:positionH relativeFrom="column">
                  <wp:posOffset>2421890</wp:posOffset>
                </wp:positionH>
                <wp:positionV relativeFrom="paragraph">
                  <wp:posOffset>35560</wp:posOffset>
                </wp:positionV>
                <wp:extent cx="0" cy="388620"/>
                <wp:effectExtent l="59690" t="6985" r="54610" b="23495"/>
                <wp:wrapNone/>
                <wp:docPr id="29"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8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190.7pt;margin-top:2.8pt;width:0;height:30.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">
                <v:stroke endarrow="block"/>
              </v:shape>
            </w:pict>
          </mc:Fallback>
        </mc:AlternateContent>
      </w:r>
    </w:p>
    <w:p w:rsidR="00AF35DE" w:rsidRPr="00AF63D0" w:rsidRDefault="00ED20FF" w:rsidP="00493F47">
      <w:pPr>
        <w:ind w:firstLine="709"/>
        <w:contextualSpacing/>
        <w:rPr>
          <w:rFonts w:cs="Times New Roman"/>
          <w:sz w:val="28"/>
          <w:szCs w:val="28"/>
        </w:rPr>
      </w:pPr>
      <w:r>
        <w:rPr>
          <w:rFonts w:cs="Times New Roman"/>
          <w:noProof/>
          <w:sz w:val="28"/>
          <w:szCs w:val="28"/>
          <w:lang w:eastAsia="ru-RU"/>
        </w:rPr>
        <mc:AlternateContent>
          <mc:Choice Requires="wps">
            <w:drawing>
              <wp:anchor distT="0" distB="0" distL="114300" distR="114300" simplePos="0" relativeHeight="251702272" behindDoc="0" locked="0" layoutInCell="1" allowOverlap="1">
                <wp:simplePos x="0" y="0"/>
                <wp:positionH relativeFrom="column">
                  <wp:posOffset>938530</wp:posOffset>
                </wp:positionH>
                <wp:positionV relativeFrom="paragraph">
                  <wp:posOffset>161290</wp:posOffset>
                </wp:positionV>
                <wp:extent cx="3269615" cy="410845"/>
                <wp:effectExtent l="5080" t="8890" r="11430" b="8890"/>
                <wp:wrapNone/>
                <wp:docPr id="28"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9615" cy="410845"/>
                        </a:xfrm>
                        <a:prstGeom prst="rect">
                          <a:avLst/>
                        </a:prstGeom>
                        <a:solidFill>
                          <a:srgbClr val="FFFFFF"/>
                        </a:solidFill>
                        <a:ln w="9525">
                          <a:solidFill>
                            <a:srgbClr val="000000"/>
                          </a:solidFill>
                          <a:miter lim="800000"/>
                          <a:headEnd/>
                          <a:tailEnd/>
                        </a:ln>
                      </wps:spPr>
                      <wps:txbx>
                        <w:txbxContent>
                          <w:p w:rsidR="00E45929" w:rsidRPr="00A12F8E" w:rsidRDefault="00E45929" w:rsidP="00E05356">
                            <w:pPr>
                              <w:jc w:val="center"/>
                            </w:pPr>
                            <w:r>
                              <w:t>Число включенных  руководств</w:t>
                            </w:r>
                            <w:r w:rsidRPr="00A12F8E">
                              <w:t xml:space="preserve"> (</w:t>
                            </w:r>
                            <w:r>
                              <w:t>n=88</w:t>
                            </w:r>
                            <w:r w:rsidRPr="00A12F8E">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3" o:spid="_x0000_s1051" type="#_x0000_t202" style="position:absolute;left:0;text-align:left;margin-left:73.9pt;margin-top:12.7pt;width:257.45pt;height:32.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">
                <v:textbox>
                  <w:txbxContent>
                    <w:p w:rsidR="00E45929" w:rsidRPr="00A12F8E" w:rsidRDefault="00E45929" w:rsidP="00E05356">
                      <w:pPr>
                        <w:jc w:val="center"/>
                      </w:pPr>
                      <w:r>
                        <w:t>Число включенных  руководств</w:t>
                      </w:r>
                      <w:r w:rsidRPr="00A12F8E">
                        <w:t xml:space="preserve"> (</w:t>
                      </w:r>
                      <w:r>
                        <w:t>n=88</w:t>
                      </w:r>
                      <w:r w:rsidRPr="00A12F8E">
                        <w:t>)</w:t>
                      </w:r>
                    </w:p>
                  </w:txbxContent>
                </v:textbox>
              </v:shape>
            </w:pict>
          </mc:Fallback>
        </mc:AlternateContent>
      </w:r>
    </w:p>
    <w:p w:rsidR="000C0F90" w:rsidRPr="00204C0E" w:rsidRDefault="000C0F90" w:rsidP="00493F47">
      <w:pPr>
        <w:ind w:firstLine="709"/>
        <w:contextualSpacing/>
        <w:rPr>
          <w:rFonts w:cs="Times New Roman"/>
          <w:szCs w:val="24"/>
        </w:rPr>
      </w:pPr>
    </w:p>
    <w:p w:rsidR="00204C0E" w:rsidRPr="00204C0E" w:rsidRDefault="00204C0E" w:rsidP="00493F47">
      <w:pPr>
        <w:spacing w:line="240" w:lineRule="auto"/>
        <w:ind w:firstLine="709"/>
        <w:contextualSpacing/>
        <w:rPr>
          <w:rFonts w:cs="Times New Roman"/>
          <w:szCs w:val="24"/>
        </w:rPr>
      </w:pPr>
    </w:p>
    <w:p w:rsidR="00204C0E" w:rsidRPr="003B07DC" w:rsidRDefault="00AF35DE" w:rsidP="00493F47">
      <w:pPr>
        <w:spacing w:line="240" w:lineRule="auto"/>
        <w:ind w:firstLine="709"/>
        <w:contextualSpacing/>
        <w:rPr>
          <w:rFonts w:cs="Times New Roman"/>
          <w:sz w:val="28"/>
          <w:szCs w:val="28"/>
        </w:rPr>
      </w:pPr>
      <w:r w:rsidRPr="00493F47">
        <w:rPr>
          <w:rFonts w:cs="Times New Roman"/>
          <w:sz w:val="28"/>
          <w:szCs w:val="28"/>
        </w:rPr>
        <w:lastRenderedPageBreak/>
        <w:t>Диаграмма</w:t>
      </w:r>
      <w:r w:rsidR="00F6034C" w:rsidRPr="003B07DC">
        <w:rPr>
          <w:rFonts w:cs="Times New Roman"/>
          <w:sz w:val="28"/>
          <w:szCs w:val="28"/>
        </w:rPr>
        <w:t xml:space="preserve"> </w:t>
      </w:r>
      <w:r w:rsidRPr="00493F47">
        <w:rPr>
          <w:rFonts w:cs="Times New Roman"/>
          <w:sz w:val="28"/>
          <w:szCs w:val="28"/>
        </w:rPr>
        <w:t>адаптирована</w:t>
      </w:r>
      <w:r w:rsidR="00F6034C" w:rsidRPr="003B07DC">
        <w:rPr>
          <w:rFonts w:cs="Times New Roman"/>
          <w:sz w:val="28"/>
          <w:szCs w:val="28"/>
        </w:rPr>
        <w:t xml:space="preserve"> </w:t>
      </w:r>
      <w:r w:rsidRPr="00306976">
        <w:rPr>
          <w:rFonts w:cs="Times New Roman"/>
          <w:sz w:val="28"/>
          <w:szCs w:val="28"/>
        </w:rPr>
        <w:t>из</w:t>
      </w:r>
      <w:r w:rsidR="00F6034C" w:rsidRPr="00306976">
        <w:rPr>
          <w:rFonts w:cs="Times New Roman"/>
          <w:sz w:val="28"/>
          <w:szCs w:val="28"/>
        </w:rPr>
        <w:t xml:space="preserve"> [</w:t>
      </w:r>
      <w:r w:rsidR="00F95BB7" w:rsidRPr="00306976">
        <w:rPr>
          <w:rFonts w:cs="Times New Roman"/>
          <w:sz w:val="28"/>
          <w:szCs w:val="28"/>
        </w:rPr>
        <w:t>8</w:t>
      </w:r>
      <w:r w:rsidR="00F6034C" w:rsidRPr="00306976">
        <w:rPr>
          <w:rFonts w:cs="Times New Roman"/>
          <w:sz w:val="28"/>
          <w:szCs w:val="28"/>
        </w:rPr>
        <w:t>]</w:t>
      </w:r>
      <w:r w:rsidR="00306976" w:rsidRPr="00306976">
        <w:rPr>
          <w:rFonts w:cs="Times New Roman"/>
          <w:sz w:val="28"/>
          <w:szCs w:val="28"/>
        </w:rPr>
        <w:t>.</w:t>
      </w:r>
      <w:r w:rsidRPr="003B07DC">
        <w:rPr>
          <w:rFonts w:cs="Times New Roman"/>
          <w:sz w:val="28"/>
          <w:szCs w:val="28"/>
        </w:rPr>
        <w:t xml:space="preserve">  </w:t>
      </w:r>
    </w:p>
    <w:p w:rsidR="00AF35DE" w:rsidRPr="00493F47" w:rsidRDefault="00AF35DE" w:rsidP="00992E5B">
      <w:pPr>
        <w:spacing w:after="0" w:line="240" w:lineRule="auto"/>
        <w:contextualSpacing/>
        <w:rPr>
          <w:rFonts w:cs="Times New Roman"/>
          <w:b/>
          <w:sz w:val="28"/>
          <w:szCs w:val="28"/>
        </w:rPr>
      </w:pPr>
      <w:r w:rsidRPr="00493F47">
        <w:rPr>
          <w:rFonts w:cs="Times New Roman"/>
          <w:b/>
          <w:sz w:val="28"/>
          <w:szCs w:val="28"/>
        </w:rPr>
        <w:t xml:space="preserve">4.2 Методы, используемые для оценки и анализа доказательств </w:t>
      </w:r>
    </w:p>
    <w:p w:rsidR="00496920" w:rsidRPr="00306976" w:rsidRDefault="00AF35DE" w:rsidP="00493F47">
      <w:pPr>
        <w:spacing w:after="0" w:line="240" w:lineRule="auto"/>
        <w:ind w:firstLine="709"/>
        <w:contextualSpacing/>
        <w:rPr>
          <w:rFonts w:cs="Times New Roman"/>
          <w:sz w:val="28"/>
          <w:szCs w:val="28"/>
        </w:rPr>
      </w:pPr>
      <w:r w:rsidRPr="00493F47">
        <w:rPr>
          <w:rFonts w:cs="Times New Roman"/>
          <w:sz w:val="28"/>
          <w:szCs w:val="28"/>
        </w:rPr>
        <w:t xml:space="preserve">Исследовательская группа RNAO провела критическую оценку 12 международных руководств, </w:t>
      </w:r>
      <w:r w:rsidRPr="00306976">
        <w:rPr>
          <w:rFonts w:cs="Times New Roman"/>
          <w:sz w:val="28"/>
          <w:szCs w:val="28"/>
        </w:rPr>
        <w:t>используя инструмент AGREE II</w:t>
      </w:r>
      <w:r w:rsidRPr="00306976">
        <w:rPr>
          <w:rFonts w:cs="Times New Roman"/>
          <w:b/>
          <w:sz w:val="28"/>
          <w:szCs w:val="28"/>
        </w:rPr>
        <w:t xml:space="preserve"> (</w:t>
      </w:r>
      <w:r w:rsidRPr="00306976">
        <w:rPr>
          <w:rFonts w:cs="Times New Roman"/>
          <w:sz w:val="28"/>
          <w:szCs w:val="28"/>
        </w:rPr>
        <w:t xml:space="preserve">Appraisal of Guidelines for Research and Evaluation Instrument II </w:t>
      </w:r>
      <w:r w:rsidR="00496920" w:rsidRPr="00306976">
        <w:rPr>
          <w:rFonts w:cs="Times New Roman"/>
          <w:sz w:val="28"/>
          <w:szCs w:val="28"/>
        </w:rPr>
        <w:t xml:space="preserve">[9]. </w:t>
      </w:r>
    </w:p>
    <w:p w:rsidR="00AF35DE" w:rsidRPr="00306976" w:rsidRDefault="00AF35DE" w:rsidP="00306976">
      <w:pPr>
        <w:spacing w:after="0" w:line="240" w:lineRule="auto"/>
        <w:ind w:firstLine="708"/>
        <w:contextualSpacing/>
        <w:rPr>
          <w:rFonts w:cs="Times New Roman"/>
          <w:sz w:val="28"/>
          <w:szCs w:val="28"/>
        </w:rPr>
      </w:pPr>
      <w:r w:rsidRPr="00306976">
        <w:rPr>
          <w:rFonts w:cs="Times New Roman"/>
          <w:sz w:val="28"/>
          <w:szCs w:val="28"/>
        </w:rPr>
        <w:t>Четыре руководства были исключены из-за низкого качества методологии. Члены экспертной группы проанализировали оставшиеся 8 руководств и их оценки. После проведенного анализа следующие шесть руководств были отобраны для формирования рекомендаций и их объяснения и обоснования</w:t>
      </w:r>
      <w:r w:rsidR="00496920" w:rsidRPr="00306976">
        <w:rPr>
          <w:rFonts w:cs="Times New Roman"/>
          <w:sz w:val="28"/>
          <w:szCs w:val="28"/>
        </w:rPr>
        <w:t xml:space="preserve"> </w:t>
      </w:r>
      <w:r w:rsidR="006D1BE8" w:rsidRPr="00306976">
        <w:rPr>
          <w:rFonts w:cs="Times New Roman"/>
          <w:sz w:val="28"/>
          <w:szCs w:val="28"/>
        </w:rPr>
        <w:t>[</w:t>
      </w:r>
      <w:r w:rsidR="00BC037B" w:rsidRPr="00306976">
        <w:rPr>
          <w:rFonts w:cs="Times New Roman"/>
          <w:sz w:val="28"/>
          <w:szCs w:val="28"/>
        </w:rPr>
        <w:t xml:space="preserve">4, </w:t>
      </w:r>
      <w:r w:rsidR="00D81617" w:rsidRPr="00306976">
        <w:rPr>
          <w:rFonts w:cs="Times New Roman"/>
          <w:sz w:val="28"/>
          <w:szCs w:val="28"/>
        </w:rPr>
        <w:t>5, 10, 11, 12, 13</w:t>
      </w:r>
      <w:r w:rsidR="006D1BE8" w:rsidRPr="00306976">
        <w:rPr>
          <w:rFonts w:cs="Times New Roman"/>
          <w:sz w:val="28"/>
          <w:szCs w:val="28"/>
        </w:rPr>
        <w:t>]</w:t>
      </w:r>
      <w:r w:rsidR="00306976">
        <w:rPr>
          <w:rFonts w:cs="Times New Roman"/>
          <w:sz w:val="28"/>
          <w:szCs w:val="28"/>
        </w:rPr>
        <w:t>.</w:t>
      </w:r>
    </w:p>
    <w:p w:rsidR="00AF35DE" w:rsidRDefault="00AF35DE" w:rsidP="00306976">
      <w:pPr>
        <w:spacing w:after="0" w:line="240" w:lineRule="auto"/>
        <w:ind w:firstLine="709"/>
        <w:contextualSpacing/>
        <w:rPr>
          <w:rFonts w:cs="Times New Roman"/>
          <w:color w:val="FF0000"/>
          <w:sz w:val="16"/>
          <w:szCs w:val="16"/>
        </w:rPr>
      </w:pPr>
      <w:r w:rsidRPr="00306976">
        <w:rPr>
          <w:rFonts w:cs="Times New Roman"/>
          <w:sz w:val="28"/>
          <w:szCs w:val="28"/>
        </w:rPr>
        <w:t>Приемлемость применения отобранных статей оценивалась тремя специалистами сестринского дела, имеющих степень магистра, членами организации RNAO BPG. Оценка проводилась</w:t>
      </w:r>
      <w:r w:rsidRPr="00493F47">
        <w:rPr>
          <w:rFonts w:cs="Times New Roman"/>
          <w:sz w:val="28"/>
          <w:szCs w:val="28"/>
        </w:rPr>
        <w:t xml:space="preserve"> в соответствии с критериями включения и исключения. Для разрешения разногласий программный менеджер организации RNAO BPG привлекал специалистов из Экспертной группы. Полный список статей, включенных в качестве источника информации для рекомендаций для руководства, доступен  на </w:t>
      </w:r>
      <w:r w:rsidRPr="00306976">
        <w:rPr>
          <w:rFonts w:cs="Times New Roman"/>
          <w:sz w:val="28"/>
          <w:szCs w:val="28"/>
        </w:rPr>
        <w:t>ресурсе</w:t>
      </w:r>
      <w:r w:rsidR="00496920" w:rsidRPr="00306976">
        <w:rPr>
          <w:rFonts w:cs="Times New Roman"/>
          <w:sz w:val="28"/>
          <w:szCs w:val="28"/>
        </w:rPr>
        <w:t xml:space="preserve"> [1</w:t>
      </w:r>
      <w:r w:rsidR="00D81617" w:rsidRPr="00306976">
        <w:rPr>
          <w:rFonts w:cs="Times New Roman"/>
          <w:sz w:val="28"/>
          <w:szCs w:val="28"/>
        </w:rPr>
        <w:t>4</w:t>
      </w:r>
      <w:r w:rsidR="00496920" w:rsidRPr="00306976">
        <w:rPr>
          <w:rFonts w:cs="Times New Roman"/>
          <w:sz w:val="28"/>
          <w:szCs w:val="28"/>
        </w:rPr>
        <w:t>]</w:t>
      </w:r>
      <w:r w:rsidR="00306976" w:rsidRPr="00306976">
        <w:rPr>
          <w:rFonts w:cs="Times New Roman"/>
          <w:sz w:val="28"/>
          <w:szCs w:val="28"/>
        </w:rPr>
        <w:t>.</w:t>
      </w:r>
      <w:r w:rsidRPr="00496920">
        <w:rPr>
          <w:rFonts w:cs="Times New Roman"/>
          <w:color w:val="FF0000"/>
          <w:sz w:val="28"/>
          <w:szCs w:val="28"/>
        </w:rPr>
        <w:t xml:space="preserve"> </w:t>
      </w:r>
    </w:p>
    <w:p w:rsidR="00306976" w:rsidRPr="00496920" w:rsidRDefault="00306976" w:rsidP="00306976">
      <w:pPr>
        <w:spacing w:after="0" w:line="240" w:lineRule="auto"/>
        <w:ind w:firstLine="709"/>
        <w:contextualSpacing/>
        <w:rPr>
          <w:rFonts w:cs="Times New Roman"/>
          <w:color w:val="FF0000"/>
          <w:sz w:val="28"/>
          <w:szCs w:val="28"/>
        </w:rPr>
      </w:pPr>
    </w:p>
    <w:p w:rsidR="00BE2FDD" w:rsidRPr="00493F47" w:rsidRDefault="00AF35DE" w:rsidP="00F523AA">
      <w:pPr>
        <w:spacing w:after="0" w:line="240" w:lineRule="auto"/>
        <w:contextualSpacing/>
        <w:rPr>
          <w:rFonts w:cs="Times New Roman"/>
          <w:b/>
          <w:sz w:val="28"/>
          <w:szCs w:val="28"/>
        </w:rPr>
      </w:pPr>
      <w:r w:rsidRPr="00493F47">
        <w:rPr>
          <w:rFonts w:cs="Times New Roman"/>
          <w:b/>
          <w:sz w:val="28"/>
          <w:szCs w:val="28"/>
        </w:rPr>
        <w:t xml:space="preserve">4.3 Методы для формулировки рекомендаций. </w:t>
      </w:r>
      <w:r w:rsidRPr="00493F47">
        <w:rPr>
          <w:rFonts w:cs="Times New Roman"/>
          <w:sz w:val="28"/>
          <w:szCs w:val="28"/>
        </w:rPr>
        <w:t>Информация о методах для формулировки рекомендаций в оригинальном руководстве не найдена.</w:t>
      </w:r>
    </w:p>
    <w:p w:rsidR="000C0F90" w:rsidRPr="00493F47" w:rsidRDefault="000C0F90" w:rsidP="00493F47">
      <w:pPr>
        <w:spacing w:after="0"/>
        <w:ind w:firstLine="709"/>
        <w:rPr>
          <w:rFonts w:cs="Times New Roman"/>
          <w:b/>
          <w:sz w:val="28"/>
          <w:szCs w:val="28"/>
        </w:rPr>
      </w:pPr>
    </w:p>
    <w:p w:rsidR="00F4114E" w:rsidRPr="00493F47" w:rsidRDefault="00BE2FDD" w:rsidP="00F523AA">
      <w:pPr>
        <w:spacing w:after="0"/>
        <w:rPr>
          <w:rFonts w:cs="Times New Roman"/>
          <w:b/>
          <w:sz w:val="28"/>
          <w:szCs w:val="28"/>
        </w:rPr>
      </w:pPr>
      <w:r w:rsidRPr="00493F47">
        <w:rPr>
          <w:rFonts w:cs="Times New Roman"/>
          <w:b/>
          <w:sz w:val="28"/>
          <w:szCs w:val="28"/>
        </w:rPr>
        <w:t>5</w:t>
      </w:r>
      <w:r w:rsidR="00D6331E" w:rsidRPr="00493F47">
        <w:rPr>
          <w:rFonts w:cs="Times New Roman"/>
          <w:b/>
          <w:sz w:val="28"/>
          <w:szCs w:val="28"/>
        </w:rPr>
        <w:t>.</w:t>
      </w:r>
      <w:r w:rsidRPr="00493F47">
        <w:rPr>
          <w:rFonts w:cs="Times New Roman"/>
          <w:b/>
          <w:sz w:val="28"/>
          <w:szCs w:val="28"/>
        </w:rPr>
        <w:t xml:space="preserve"> РЕКОМЕНДАЦИИ</w:t>
      </w:r>
    </w:p>
    <w:p w:rsidR="00594446" w:rsidRPr="00493F47" w:rsidRDefault="00594446" w:rsidP="00F523AA">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sidRPr="00493F47">
        <w:rPr>
          <w:rFonts w:eastAsia="Times New Roman" w:cs="Times New Roman"/>
          <w:color w:val="212121"/>
          <w:sz w:val="28"/>
          <w:szCs w:val="28"/>
        </w:rPr>
        <w:t>1.0 ОЦЕНКА</w:t>
      </w:r>
    </w:p>
    <w:p w:rsidR="00594446" w:rsidRPr="00493F47" w:rsidRDefault="00594446" w:rsidP="00F523AA">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 w:val="28"/>
          <w:szCs w:val="28"/>
        </w:rPr>
      </w:pPr>
      <w:r w:rsidRPr="00493F47">
        <w:rPr>
          <w:rFonts w:eastAsia="Times New Roman" w:cs="Times New Roman"/>
          <w:color w:val="212121"/>
          <w:sz w:val="28"/>
          <w:szCs w:val="28"/>
        </w:rPr>
        <w:t>РЕКОМЕНДАЦИЯ 1.1:</w:t>
      </w:r>
    </w:p>
    <w:p w:rsidR="00594446" w:rsidRPr="00493F47" w:rsidRDefault="00594446" w:rsidP="00493F47">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rPr>
      </w:pPr>
      <w:r w:rsidRPr="00493F47">
        <w:rPr>
          <w:rFonts w:eastAsia="Times New Roman" w:cs="Times New Roman"/>
          <w:color w:val="212121"/>
          <w:sz w:val="28"/>
          <w:szCs w:val="28"/>
        </w:rPr>
        <w:t>При первичном приеме выявить взрослых с диагнозом астмы, просмотрев медицинскую карту для выявления наличия установленного диагноза астмы, подтвержденного объективными показателями измерения функции легких и задавая два вопроса:</w:t>
      </w:r>
    </w:p>
    <w:p w:rsidR="00594446" w:rsidRPr="00493F47" w:rsidRDefault="00D6331E" w:rsidP="0013158B">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 w:val="28"/>
          <w:szCs w:val="28"/>
        </w:rPr>
      </w:pPr>
      <w:r w:rsidRPr="00493F47">
        <w:rPr>
          <w:rFonts w:eastAsia="Times New Roman" w:cs="Times New Roman"/>
          <w:color w:val="212121"/>
          <w:sz w:val="28"/>
          <w:szCs w:val="28"/>
        </w:rPr>
        <w:t>1. Вам когда-нибудь</w:t>
      </w:r>
      <w:r w:rsidR="00594446" w:rsidRPr="00493F47">
        <w:rPr>
          <w:rFonts w:eastAsia="Times New Roman" w:cs="Times New Roman"/>
          <w:color w:val="212121"/>
          <w:sz w:val="28"/>
          <w:szCs w:val="28"/>
        </w:rPr>
        <w:t xml:space="preserve"> ставили диагноз астма в медицинских учреждениях?</w:t>
      </w:r>
    </w:p>
    <w:p w:rsidR="00594446" w:rsidRPr="00493F47" w:rsidRDefault="00594446" w:rsidP="0013158B">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 w:val="28"/>
          <w:szCs w:val="28"/>
        </w:rPr>
      </w:pPr>
      <w:r w:rsidRPr="00493F47">
        <w:rPr>
          <w:rFonts w:eastAsia="Times New Roman" w:cs="Times New Roman"/>
          <w:color w:val="212121"/>
          <w:sz w:val="28"/>
          <w:szCs w:val="28"/>
        </w:rPr>
        <w:t xml:space="preserve">2. Пользовались ли вы когда-нибудь ингалятором или средством против астмы для решения проблем с дыханием? </w:t>
      </w:r>
    </w:p>
    <w:p w:rsidR="00594446" w:rsidRPr="00493F47" w:rsidRDefault="00AF63D0" w:rsidP="0013158B">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212121"/>
          <w:sz w:val="28"/>
          <w:szCs w:val="28"/>
        </w:rPr>
      </w:pPr>
      <w:r w:rsidRPr="00493F47">
        <w:rPr>
          <w:rFonts w:eastAsia="Times New Roman" w:cs="Times New Roman"/>
          <w:color w:val="212121"/>
          <w:sz w:val="28"/>
          <w:szCs w:val="28"/>
        </w:rPr>
        <w:t>Уровень доказательности = V</w:t>
      </w:r>
    </w:p>
    <w:p w:rsidR="00AF63D0" w:rsidRPr="00493F47" w:rsidRDefault="00AF63D0" w:rsidP="00493F47">
      <w:pPr>
        <w:shd w:val="clear" w:color="auto" w:fill="B8CCE4" w:themeFill="accent1" w:themeFillTint="6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493F47" w:rsidRDefault="00594446" w:rsidP="00493F47">
      <w:pPr>
        <w:spacing w:after="160" w:line="276" w:lineRule="auto"/>
        <w:ind w:firstLine="709"/>
        <w:rPr>
          <w:rFonts w:cs="Times New Roman"/>
          <w:i/>
          <w:sz w:val="28"/>
          <w:szCs w:val="28"/>
        </w:rPr>
      </w:pPr>
      <w:r w:rsidRPr="00493F47">
        <w:rPr>
          <w:rFonts w:cs="Times New Roman"/>
          <w:i/>
          <w:sz w:val="28"/>
          <w:szCs w:val="28"/>
        </w:rPr>
        <w:t>Обсуждение доказательств:</w:t>
      </w:r>
    </w:p>
    <w:p w:rsidR="0061657F" w:rsidRPr="00493F47" w:rsidRDefault="00594446" w:rsidP="00493F47">
      <w:pPr>
        <w:spacing w:after="0" w:line="240" w:lineRule="auto"/>
        <w:ind w:firstLine="709"/>
        <w:rPr>
          <w:rFonts w:cs="Times New Roman"/>
          <w:sz w:val="28"/>
          <w:szCs w:val="28"/>
        </w:rPr>
      </w:pPr>
      <w:r w:rsidRPr="00493F47">
        <w:rPr>
          <w:rFonts w:cs="Times New Roman"/>
          <w:sz w:val="28"/>
          <w:szCs w:val="28"/>
        </w:rPr>
        <w:t>Определение того</w:t>
      </w:r>
      <w:r w:rsidR="00D6331E" w:rsidRPr="00493F47">
        <w:rPr>
          <w:rFonts w:cs="Times New Roman"/>
          <w:sz w:val="28"/>
          <w:szCs w:val="28"/>
        </w:rPr>
        <w:t>,</w:t>
      </w:r>
      <w:r w:rsidRPr="00493F47">
        <w:rPr>
          <w:rFonts w:cs="Times New Roman"/>
          <w:sz w:val="28"/>
          <w:szCs w:val="28"/>
        </w:rPr>
        <w:t xml:space="preserve"> есть ли у человека астма важно для выявления лиц, нуждающихся в лечении астмы. Это также предварительный шаг для последующей оценки, разработки, внедрения и оценки плана лечения астмы.</w:t>
      </w:r>
    </w:p>
    <w:p w:rsidR="00594446" w:rsidRPr="00493F47" w:rsidRDefault="00594446" w:rsidP="00493F47">
      <w:pPr>
        <w:spacing w:after="0" w:line="240" w:lineRule="auto"/>
        <w:ind w:firstLine="709"/>
        <w:rPr>
          <w:rFonts w:cs="Times New Roman"/>
          <w:sz w:val="28"/>
          <w:szCs w:val="28"/>
        </w:rPr>
      </w:pPr>
      <w:r w:rsidRPr="00493F47">
        <w:rPr>
          <w:rFonts w:eastAsia="Times New Roman" w:cs="Times New Roman"/>
          <w:color w:val="212121"/>
          <w:sz w:val="28"/>
          <w:szCs w:val="28"/>
        </w:rPr>
        <w:t xml:space="preserve">Обзор состояния здоровья человека для предварительной документации </w:t>
      </w:r>
      <w:r w:rsidR="00D6331E" w:rsidRPr="00493F47">
        <w:rPr>
          <w:rFonts w:eastAsia="Times New Roman" w:cs="Times New Roman"/>
          <w:color w:val="212121"/>
          <w:sz w:val="28"/>
          <w:szCs w:val="28"/>
        </w:rPr>
        <w:t xml:space="preserve">на установленный диагноз астмы  - </w:t>
      </w:r>
      <w:r w:rsidRPr="00493F47">
        <w:rPr>
          <w:rFonts w:eastAsia="Times New Roman" w:cs="Times New Roman"/>
          <w:color w:val="212121"/>
          <w:sz w:val="28"/>
          <w:szCs w:val="28"/>
        </w:rPr>
        <w:t xml:space="preserve"> в идеале, при условии объективного измерения функции легких - может определить, был ли диагноз астмы документирован и передан человеку. Для критериев легочной функции, поддерживающих диагноз астмы, см. Таблицу 1. Хотя диагностика астмы не </w:t>
      </w:r>
      <w:r w:rsidRPr="00493F47">
        <w:rPr>
          <w:rFonts w:eastAsia="Times New Roman" w:cs="Times New Roman"/>
          <w:color w:val="212121"/>
          <w:sz w:val="28"/>
          <w:szCs w:val="28"/>
        </w:rPr>
        <w:lastRenderedPageBreak/>
        <w:t>входит в текущую сферу практики зарегистрированных медсестер или зарегистрированных практических медсестер в Онтарио (Закон о сестринской работе, 1991 г.), для медсестер важно понять, как устанавливается диагноз астмы.</w:t>
      </w:r>
    </w:p>
    <w:p w:rsidR="00594446" w:rsidRPr="00493F47" w:rsidRDefault="00594446" w:rsidP="00493F47">
      <w:pPr>
        <w:spacing w:after="0" w:line="240" w:lineRule="auto"/>
        <w:ind w:firstLine="709"/>
        <w:rPr>
          <w:rFonts w:cs="Times New Roman"/>
          <w:sz w:val="28"/>
          <w:szCs w:val="28"/>
        </w:rPr>
      </w:pPr>
      <w:r w:rsidRPr="00493F47">
        <w:rPr>
          <w:rFonts w:cs="Times New Roman"/>
          <w:sz w:val="28"/>
          <w:szCs w:val="28"/>
        </w:rPr>
        <w:t>Если обзор состояния здоровья человека невозможен из-за практики (например, во время домашнего посещения), экспертная комиссия рекомендует медсестре задать человеку следующие два вопроса:</w:t>
      </w:r>
    </w:p>
    <w:p w:rsidR="00594446" w:rsidRPr="00493F47" w:rsidRDefault="00594446" w:rsidP="00493F47">
      <w:pPr>
        <w:spacing w:after="0" w:line="276" w:lineRule="auto"/>
        <w:ind w:firstLine="709"/>
        <w:rPr>
          <w:rFonts w:cs="Times New Roman"/>
          <w:sz w:val="28"/>
          <w:szCs w:val="28"/>
        </w:rPr>
      </w:pPr>
      <w:r w:rsidRPr="00493F47">
        <w:rPr>
          <w:rFonts w:cs="Times New Roman"/>
          <w:sz w:val="28"/>
          <w:szCs w:val="28"/>
        </w:rPr>
        <w:t xml:space="preserve">1. Вы когда-нибудь </w:t>
      </w:r>
      <w:r w:rsidR="00D6331E" w:rsidRPr="00493F47">
        <w:rPr>
          <w:rFonts w:cs="Times New Roman"/>
          <w:sz w:val="28"/>
          <w:szCs w:val="28"/>
        </w:rPr>
        <w:t>говорили</w:t>
      </w:r>
      <w:r w:rsidRPr="00493F47">
        <w:rPr>
          <w:rFonts w:cs="Times New Roman"/>
          <w:sz w:val="28"/>
          <w:szCs w:val="28"/>
        </w:rPr>
        <w:t xml:space="preserve"> медицинскому работнику, что у вас астма?</w:t>
      </w:r>
    </w:p>
    <w:p w:rsidR="00594446" w:rsidRPr="00493F47" w:rsidRDefault="00594446" w:rsidP="00493F47">
      <w:pPr>
        <w:spacing w:after="0" w:line="276" w:lineRule="auto"/>
        <w:ind w:firstLine="709"/>
        <w:rPr>
          <w:rFonts w:cs="Times New Roman"/>
          <w:sz w:val="28"/>
          <w:szCs w:val="28"/>
        </w:rPr>
      </w:pPr>
      <w:r w:rsidRPr="00493F47">
        <w:rPr>
          <w:rFonts w:cs="Times New Roman"/>
          <w:sz w:val="28"/>
          <w:szCs w:val="28"/>
        </w:rPr>
        <w:t>2. Использовали ли вы когда-либо средство</w:t>
      </w:r>
      <w:r w:rsidR="00D6331E" w:rsidRPr="00493F47">
        <w:rPr>
          <w:rFonts w:cs="Times New Roman"/>
          <w:sz w:val="28"/>
          <w:szCs w:val="28"/>
        </w:rPr>
        <w:t xml:space="preserve"> или ингалятор</w:t>
      </w:r>
      <w:r w:rsidRPr="00493F47">
        <w:rPr>
          <w:rFonts w:cs="Times New Roman"/>
          <w:sz w:val="28"/>
          <w:szCs w:val="28"/>
        </w:rPr>
        <w:t xml:space="preserve"> для лечения дыхательных путей </w:t>
      </w:r>
      <w:r w:rsidR="00D6331E" w:rsidRPr="00493F47">
        <w:rPr>
          <w:rFonts w:cs="Times New Roman"/>
          <w:sz w:val="28"/>
          <w:szCs w:val="28"/>
        </w:rPr>
        <w:t xml:space="preserve"> и</w:t>
      </w:r>
      <w:r w:rsidRPr="00493F47">
        <w:rPr>
          <w:rFonts w:cs="Times New Roman"/>
          <w:sz w:val="28"/>
          <w:szCs w:val="28"/>
        </w:rPr>
        <w:t xml:space="preserve"> астмы?</w:t>
      </w:r>
    </w:p>
    <w:p w:rsidR="00594446" w:rsidRPr="00493F47" w:rsidRDefault="00594446" w:rsidP="00493F47">
      <w:pPr>
        <w:spacing w:after="0" w:line="240" w:lineRule="auto"/>
        <w:ind w:firstLine="709"/>
        <w:rPr>
          <w:rFonts w:cs="Times New Roman"/>
          <w:sz w:val="28"/>
          <w:szCs w:val="28"/>
        </w:rPr>
      </w:pPr>
      <w:r w:rsidRPr="00493F47">
        <w:rPr>
          <w:rFonts w:cs="Times New Roman"/>
          <w:sz w:val="28"/>
          <w:szCs w:val="28"/>
        </w:rPr>
        <w:t xml:space="preserve">Положительный ответ на второй вопрос должен побудить провести последующее расследование, чтобы определить, какие лекарства  были назначены, </w:t>
      </w:r>
      <w:r w:rsidR="00D6331E" w:rsidRPr="00493F47">
        <w:rPr>
          <w:rFonts w:cs="Times New Roman"/>
          <w:sz w:val="28"/>
          <w:szCs w:val="28"/>
        </w:rPr>
        <w:t>и реакция человека на лекарства</w:t>
      </w:r>
      <w:r w:rsidRPr="00493F47">
        <w:rPr>
          <w:rFonts w:cs="Times New Roman"/>
          <w:sz w:val="28"/>
          <w:szCs w:val="28"/>
        </w:rPr>
        <w:t>. Расследования включает в себя вопрос о том, испытывал ли человек временное облегчение от проблем с дыханием, используя л</w:t>
      </w:r>
      <w:r w:rsidR="00D6331E" w:rsidRPr="00493F47">
        <w:rPr>
          <w:rFonts w:cs="Times New Roman"/>
          <w:sz w:val="28"/>
          <w:szCs w:val="28"/>
        </w:rPr>
        <w:t>екарство для лечения астмы, и\</w:t>
      </w:r>
      <w:r w:rsidRPr="00493F47">
        <w:rPr>
          <w:rFonts w:cs="Times New Roman"/>
          <w:sz w:val="28"/>
          <w:szCs w:val="28"/>
        </w:rPr>
        <w:t>или приводило ли использование препарата для контроля над астмой в течение нескольких дней или недель к постепенному облегчению проблем с дыханием.</w:t>
      </w:r>
    </w:p>
    <w:p w:rsidR="008B72F3" w:rsidRPr="00493F47" w:rsidRDefault="00594446" w:rsidP="00493F47">
      <w:pPr>
        <w:spacing w:after="0" w:line="240" w:lineRule="auto"/>
        <w:ind w:firstLine="709"/>
        <w:rPr>
          <w:rFonts w:cs="Times New Roman"/>
          <w:sz w:val="28"/>
          <w:szCs w:val="28"/>
        </w:rPr>
      </w:pPr>
      <w:r w:rsidRPr="00493F47">
        <w:rPr>
          <w:rFonts w:cs="Times New Roman"/>
          <w:sz w:val="28"/>
          <w:szCs w:val="28"/>
        </w:rPr>
        <w:t>Положительный ответ на любой из двух вопросов должен побудить медсестру порекомендовать продолжить оценку астмы</w:t>
      </w:r>
      <w:r w:rsidR="008B72F3" w:rsidRPr="00493F47">
        <w:rPr>
          <w:rFonts w:cs="Times New Roman"/>
          <w:sz w:val="28"/>
          <w:szCs w:val="28"/>
        </w:rPr>
        <w:t xml:space="preserve"> в условиях поликлиники. Однако,</w:t>
      </w:r>
      <w:r w:rsidRPr="00493F47">
        <w:rPr>
          <w:rFonts w:cs="Times New Roman"/>
          <w:sz w:val="28"/>
          <w:szCs w:val="28"/>
        </w:rPr>
        <w:t xml:space="preserve"> если человек сообщает об использовании препаратов для лечения астмы без подтвержденного диагноза астмы, рекомендуется, чтобы медсестра связалась со своей межпрофессиональной медицинской командой для обеспечения надлежащего контроля и подтверждения диагноза астмы.</w:t>
      </w:r>
    </w:p>
    <w:p w:rsidR="00594446" w:rsidRPr="00493F47" w:rsidRDefault="00594446" w:rsidP="00F523AA">
      <w:pPr>
        <w:spacing w:after="160" w:line="276" w:lineRule="auto"/>
        <w:rPr>
          <w:rFonts w:cs="Times New Roman"/>
          <w:sz w:val="28"/>
          <w:szCs w:val="28"/>
        </w:rPr>
      </w:pPr>
      <w:r w:rsidRPr="00493F47">
        <w:rPr>
          <w:rFonts w:cs="Times New Roman"/>
          <w:b/>
          <w:color w:val="212121"/>
          <w:sz w:val="28"/>
          <w:szCs w:val="28"/>
          <w:shd w:val="clear" w:color="auto" w:fill="FFFFFF"/>
        </w:rPr>
        <w:t>Таблица 1: Диагностика астмы: критерии легочной функции</w:t>
      </w:r>
    </w:p>
    <w:tbl>
      <w:tblPr>
        <w:tblStyle w:val="a3"/>
        <w:tblW w:w="0" w:type="auto"/>
        <w:tblInd w:w="108" w:type="dxa"/>
        <w:tblLook w:val="04A0" w:firstRow="1" w:lastRow="0" w:firstColumn="1" w:lastColumn="0" w:noHBand="0" w:noVBand="1"/>
      </w:tblPr>
      <w:tblGrid>
        <w:gridCol w:w="2926"/>
        <w:gridCol w:w="2938"/>
        <w:gridCol w:w="3882"/>
      </w:tblGrid>
      <w:tr w:rsidR="00594446" w:rsidRPr="00AF63D0" w:rsidTr="00F523AA">
        <w:trPr>
          <w:trHeight w:val="521"/>
        </w:trPr>
        <w:tc>
          <w:tcPr>
            <w:tcW w:w="2926" w:type="dxa"/>
          </w:tcPr>
          <w:p w:rsidR="00594446" w:rsidRPr="00301C6C" w:rsidRDefault="0061657F" w:rsidP="00F523AA">
            <w:pPr>
              <w:jc w:val="center"/>
              <w:rPr>
                <w:rFonts w:cs="Times New Roman"/>
                <w:szCs w:val="24"/>
              </w:rPr>
            </w:pPr>
            <w:r>
              <w:rPr>
                <w:rFonts w:cs="Times New Roman"/>
                <w:szCs w:val="24"/>
              </w:rPr>
              <w:t>Измерения</w:t>
            </w:r>
            <w:r w:rsidR="00594446" w:rsidRPr="00301C6C">
              <w:rPr>
                <w:rFonts w:cs="Times New Roman"/>
                <w:szCs w:val="24"/>
              </w:rPr>
              <w:t xml:space="preserve"> функции легких</w:t>
            </w:r>
          </w:p>
          <w:p w:rsidR="00594446" w:rsidRPr="00301C6C" w:rsidRDefault="00594446" w:rsidP="00F523AA">
            <w:pPr>
              <w:jc w:val="center"/>
              <w:rPr>
                <w:rFonts w:cs="Times New Roman"/>
                <w:szCs w:val="24"/>
                <w:lang w:val="en-US"/>
              </w:rPr>
            </w:pPr>
          </w:p>
        </w:tc>
        <w:tc>
          <w:tcPr>
            <w:tcW w:w="2938" w:type="dxa"/>
          </w:tcPr>
          <w:p w:rsidR="00594446" w:rsidRPr="00301C6C" w:rsidRDefault="00594446" w:rsidP="00F523AA">
            <w:pPr>
              <w:jc w:val="center"/>
              <w:rPr>
                <w:rFonts w:cs="Times New Roman"/>
                <w:szCs w:val="24"/>
              </w:rPr>
            </w:pPr>
            <w:r w:rsidRPr="00301C6C">
              <w:rPr>
                <w:rFonts w:cs="Times New Roman"/>
                <w:szCs w:val="24"/>
              </w:rPr>
              <w:t>ДЕТИ (6 ЛЕТ И БОЛЕЕ)</w:t>
            </w:r>
          </w:p>
        </w:tc>
        <w:tc>
          <w:tcPr>
            <w:tcW w:w="3882" w:type="dxa"/>
          </w:tcPr>
          <w:p w:rsidR="00594446" w:rsidRPr="00301C6C" w:rsidRDefault="00594446" w:rsidP="00F523AA">
            <w:pPr>
              <w:jc w:val="center"/>
              <w:rPr>
                <w:rFonts w:cs="Times New Roman"/>
                <w:szCs w:val="24"/>
                <w:lang w:val="en-US"/>
              </w:rPr>
            </w:pPr>
            <w:r w:rsidRPr="00301C6C">
              <w:rPr>
                <w:rFonts w:cs="Times New Roman"/>
                <w:szCs w:val="24"/>
                <w:lang w:val="en-US"/>
              </w:rPr>
              <w:t>ВЗРОСЛЫЕ</w:t>
            </w:r>
          </w:p>
        </w:tc>
      </w:tr>
      <w:tr w:rsidR="00594446" w:rsidRPr="00AF63D0" w:rsidTr="00F523AA">
        <w:tc>
          <w:tcPr>
            <w:tcW w:w="2926" w:type="dxa"/>
          </w:tcPr>
          <w:p w:rsidR="003C54EE" w:rsidRDefault="00594446" w:rsidP="00F523AA">
            <w:pPr>
              <w:jc w:val="both"/>
              <w:rPr>
                <w:rFonts w:cs="Times New Roman"/>
                <w:szCs w:val="24"/>
              </w:rPr>
            </w:pPr>
            <w:r w:rsidRPr="00301C6C">
              <w:rPr>
                <w:rFonts w:cs="Times New Roman"/>
                <w:szCs w:val="24"/>
              </w:rPr>
              <w:t>Предпочтительно: Спирометрия, показывающая обратимую обструкцию дыхательных путей</w:t>
            </w:r>
            <w:r w:rsidR="003C54EE">
              <w:rPr>
                <w:rFonts w:cs="Times New Roman"/>
                <w:szCs w:val="24"/>
              </w:rPr>
              <w:t xml:space="preserve">. </w:t>
            </w:r>
            <w:r w:rsidRPr="00301C6C">
              <w:rPr>
                <w:rFonts w:cs="Times New Roman"/>
                <w:szCs w:val="24"/>
              </w:rPr>
              <w:t xml:space="preserve"> Уменьшенный ОФВ 1 / </w:t>
            </w:r>
            <w:r w:rsidRPr="00301C6C">
              <w:rPr>
                <w:rFonts w:cs="Times New Roman"/>
                <w:szCs w:val="24"/>
                <w:lang w:val="en-US"/>
              </w:rPr>
              <w:t>FVC</w:t>
            </w:r>
            <w:r w:rsidR="003C54EE">
              <w:rPr>
                <w:rFonts w:cs="Times New Roman"/>
                <w:szCs w:val="24"/>
              </w:rPr>
              <w:t xml:space="preserve">,  </w:t>
            </w:r>
          </w:p>
          <w:p w:rsidR="003C54EE" w:rsidRPr="003C54EE" w:rsidRDefault="003C54EE" w:rsidP="00F523AA">
            <w:pPr>
              <w:jc w:val="both"/>
              <w:rPr>
                <w:rFonts w:cs="Times New Roman"/>
                <w:szCs w:val="24"/>
              </w:rPr>
            </w:pPr>
            <w:r w:rsidRPr="003C54EE">
              <w:rPr>
                <w:rFonts w:cs="Times New Roman"/>
                <w:szCs w:val="24"/>
              </w:rPr>
              <w:t>А ТАКЖЕ</w:t>
            </w:r>
          </w:p>
          <w:p w:rsidR="00594446" w:rsidRPr="00301C6C" w:rsidRDefault="00594446" w:rsidP="00F523AA">
            <w:pPr>
              <w:jc w:val="both"/>
              <w:rPr>
                <w:rFonts w:cs="Times New Roman"/>
                <w:szCs w:val="24"/>
              </w:rPr>
            </w:pPr>
            <w:r w:rsidRPr="00301C6C">
              <w:rPr>
                <w:rFonts w:cs="Times New Roman"/>
                <w:szCs w:val="24"/>
              </w:rPr>
              <w:t>У</w:t>
            </w:r>
            <w:r w:rsidR="003C54EE">
              <w:rPr>
                <w:rFonts w:cs="Times New Roman"/>
                <w:szCs w:val="24"/>
              </w:rPr>
              <w:t>величение ОФВ 1 после бронходиля</w:t>
            </w:r>
            <w:r w:rsidRPr="00301C6C">
              <w:rPr>
                <w:rFonts w:cs="Times New Roman"/>
                <w:szCs w:val="24"/>
              </w:rPr>
              <w:t>татора или после курса контрольной терапии</w:t>
            </w:r>
          </w:p>
        </w:tc>
        <w:tc>
          <w:tcPr>
            <w:tcW w:w="2938" w:type="dxa"/>
          </w:tcPr>
          <w:p w:rsidR="00594446" w:rsidRPr="00301C6C" w:rsidRDefault="00594446" w:rsidP="00F523AA">
            <w:pPr>
              <w:jc w:val="both"/>
              <w:rPr>
                <w:rFonts w:cs="Times New Roman"/>
                <w:szCs w:val="24"/>
              </w:rPr>
            </w:pPr>
            <w:r w:rsidRPr="00301C6C">
              <w:rPr>
                <w:rFonts w:cs="Times New Roman"/>
                <w:szCs w:val="24"/>
              </w:rPr>
              <w:t>Меньше нижнего предела</w:t>
            </w:r>
            <w:r w:rsidR="003C54EE">
              <w:rPr>
                <w:rFonts w:cs="Times New Roman"/>
                <w:szCs w:val="24"/>
              </w:rPr>
              <w:t xml:space="preserve"> нормы</w:t>
            </w:r>
          </w:p>
          <w:p w:rsidR="00594446" w:rsidRPr="00301C6C" w:rsidRDefault="00594446" w:rsidP="00F523AA">
            <w:pPr>
              <w:jc w:val="both"/>
              <w:rPr>
                <w:rFonts w:cs="Times New Roman"/>
                <w:szCs w:val="24"/>
              </w:rPr>
            </w:pPr>
            <w:r w:rsidRPr="00301C6C">
              <w:rPr>
                <w:rFonts w:cs="Times New Roman"/>
                <w:szCs w:val="24"/>
              </w:rPr>
              <w:t xml:space="preserve">в зависимости от возраста, пола, </w:t>
            </w:r>
            <w:r w:rsidR="003C54EE">
              <w:rPr>
                <w:rFonts w:cs="Times New Roman"/>
                <w:szCs w:val="24"/>
              </w:rPr>
              <w:t>роста</w:t>
            </w:r>
            <w:r w:rsidRPr="00301C6C">
              <w:rPr>
                <w:rFonts w:cs="Times New Roman"/>
                <w:szCs w:val="24"/>
              </w:rPr>
              <w:t xml:space="preserve"> и</w:t>
            </w:r>
          </w:p>
          <w:p w:rsidR="00594446" w:rsidRPr="003C54EE" w:rsidRDefault="003C54EE" w:rsidP="00F523AA">
            <w:pPr>
              <w:jc w:val="both"/>
              <w:rPr>
                <w:rFonts w:cs="Times New Roman"/>
                <w:szCs w:val="24"/>
              </w:rPr>
            </w:pPr>
            <w:r>
              <w:rPr>
                <w:rFonts w:cs="Times New Roman"/>
                <w:szCs w:val="24"/>
              </w:rPr>
              <w:t>этнической принадлежности</w:t>
            </w:r>
            <w:r w:rsidR="00594446" w:rsidRPr="003C54EE">
              <w:rPr>
                <w:rFonts w:cs="Times New Roman"/>
                <w:szCs w:val="24"/>
              </w:rPr>
              <w:t xml:space="preserve"> (&lt;0,8-0,9) *</w:t>
            </w:r>
          </w:p>
          <w:p w:rsidR="00594446" w:rsidRPr="003C54EE" w:rsidRDefault="00594446" w:rsidP="00F523AA">
            <w:pPr>
              <w:jc w:val="both"/>
              <w:rPr>
                <w:rFonts w:cs="Times New Roman"/>
                <w:szCs w:val="24"/>
              </w:rPr>
            </w:pPr>
            <w:r w:rsidRPr="003C54EE">
              <w:rPr>
                <w:rFonts w:cs="Times New Roman"/>
                <w:szCs w:val="24"/>
              </w:rPr>
              <w:t>А ТАКЖЕ</w:t>
            </w:r>
          </w:p>
          <w:p w:rsidR="00594446" w:rsidRPr="00301C6C" w:rsidRDefault="00594446" w:rsidP="00F523AA">
            <w:pPr>
              <w:jc w:val="both"/>
              <w:rPr>
                <w:rFonts w:cs="Times New Roman"/>
                <w:szCs w:val="24"/>
                <w:lang w:val="en-US"/>
              </w:rPr>
            </w:pPr>
            <w:r w:rsidRPr="003C54EE">
              <w:rPr>
                <w:rFonts w:cs="Times New Roman"/>
                <w:szCs w:val="24"/>
              </w:rPr>
              <w:t>≥ 1</w:t>
            </w:r>
            <w:r w:rsidRPr="00301C6C">
              <w:rPr>
                <w:rFonts w:cs="Times New Roman"/>
                <w:szCs w:val="24"/>
                <w:lang w:val="en-US"/>
              </w:rPr>
              <w:t>2%</w:t>
            </w:r>
          </w:p>
        </w:tc>
        <w:tc>
          <w:tcPr>
            <w:tcW w:w="3882" w:type="dxa"/>
          </w:tcPr>
          <w:p w:rsidR="00594446" w:rsidRPr="00301C6C" w:rsidRDefault="00594446" w:rsidP="00F523AA">
            <w:pPr>
              <w:jc w:val="both"/>
              <w:rPr>
                <w:rFonts w:cs="Times New Roman"/>
                <w:szCs w:val="24"/>
              </w:rPr>
            </w:pPr>
            <w:r w:rsidRPr="00301C6C">
              <w:rPr>
                <w:rFonts w:cs="Times New Roman"/>
                <w:szCs w:val="24"/>
              </w:rPr>
              <w:t>Ме</w:t>
            </w:r>
            <w:r w:rsidR="0061657F">
              <w:rPr>
                <w:rFonts w:cs="Times New Roman"/>
                <w:szCs w:val="24"/>
              </w:rPr>
              <w:t>ньше нижнего предела нормы</w:t>
            </w:r>
          </w:p>
          <w:p w:rsidR="003C54EE" w:rsidRPr="00301C6C" w:rsidRDefault="00594446" w:rsidP="00F523AA">
            <w:pPr>
              <w:jc w:val="both"/>
              <w:rPr>
                <w:rFonts w:cs="Times New Roman"/>
                <w:szCs w:val="24"/>
              </w:rPr>
            </w:pPr>
            <w:r w:rsidRPr="00301C6C">
              <w:rPr>
                <w:rFonts w:cs="Times New Roman"/>
                <w:szCs w:val="24"/>
              </w:rPr>
              <w:t xml:space="preserve">в зависимости от возраста, пола, </w:t>
            </w:r>
            <w:r w:rsidR="003C54EE">
              <w:rPr>
                <w:rFonts w:cs="Times New Roman"/>
                <w:szCs w:val="24"/>
              </w:rPr>
              <w:t>роста</w:t>
            </w:r>
            <w:r w:rsidR="003C54EE" w:rsidRPr="00301C6C">
              <w:rPr>
                <w:rFonts w:cs="Times New Roman"/>
                <w:szCs w:val="24"/>
              </w:rPr>
              <w:t xml:space="preserve"> и</w:t>
            </w:r>
          </w:p>
          <w:p w:rsidR="00594446" w:rsidRPr="00301C6C" w:rsidRDefault="003C54EE" w:rsidP="00F523AA">
            <w:pPr>
              <w:jc w:val="both"/>
              <w:rPr>
                <w:rFonts w:cs="Times New Roman"/>
                <w:szCs w:val="24"/>
              </w:rPr>
            </w:pPr>
            <w:r>
              <w:rPr>
                <w:rFonts w:cs="Times New Roman"/>
                <w:szCs w:val="24"/>
              </w:rPr>
              <w:t>этнической принадлежности</w:t>
            </w:r>
            <w:r w:rsidR="00594446" w:rsidRPr="00301C6C">
              <w:rPr>
                <w:rFonts w:cs="Times New Roman"/>
                <w:szCs w:val="24"/>
              </w:rPr>
              <w:t>(&lt;0,75-0,8) *</w:t>
            </w:r>
          </w:p>
          <w:p w:rsidR="00594446" w:rsidRPr="00301C6C" w:rsidRDefault="00594446" w:rsidP="00F523AA">
            <w:pPr>
              <w:jc w:val="both"/>
              <w:rPr>
                <w:rFonts w:cs="Times New Roman"/>
                <w:szCs w:val="24"/>
              </w:rPr>
            </w:pPr>
            <w:r w:rsidRPr="00301C6C">
              <w:rPr>
                <w:rFonts w:cs="Times New Roman"/>
                <w:szCs w:val="24"/>
              </w:rPr>
              <w:t>А ТАКЖЕ</w:t>
            </w:r>
          </w:p>
          <w:p w:rsidR="00594446" w:rsidRPr="00301C6C" w:rsidRDefault="00594446" w:rsidP="00F523AA">
            <w:pPr>
              <w:jc w:val="both"/>
              <w:rPr>
                <w:rFonts w:cs="Times New Roman"/>
                <w:szCs w:val="24"/>
              </w:rPr>
            </w:pPr>
            <w:r w:rsidRPr="00301C6C">
              <w:rPr>
                <w:rFonts w:cs="Times New Roman"/>
                <w:szCs w:val="24"/>
              </w:rPr>
              <w:t>≥ 12% (и минимум ≥ 200мл)</w:t>
            </w:r>
          </w:p>
          <w:p w:rsidR="00594446" w:rsidRPr="00301C6C" w:rsidRDefault="00594446" w:rsidP="00F523AA">
            <w:pPr>
              <w:jc w:val="both"/>
              <w:rPr>
                <w:rFonts w:cs="Times New Roman"/>
                <w:szCs w:val="24"/>
              </w:rPr>
            </w:pPr>
          </w:p>
        </w:tc>
      </w:tr>
      <w:tr w:rsidR="00594446" w:rsidRPr="00301C6C" w:rsidTr="00F523AA">
        <w:tc>
          <w:tcPr>
            <w:tcW w:w="2926" w:type="dxa"/>
          </w:tcPr>
          <w:p w:rsidR="00594446" w:rsidRPr="00301C6C" w:rsidRDefault="00594446" w:rsidP="00F523AA">
            <w:pPr>
              <w:jc w:val="both"/>
              <w:rPr>
                <w:rFonts w:cs="Times New Roman"/>
                <w:szCs w:val="24"/>
              </w:rPr>
            </w:pPr>
            <w:r w:rsidRPr="00301C6C">
              <w:rPr>
                <w:rFonts w:cs="Times New Roman"/>
                <w:szCs w:val="24"/>
              </w:rPr>
              <w:t xml:space="preserve">Альтернатива: </w:t>
            </w:r>
          </w:p>
          <w:p w:rsidR="00594446" w:rsidRPr="00301C6C" w:rsidRDefault="003C54EE" w:rsidP="00F523AA">
            <w:pPr>
              <w:jc w:val="both"/>
              <w:rPr>
                <w:rFonts w:cs="Times New Roman"/>
                <w:szCs w:val="24"/>
              </w:rPr>
            </w:pPr>
            <w:r>
              <w:rPr>
                <w:rFonts w:cs="Times New Roman"/>
                <w:szCs w:val="24"/>
              </w:rPr>
              <w:t>И</w:t>
            </w:r>
            <w:r w:rsidR="00594446" w:rsidRPr="00301C6C">
              <w:rPr>
                <w:rFonts w:cs="Times New Roman"/>
                <w:szCs w:val="24"/>
              </w:rPr>
              <w:t>зменчивость потока</w:t>
            </w:r>
            <w:r>
              <w:rPr>
                <w:rFonts w:cs="Times New Roman"/>
                <w:szCs w:val="24"/>
              </w:rPr>
              <w:t>п</w:t>
            </w:r>
            <w:r w:rsidRPr="00301C6C">
              <w:rPr>
                <w:rFonts w:cs="Times New Roman"/>
                <w:szCs w:val="24"/>
              </w:rPr>
              <w:t>ик</w:t>
            </w:r>
            <w:r>
              <w:rPr>
                <w:rFonts w:cs="Times New Roman"/>
                <w:szCs w:val="24"/>
              </w:rPr>
              <w:t>а</w:t>
            </w:r>
            <w:r w:rsidRPr="00301C6C">
              <w:rPr>
                <w:rFonts w:cs="Times New Roman"/>
                <w:szCs w:val="24"/>
              </w:rPr>
              <w:t xml:space="preserve"> выдоха</w:t>
            </w:r>
          </w:p>
          <w:p w:rsidR="00594446" w:rsidRPr="00301C6C" w:rsidRDefault="00594446" w:rsidP="00F523AA">
            <w:pPr>
              <w:jc w:val="both"/>
              <w:rPr>
                <w:rFonts w:cs="Times New Roman"/>
                <w:szCs w:val="24"/>
              </w:rPr>
            </w:pPr>
            <w:r w:rsidRPr="00301C6C">
              <w:rPr>
                <w:rFonts w:cs="Times New Roman"/>
                <w:szCs w:val="24"/>
              </w:rPr>
              <w:t>Увеличение после</w:t>
            </w:r>
          </w:p>
          <w:p w:rsidR="00594446" w:rsidRPr="00301C6C" w:rsidRDefault="003C54EE" w:rsidP="00F523AA">
            <w:pPr>
              <w:jc w:val="both"/>
              <w:rPr>
                <w:rFonts w:cs="Times New Roman"/>
                <w:szCs w:val="24"/>
              </w:rPr>
            </w:pPr>
            <w:r>
              <w:rPr>
                <w:rFonts w:cs="Times New Roman"/>
                <w:szCs w:val="24"/>
              </w:rPr>
              <w:t>бронходиля</w:t>
            </w:r>
            <w:r w:rsidR="00594446" w:rsidRPr="00301C6C">
              <w:rPr>
                <w:rFonts w:cs="Times New Roman"/>
                <w:szCs w:val="24"/>
              </w:rPr>
              <w:t>татор</w:t>
            </w:r>
            <w:r w:rsidR="0061657F">
              <w:rPr>
                <w:rFonts w:cs="Times New Roman"/>
                <w:szCs w:val="24"/>
              </w:rPr>
              <w:t>а</w:t>
            </w:r>
            <w:r w:rsidR="00594446" w:rsidRPr="00301C6C">
              <w:rPr>
                <w:rFonts w:cs="Times New Roman"/>
                <w:szCs w:val="24"/>
              </w:rPr>
              <w:t xml:space="preserve"> или после</w:t>
            </w:r>
          </w:p>
          <w:p w:rsidR="00594446" w:rsidRPr="00301C6C" w:rsidRDefault="00594446" w:rsidP="00F523AA">
            <w:pPr>
              <w:jc w:val="both"/>
              <w:rPr>
                <w:rFonts w:cs="Times New Roman"/>
                <w:szCs w:val="24"/>
              </w:rPr>
            </w:pPr>
            <w:r w:rsidRPr="00301C6C">
              <w:rPr>
                <w:rFonts w:cs="Times New Roman"/>
                <w:szCs w:val="24"/>
              </w:rPr>
              <w:t>курс</w:t>
            </w:r>
            <w:r w:rsidR="0061657F">
              <w:rPr>
                <w:rFonts w:cs="Times New Roman"/>
                <w:szCs w:val="24"/>
              </w:rPr>
              <w:t>а</w:t>
            </w:r>
            <w:r w:rsidRPr="00301C6C">
              <w:rPr>
                <w:rFonts w:cs="Times New Roman"/>
                <w:szCs w:val="24"/>
              </w:rPr>
              <w:t xml:space="preserve"> контрольной </w:t>
            </w:r>
            <w:r w:rsidRPr="00301C6C">
              <w:rPr>
                <w:rFonts w:cs="Times New Roman"/>
                <w:szCs w:val="24"/>
              </w:rPr>
              <w:lastRenderedPageBreak/>
              <w:t>терапии</w:t>
            </w:r>
          </w:p>
          <w:p w:rsidR="00594446" w:rsidRPr="00301C6C" w:rsidRDefault="00594446" w:rsidP="00F523AA">
            <w:pPr>
              <w:jc w:val="both"/>
              <w:rPr>
                <w:rFonts w:cs="Times New Roman"/>
                <w:szCs w:val="24"/>
                <w:lang w:val="en-US"/>
              </w:rPr>
            </w:pPr>
            <w:r w:rsidRPr="00301C6C">
              <w:rPr>
                <w:rFonts w:cs="Times New Roman"/>
                <w:szCs w:val="24"/>
                <w:lang w:val="en-US"/>
              </w:rPr>
              <w:t>ИЛИ</w:t>
            </w:r>
          </w:p>
          <w:p w:rsidR="00594446" w:rsidRPr="00301C6C" w:rsidRDefault="00594446" w:rsidP="00F523AA">
            <w:pPr>
              <w:jc w:val="both"/>
              <w:rPr>
                <w:rFonts w:cs="Times New Roman"/>
                <w:szCs w:val="24"/>
                <w:lang w:val="en-US"/>
              </w:rPr>
            </w:pPr>
            <w:r w:rsidRPr="00301C6C">
              <w:rPr>
                <w:rFonts w:cs="Times New Roman"/>
                <w:szCs w:val="24"/>
                <w:lang w:val="en-US"/>
              </w:rPr>
              <w:t>Суточный ход†</w:t>
            </w:r>
          </w:p>
        </w:tc>
        <w:tc>
          <w:tcPr>
            <w:tcW w:w="2938" w:type="dxa"/>
          </w:tcPr>
          <w:p w:rsidR="00594446" w:rsidRPr="00301C6C" w:rsidRDefault="00594446" w:rsidP="00F523AA">
            <w:pPr>
              <w:jc w:val="both"/>
              <w:rPr>
                <w:rFonts w:cs="Times New Roman"/>
                <w:szCs w:val="24"/>
                <w:lang w:val="en-US"/>
              </w:rPr>
            </w:pPr>
            <w:r w:rsidRPr="00301C6C">
              <w:rPr>
                <w:rFonts w:cs="Times New Roman"/>
                <w:szCs w:val="24"/>
                <w:lang w:val="en-US"/>
              </w:rPr>
              <w:lastRenderedPageBreak/>
              <w:t>≥ 20%</w:t>
            </w:r>
          </w:p>
          <w:p w:rsidR="00594446" w:rsidRPr="00301C6C" w:rsidRDefault="00594446" w:rsidP="00F523AA">
            <w:pPr>
              <w:jc w:val="both"/>
              <w:rPr>
                <w:rFonts w:cs="Times New Roman"/>
                <w:szCs w:val="24"/>
                <w:lang w:val="en-US"/>
              </w:rPr>
            </w:pPr>
            <w:r w:rsidRPr="00301C6C">
              <w:rPr>
                <w:rFonts w:cs="Times New Roman"/>
                <w:szCs w:val="24"/>
                <w:lang w:val="en-US"/>
              </w:rPr>
              <w:t>ИЛИ</w:t>
            </w:r>
          </w:p>
          <w:p w:rsidR="00594446" w:rsidRPr="00301C6C" w:rsidRDefault="00594446" w:rsidP="00F523AA">
            <w:pPr>
              <w:jc w:val="both"/>
              <w:rPr>
                <w:rFonts w:cs="Times New Roman"/>
                <w:szCs w:val="24"/>
                <w:lang w:val="en-US"/>
              </w:rPr>
            </w:pPr>
            <w:r w:rsidRPr="00301C6C">
              <w:rPr>
                <w:rFonts w:cs="Times New Roman"/>
                <w:szCs w:val="24"/>
                <w:lang w:val="en-US"/>
              </w:rPr>
              <w:t>Не рекомендуется</w:t>
            </w:r>
          </w:p>
        </w:tc>
        <w:tc>
          <w:tcPr>
            <w:tcW w:w="3882" w:type="dxa"/>
          </w:tcPr>
          <w:p w:rsidR="00594446" w:rsidRPr="00301C6C" w:rsidRDefault="00594446" w:rsidP="00F523AA">
            <w:pPr>
              <w:jc w:val="both"/>
              <w:rPr>
                <w:rFonts w:cs="Times New Roman"/>
                <w:szCs w:val="24"/>
              </w:rPr>
            </w:pPr>
            <w:r w:rsidRPr="00301C6C">
              <w:rPr>
                <w:rFonts w:cs="Times New Roman"/>
                <w:szCs w:val="24"/>
              </w:rPr>
              <w:t>60 л / мин (минимум ≥ 20%)</w:t>
            </w:r>
          </w:p>
          <w:p w:rsidR="00594446" w:rsidRPr="00301C6C" w:rsidRDefault="00594446" w:rsidP="00F523AA">
            <w:pPr>
              <w:jc w:val="both"/>
              <w:rPr>
                <w:rFonts w:cs="Times New Roman"/>
                <w:szCs w:val="24"/>
              </w:rPr>
            </w:pPr>
            <w:r w:rsidRPr="00301C6C">
              <w:rPr>
                <w:rFonts w:cs="Times New Roman"/>
                <w:szCs w:val="24"/>
              </w:rPr>
              <w:t>ИЛИ</w:t>
            </w:r>
          </w:p>
          <w:p w:rsidR="00594446" w:rsidRPr="00301C6C" w:rsidRDefault="00594446" w:rsidP="00F523AA">
            <w:pPr>
              <w:jc w:val="both"/>
              <w:rPr>
                <w:rFonts w:cs="Times New Roman"/>
                <w:szCs w:val="24"/>
              </w:rPr>
            </w:pPr>
            <w:r w:rsidRPr="00301C6C">
              <w:rPr>
                <w:rFonts w:cs="Times New Roman"/>
                <w:szCs w:val="24"/>
              </w:rPr>
              <w:t xml:space="preserve">&gt; 8% на основе </w:t>
            </w:r>
            <w:r w:rsidR="0061657F">
              <w:rPr>
                <w:rFonts w:cs="Times New Roman"/>
                <w:szCs w:val="24"/>
              </w:rPr>
              <w:t xml:space="preserve">чтений </w:t>
            </w:r>
            <w:r w:rsidRPr="00301C6C">
              <w:rPr>
                <w:rFonts w:cs="Times New Roman"/>
                <w:szCs w:val="24"/>
              </w:rPr>
              <w:t>дважды в день</w:t>
            </w:r>
          </w:p>
          <w:p w:rsidR="00594446" w:rsidRPr="00301C6C" w:rsidRDefault="00594446" w:rsidP="00F523AA">
            <w:pPr>
              <w:jc w:val="both"/>
              <w:rPr>
                <w:rFonts w:cs="Times New Roman"/>
                <w:szCs w:val="24"/>
              </w:rPr>
            </w:pPr>
            <w:r w:rsidRPr="00301C6C">
              <w:rPr>
                <w:rFonts w:cs="Times New Roman"/>
                <w:szCs w:val="24"/>
              </w:rPr>
              <w:t>;</w:t>
            </w:r>
          </w:p>
          <w:p w:rsidR="00594446" w:rsidRPr="00301C6C" w:rsidRDefault="00594446" w:rsidP="00F523AA">
            <w:pPr>
              <w:jc w:val="both"/>
              <w:rPr>
                <w:rFonts w:cs="Times New Roman"/>
                <w:szCs w:val="24"/>
              </w:rPr>
            </w:pPr>
            <w:r w:rsidRPr="00301C6C">
              <w:rPr>
                <w:rFonts w:cs="Times New Roman"/>
                <w:szCs w:val="24"/>
              </w:rPr>
              <w:t>&gt; 20% на основе нескольких</w:t>
            </w:r>
          </w:p>
          <w:p w:rsidR="00594446" w:rsidRPr="00301C6C" w:rsidRDefault="0061657F" w:rsidP="00F523AA">
            <w:pPr>
              <w:jc w:val="both"/>
              <w:rPr>
                <w:rFonts w:cs="Times New Roman"/>
                <w:szCs w:val="24"/>
              </w:rPr>
            </w:pPr>
            <w:r>
              <w:rPr>
                <w:rFonts w:cs="Times New Roman"/>
                <w:szCs w:val="24"/>
              </w:rPr>
              <w:t>ежедневных чтений</w:t>
            </w:r>
          </w:p>
        </w:tc>
      </w:tr>
      <w:tr w:rsidR="00594446" w:rsidRPr="00301C6C" w:rsidTr="00F523AA">
        <w:tc>
          <w:tcPr>
            <w:tcW w:w="2926" w:type="dxa"/>
          </w:tcPr>
          <w:p w:rsidR="00594446" w:rsidRPr="00301C6C" w:rsidRDefault="003A5415" w:rsidP="00F523AA">
            <w:pPr>
              <w:jc w:val="both"/>
              <w:rPr>
                <w:rFonts w:cs="Times New Roman"/>
                <w:szCs w:val="24"/>
              </w:rPr>
            </w:pPr>
            <w:r>
              <w:rPr>
                <w:rFonts w:cs="Times New Roman"/>
                <w:szCs w:val="24"/>
              </w:rPr>
              <w:lastRenderedPageBreak/>
              <w:t>Альтернатива: положительный</w:t>
            </w:r>
          </w:p>
          <w:p w:rsidR="00594446" w:rsidRPr="00301C6C" w:rsidRDefault="00594446" w:rsidP="00F523AA">
            <w:pPr>
              <w:jc w:val="both"/>
              <w:rPr>
                <w:rFonts w:cs="Times New Roman"/>
                <w:szCs w:val="24"/>
              </w:rPr>
            </w:pPr>
            <w:r w:rsidRPr="00301C6C">
              <w:rPr>
                <w:rFonts w:cs="Times New Roman"/>
                <w:szCs w:val="24"/>
              </w:rPr>
              <w:t>пробный тест</w:t>
            </w:r>
          </w:p>
          <w:p w:rsidR="00594446" w:rsidRPr="00301C6C" w:rsidRDefault="00594446" w:rsidP="00F523AA">
            <w:pPr>
              <w:jc w:val="both"/>
              <w:rPr>
                <w:rFonts w:cs="Times New Roman"/>
                <w:szCs w:val="24"/>
              </w:rPr>
            </w:pPr>
            <w:r w:rsidRPr="00301C6C">
              <w:rPr>
                <w:rFonts w:cs="Times New Roman"/>
                <w:szCs w:val="24"/>
              </w:rPr>
              <w:t>Проблема метахолина</w:t>
            </w:r>
          </w:p>
          <w:p w:rsidR="00594446" w:rsidRPr="00301C6C" w:rsidRDefault="00594446" w:rsidP="00F523AA">
            <w:pPr>
              <w:jc w:val="both"/>
              <w:rPr>
                <w:rFonts w:cs="Times New Roman"/>
                <w:szCs w:val="24"/>
                <w:lang w:val="en-US"/>
              </w:rPr>
            </w:pPr>
            <w:r w:rsidRPr="00301C6C">
              <w:rPr>
                <w:rFonts w:cs="Times New Roman"/>
                <w:szCs w:val="24"/>
                <w:lang w:val="en-US"/>
              </w:rPr>
              <w:t>ИЛИ</w:t>
            </w:r>
          </w:p>
          <w:p w:rsidR="00594446" w:rsidRPr="00301C6C" w:rsidRDefault="00594446" w:rsidP="00F523AA">
            <w:pPr>
              <w:jc w:val="both"/>
              <w:rPr>
                <w:rFonts w:cs="Times New Roman"/>
                <w:szCs w:val="24"/>
                <w:lang w:val="en-US"/>
              </w:rPr>
            </w:pPr>
            <w:r w:rsidRPr="00301C6C">
              <w:rPr>
                <w:rFonts w:cs="Times New Roman"/>
                <w:szCs w:val="24"/>
                <w:lang w:val="en-US"/>
              </w:rPr>
              <w:t>Упражнение</w:t>
            </w:r>
          </w:p>
        </w:tc>
        <w:tc>
          <w:tcPr>
            <w:tcW w:w="6820" w:type="dxa"/>
            <w:gridSpan w:val="2"/>
          </w:tcPr>
          <w:p w:rsidR="00594446" w:rsidRPr="00301C6C" w:rsidRDefault="00594446" w:rsidP="00F523AA">
            <w:pPr>
              <w:jc w:val="both"/>
              <w:rPr>
                <w:rFonts w:cs="Times New Roman"/>
                <w:szCs w:val="24"/>
              </w:rPr>
            </w:pPr>
            <w:r w:rsidRPr="00301C6C">
              <w:rPr>
                <w:rFonts w:cs="Times New Roman"/>
                <w:szCs w:val="24"/>
              </w:rPr>
              <w:t>ПК</w:t>
            </w:r>
          </w:p>
          <w:p w:rsidR="00594446" w:rsidRPr="00301C6C" w:rsidRDefault="00594446" w:rsidP="00F523AA">
            <w:pPr>
              <w:jc w:val="both"/>
              <w:rPr>
                <w:rFonts w:cs="Times New Roman"/>
                <w:szCs w:val="24"/>
              </w:rPr>
            </w:pPr>
            <w:r w:rsidRPr="00301C6C">
              <w:rPr>
                <w:rFonts w:cs="Times New Roman"/>
                <w:szCs w:val="24"/>
              </w:rPr>
              <w:t>20 &lt;4 мг / мл</w:t>
            </w:r>
          </w:p>
          <w:p w:rsidR="00594446" w:rsidRPr="00301C6C" w:rsidRDefault="00594446" w:rsidP="00F523AA">
            <w:pPr>
              <w:jc w:val="both"/>
              <w:rPr>
                <w:rFonts w:cs="Times New Roman"/>
                <w:szCs w:val="24"/>
              </w:rPr>
            </w:pPr>
            <w:r w:rsidRPr="00301C6C">
              <w:rPr>
                <w:rFonts w:cs="Times New Roman"/>
                <w:szCs w:val="24"/>
              </w:rPr>
              <w:t>(4 мг / мл-16 мг / мл является пограничным,&gt; 16 мг / мл отрицательным)</w:t>
            </w:r>
          </w:p>
          <w:p w:rsidR="00594446" w:rsidRPr="00301C6C" w:rsidRDefault="00594446" w:rsidP="00F523AA">
            <w:pPr>
              <w:jc w:val="both"/>
              <w:rPr>
                <w:rFonts w:cs="Times New Roman"/>
                <w:szCs w:val="24"/>
              </w:rPr>
            </w:pPr>
            <w:r w:rsidRPr="00301C6C">
              <w:rPr>
                <w:rFonts w:cs="Times New Roman"/>
                <w:szCs w:val="24"/>
              </w:rPr>
              <w:t>ИЛИ</w:t>
            </w:r>
          </w:p>
          <w:p w:rsidR="00594446" w:rsidRPr="00301C6C" w:rsidRDefault="00594446" w:rsidP="00F523AA">
            <w:pPr>
              <w:jc w:val="both"/>
              <w:rPr>
                <w:rFonts w:cs="Times New Roman"/>
                <w:szCs w:val="24"/>
                <w:lang w:val="kk-KZ"/>
              </w:rPr>
            </w:pPr>
            <w:r w:rsidRPr="00301C6C">
              <w:rPr>
                <w:rFonts w:cs="Times New Roman"/>
                <w:szCs w:val="24"/>
              </w:rPr>
              <w:t>≥ 10% -15% снижение ОФВ1</w:t>
            </w:r>
            <w:r w:rsidRPr="00301C6C">
              <w:rPr>
                <w:rFonts w:cs="Times New Roman"/>
                <w:szCs w:val="24"/>
                <w:lang w:val="kk-KZ"/>
              </w:rPr>
              <w:t>после упражнения</w:t>
            </w:r>
          </w:p>
        </w:tc>
      </w:tr>
    </w:tbl>
    <w:p w:rsidR="003651D5" w:rsidRDefault="00594446" w:rsidP="00F523A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rPr>
          <w:rFonts w:eastAsia="Times New Roman" w:cs="Times New Roman"/>
          <w:color w:val="212121"/>
          <w:szCs w:val="24"/>
        </w:rPr>
      </w:pPr>
      <w:r w:rsidRPr="00301C6C">
        <w:rPr>
          <w:rFonts w:eastAsia="Times New Roman" w:cs="Times New Roman"/>
          <w:color w:val="212121"/>
          <w:szCs w:val="24"/>
        </w:rPr>
        <w:t xml:space="preserve">* Приблизительные нижние пределы нормальных соотношений для детей и взрослых; † </w:t>
      </w:r>
    </w:p>
    <w:p w:rsidR="00594446" w:rsidRPr="00F523AA"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rPr>
      </w:pPr>
      <w:r w:rsidRPr="00F523AA">
        <w:rPr>
          <w:rFonts w:eastAsia="Times New Roman" w:cs="Times New Roman"/>
          <w:color w:val="212121"/>
          <w:sz w:val="28"/>
          <w:szCs w:val="28"/>
        </w:rPr>
        <w:t xml:space="preserve">Разница между минимальным </w:t>
      </w:r>
      <w:r w:rsidR="008F57C0" w:rsidRPr="00F523AA">
        <w:rPr>
          <w:rFonts w:eastAsia="Times New Roman" w:cs="Times New Roman"/>
          <w:color w:val="212121"/>
          <w:sz w:val="28"/>
          <w:szCs w:val="28"/>
        </w:rPr>
        <w:t>утренним значением пребронходиля</w:t>
      </w:r>
      <w:r w:rsidRPr="00F523AA">
        <w:rPr>
          <w:rFonts w:eastAsia="Times New Roman" w:cs="Times New Roman"/>
          <w:color w:val="212121"/>
          <w:sz w:val="28"/>
          <w:szCs w:val="28"/>
        </w:rPr>
        <w:t>татора в течение 1 недели и максимальным ночным значением в</w:t>
      </w:r>
      <w:r w:rsidR="00C07988" w:rsidRPr="00C07988">
        <w:rPr>
          <w:rFonts w:eastAsia="Times New Roman" w:cs="Times New Roman"/>
          <w:color w:val="212121"/>
          <w:sz w:val="28"/>
          <w:szCs w:val="28"/>
        </w:rPr>
        <w:t xml:space="preserve"> </w:t>
      </w:r>
      <w:r w:rsidRPr="00F523AA">
        <w:rPr>
          <w:rFonts w:eastAsia="Times New Roman" w:cs="Times New Roman"/>
          <w:color w:val="212121"/>
          <w:sz w:val="28"/>
          <w:szCs w:val="28"/>
        </w:rPr>
        <w:t xml:space="preserve">% от последнего максимума. FEV1 </w:t>
      </w:r>
      <w:r w:rsidR="009A4FD4" w:rsidRPr="00F523AA">
        <w:rPr>
          <w:rFonts w:eastAsia="Times New Roman" w:cs="Times New Roman"/>
          <w:color w:val="212121"/>
          <w:sz w:val="28"/>
          <w:szCs w:val="28"/>
        </w:rPr>
        <w:t xml:space="preserve"> О</w:t>
      </w:r>
      <w:r w:rsidRPr="00F523AA">
        <w:rPr>
          <w:rFonts w:eastAsia="Times New Roman" w:cs="Times New Roman"/>
          <w:color w:val="212121"/>
          <w:sz w:val="28"/>
          <w:szCs w:val="28"/>
        </w:rPr>
        <w:t xml:space="preserve">бъем </w:t>
      </w:r>
      <w:r w:rsidR="009A4FD4" w:rsidRPr="00F523AA">
        <w:rPr>
          <w:rFonts w:eastAsia="Times New Roman" w:cs="Times New Roman"/>
          <w:color w:val="212121"/>
          <w:sz w:val="28"/>
          <w:szCs w:val="28"/>
        </w:rPr>
        <w:t>форсированного выдоха</w:t>
      </w:r>
      <w:r w:rsidRPr="00F523AA">
        <w:rPr>
          <w:rFonts w:eastAsia="Times New Roman" w:cs="Times New Roman"/>
          <w:color w:val="212121"/>
          <w:sz w:val="28"/>
          <w:szCs w:val="28"/>
        </w:rPr>
        <w:t xml:space="preserve"> в 1 с; FVC </w:t>
      </w:r>
      <w:r w:rsidR="009A4FD4" w:rsidRPr="00F523AA">
        <w:rPr>
          <w:rFonts w:eastAsia="Times New Roman" w:cs="Times New Roman"/>
          <w:color w:val="212121"/>
          <w:sz w:val="28"/>
          <w:szCs w:val="28"/>
        </w:rPr>
        <w:t>Форсированная</w:t>
      </w:r>
      <w:r w:rsidRPr="00F523AA">
        <w:rPr>
          <w:rFonts w:eastAsia="Times New Roman" w:cs="Times New Roman"/>
          <w:color w:val="212121"/>
          <w:sz w:val="28"/>
          <w:szCs w:val="28"/>
        </w:rPr>
        <w:t xml:space="preserve"> жизненная емкость; PC20 Провокационная концентрация метахолина, дающая 20% -ное падение FEV1.</w:t>
      </w:r>
    </w:p>
    <w:p w:rsidR="00C07988" w:rsidRPr="00306976"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sz w:val="28"/>
          <w:szCs w:val="28"/>
        </w:rPr>
      </w:pPr>
      <w:r w:rsidRPr="00F523AA">
        <w:rPr>
          <w:rFonts w:eastAsia="Times New Roman" w:cs="Times New Roman"/>
          <w:color w:val="212121"/>
          <w:sz w:val="28"/>
          <w:szCs w:val="28"/>
        </w:rPr>
        <w:t>Источник: перепечатано из «Консенсуса по управлению астмой канадского торакального общества в 2010 году для детей в возрасте шести лет и старше и взрослых»</w:t>
      </w:r>
      <w:r w:rsidR="00C07988" w:rsidRPr="00C07988">
        <w:rPr>
          <w:rFonts w:eastAsia="Times New Roman" w:cs="Times New Roman"/>
          <w:color w:val="212121"/>
          <w:sz w:val="28"/>
          <w:szCs w:val="28"/>
        </w:rPr>
        <w:t xml:space="preserve"> </w:t>
      </w:r>
      <w:r w:rsidR="00C07988" w:rsidRPr="00306976">
        <w:rPr>
          <w:rFonts w:eastAsia="Times New Roman" w:cs="Times New Roman"/>
          <w:sz w:val="28"/>
          <w:szCs w:val="28"/>
        </w:rPr>
        <w:t>[1</w:t>
      </w:r>
      <w:r w:rsidR="00D81617" w:rsidRPr="00306976">
        <w:rPr>
          <w:rFonts w:eastAsia="Times New Roman" w:cs="Times New Roman"/>
          <w:sz w:val="28"/>
          <w:szCs w:val="28"/>
        </w:rPr>
        <w:t>5</w:t>
      </w:r>
      <w:r w:rsidR="00C07988" w:rsidRPr="00306976">
        <w:rPr>
          <w:rFonts w:eastAsia="Times New Roman" w:cs="Times New Roman"/>
          <w:sz w:val="28"/>
          <w:szCs w:val="28"/>
        </w:rPr>
        <w:t>]</w:t>
      </w:r>
      <w:r w:rsidR="00306976" w:rsidRPr="00306976">
        <w:rPr>
          <w:rFonts w:eastAsia="Times New Roman" w:cs="Times New Roman"/>
          <w:sz w:val="28"/>
          <w:szCs w:val="28"/>
        </w:rPr>
        <w:t>.</w:t>
      </w:r>
      <w:r w:rsidR="00C07988" w:rsidRPr="00306976">
        <w:rPr>
          <w:rFonts w:eastAsia="Times New Roman" w:cs="Times New Roman"/>
          <w:sz w:val="28"/>
          <w:szCs w:val="28"/>
        </w:rPr>
        <w:t xml:space="preserve"> </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Примечание. Важно отметить, что исходные вопросы оценки, используемые для идентификации лиц с астмой, также могут идентифицировать лиц с ХОБЛ, и они не предназначены для диагностики или различия между этими двумя условиями. Установление диагноза ХОБЛ и / или астмы требует легочного тестирования функции и не может основываться только на истории болезни. Астма и ХОБЛ могут проявляться аналогично с точки зрения опыта симптомов (то есть кашля, одышки) и лекарств, используемых для управления условиями (то есть, бронходил</w:t>
      </w:r>
      <w:r w:rsidR="008F57C0" w:rsidRPr="00F523AA">
        <w:rPr>
          <w:rFonts w:cs="Times New Roman"/>
          <w:sz w:val="28"/>
          <w:szCs w:val="28"/>
        </w:rPr>
        <w:t>я</w:t>
      </w:r>
      <w:r w:rsidR="0059393E" w:rsidRPr="00F523AA">
        <w:rPr>
          <w:rFonts w:cs="Times New Roman"/>
          <w:sz w:val="28"/>
          <w:szCs w:val="28"/>
        </w:rPr>
        <w:t>таторов  и кортикостероидов</w:t>
      </w:r>
      <w:r w:rsidRPr="00F523AA">
        <w:rPr>
          <w:rFonts w:cs="Times New Roman"/>
          <w:sz w:val="28"/>
          <w:szCs w:val="28"/>
        </w:rPr>
        <w:t>). Диагноз астмы и / или ХОБЛ должен быть сделан соответствующим врачом.</w:t>
      </w:r>
    </w:p>
    <w:p w:rsidR="00CE310D" w:rsidRPr="00F523AA" w:rsidRDefault="00CE310D" w:rsidP="00493F47">
      <w:pPr>
        <w:spacing w:after="0" w:line="240" w:lineRule="auto"/>
        <w:ind w:firstLine="709"/>
        <w:rPr>
          <w:rFonts w:cs="Times New Roman"/>
          <w:sz w:val="28"/>
          <w:szCs w:val="28"/>
        </w:rPr>
      </w:pPr>
    </w:p>
    <w:p w:rsidR="00594446" w:rsidRPr="00F523AA" w:rsidRDefault="00594446" w:rsidP="00F523AA">
      <w:pPr>
        <w:shd w:val="clear" w:color="auto" w:fill="95B3D7" w:themeFill="accent1" w:themeFillTint="99"/>
        <w:spacing w:after="160" w:line="240" w:lineRule="auto"/>
        <w:rPr>
          <w:rFonts w:cs="Times New Roman"/>
          <w:sz w:val="28"/>
          <w:szCs w:val="28"/>
        </w:rPr>
      </w:pPr>
      <w:r w:rsidRPr="00F523AA">
        <w:rPr>
          <w:rFonts w:cs="Times New Roman"/>
          <w:sz w:val="28"/>
          <w:szCs w:val="28"/>
        </w:rPr>
        <w:t>РЕКОМЕНДАЦИЯ 1.2a:</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На каждом приеме оценивайте текущий уровень контроля над астмой человека в соответствии со следующими критериями:</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xml:space="preserve"> </w:t>
      </w:r>
      <w:r w:rsidR="00160B44" w:rsidRPr="00F523AA">
        <w:rPr>
          <w:rFonts w:cs="Times New Roman"/>
          <w:sz w:val="28"/>
          <w:szCs w:val="28"/>
        </w:rPr>
        <w:t>потребность в низких дозах комбинированных ИКС/пролонгированный бронхолитик для купирования острых симптомов астмы;</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Дневные симптомы &lt;</w:t>
      </w:r>
      <w:r w:rsidR="003B2B8E" w:rsidRPr="00F523AA">
        <w:rPr>
          <w:rFonts w:cs="Times New Roman"/>
          <w:sz w:val="28"/>
          <w:szCs w:val="28"/>
        </w:rPr>
        <w:t xml:space="preserve"> 4 дня в неделю</w:t>
      </w:r>
      <w:r w:rsidRPr="00F523AA">
        <w:rPr>
          <w:rFonts w:cs="Times New Roman"/>
          <w:sz w:val="28"/>
          <w:szCs w:val="28"/>
        </w:rPr>
        <w:t>;</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Ночные симптомы &lt;1 ночь в неделю;</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Нормальные уровни физической активности;</w:t>
      </w:r>
    </w:p>
    <w:p w:rsidR="00594446" w:rsidRPr="00F523AA" w:rsidRDefault="003B2B8E"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Ле</w:t>
      </w:r>
      <w:r w:rsidR="00594446" w:rsidRPr="00F523AA">
        <w:rPr>
          <w:rFonts w:cs="Times New Roman"/>
          <w:sz w:val="28"/>
          <w:szCs w:val="28"/>
        </w:rPr>
        <w:t>гкие, редкие обострения;</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От</w:t>
      </w:r>
      <w:r w:rsidR="001C7DF6" w:rsidRPr="00F523AA">
        <w:rPr>
          <w:rFonts w:cs="Times New Roman"/>
          <w:sz w:val="28"/>
          <w:szCs w:val="28"/>
        </w:rPr>
        <w:t>странение от</w:t>
      </w:r>
      <w:r w:rsidRPr="00F523AA">
        <w:rPr>
          <w:rFonts w:cs="Times New Roman"/>
          <w:sz w:val="28"/>
          <w:szCs w:val="28"/>
        </w:rPr>
        <w:t xml:space="preserve"> занятий или работы;</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xml:space="preserve"> </w:t>
      </w:r>
      <w:r w:rsidR="009A4FD4" w:rsidRPr="00F523AA">
        <w:rPr>
          <w:rFonts w:cs="Times New Roman"/>
          <w:sz w:val="28"/>
          <w:szCs w:val="28"/>
        </w:rPr>
        <w:t xml:space="preserve"> О</w:t>
      </w:r>
      <w:r w:rsidRPr="00F523AA">
        <w:rPr>
          <w:rFonts w:cs="Times New Roman"/>
          <w:sz w:val="28"/>
          <w:szCs w:val="28"/>
        </w:rPr>
        <w:t xml:space="preserve">бъем </w:t>
      </w:r>
      <w:r w:rsidR="009A4FD4" w:rsidRPr="00F523AA">
        <w:rPr>
          <w:rFonts w:cs="Times New Roman"/>
          <w:sz w:val="28"/>
          <w:szCs w:val="28"/>
        </w:rPr>
        <w:t xml:space="preserve">форсированного </w:t>
      </w:r>
      <w:r w:rsidRPr="00F523AA">
        <w:rPr>
          <w:rFonts w:cs="Times New Roman"/>
          <w:sz w:val="28"/>
          <w:szCs w:val="28"/>
        </w:rPr>
        <w:t>выдоха в первой секунде (FEV1) или пик выдоха (PEF) ≥ 90%</w:t>
      </w:r>
    </w:p>
    <w:p w:rsidR="00594446" w:rsidRPr="00F523AA" w:rsidRDefault="003B2B8E"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личное усилие</w:t>
      </w:r>
      <w:r w:rsidR="00594446" w:rsidRPr="00F523AA">
        <w:rPr>
          <w:rFonts w:cs="Times New Roman"/>
          <w:sz w:val="28"/>
          <w:szCs w:val="28"/>
        </w:rPr>
        <w:t>*‡;</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Суточная вариация PEF &lt;10-15% * ‡; а также</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Эозинофилы мокроты &lt;2-3% * ‡.</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lastRenderedPageBreak/>
        <w:t>* Обозначает важную объективную информацию для полной оценки контроля над астмой, но может быть недоступна.</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 Выполняется и интерпретируется в рамках практики медицинского обслуживания (включая соответствующие знания и навыки) и в соответствии сорганизационной политик</w:t>
      </w:r>
      <w:r w:rsidR="003B2B8E" w:rsidRPr="00F523AA">
        <w:rPr>
          <w:rFonts w:cs="Times New Roman"/>
          <w:sz w:val="28"/>
          <w:szCs w:val="28"/>
        </w:rPr>
        <w:t>ой</w:t>
      </w:r>
      <w:r w:rsidRPr="00F523AA">
        <w:rPr>
          <w:rFonts w:cs="Times New Roman"/>
          <w:sz w:val="28"/>
          <w:szCs w:val="28"/>
        </w:rPr>
        <w:t xml:space="preserve"> и процедур</w:t>
      </w:r>
      <w:r w:rsidR="003B2B8E" w:rsidRPr="00F523AA">
        <w:rPr>
          <w:rFonts w:cs="Times New Roman"/>
          <w:sz w:val="28"/>
          <w:szCs w:val="28"/>
        </w:rPr>
        <w:t>ами</w:t>
      </w:r>
      <w:r w:rsidRPr="00F523AA">
        <w:rPr>
          <w:rFonts w:cs="Times New Roman"/>
          <w:sz w:val="28"/>
          <w:szCs w:val="28"/>
        </w:rPr>
        <w:t>.</w:t>
      </w:r>
    </w:p>
    <w:p w:rsidR="00594446" w:rsidRPr="00F523AA" w:rsidRDefault="00594446" w:rsidP="00493F47">
      <w:pPr>
        <w:shd w:val="clear" w:color="auto" w:fill="95B3D7" w:themeFill="accent1" w:themeFillTint="99"/>
        <w:spacing w:after="0" w:line="240" w:lineRule="auto"/>
        <w:ind w:firstLine="709"/>
        <w:rPr>
          <w:rFonts w:cs="Times New Roman"/>
          <w:sz w:val="28"/>
          <w:szCs w:val="28"/>
        </w:rPr>
      </w:pPr>
      <w:r w:rsidRPr="00F523AA">
        <w:rPr>
          <w:rFonts w:cs="Times New Roman"/>
          <w:sz w:val="28"/>
          <w:szCs w:val="28"/>
        </w:rPr>
        <w:t>Уровень доказательности = V</w:t>
      </w:r>
    </w:p>
    <w:p w:rsidR="003651D5" w:rsidRPr="00F523AA" w:rsidRDefault="003651D5"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306976" w:rsidRDefault="00594446" w:rsidP="00493F47">
      <w:pPr>
        <w:spacing w:after="0" w:line="240" w:lineRule="auto"/>
        <w:ind w:firstLine="709"/>
        <w:rPr>
          <w:rFonts w:cs="Times New Roman"/>
          <w:sz w:val="28"/>
          <w:szCs w:val="28"/>
          <w:lang w:val="kk-KZ"/>
        </w:rPr>
      </w:pPr>
      <w:r w:rsidRPr="00F523AA">
        <w:rPr>
          <w:rFonts w:cs="Times New Roman"/>
          <w:sz w:val="28"/>
          <w:szCs w:val="28"/>
        </w:rPr>
        <w:t xml:space="preserve">Целью лечения астмы является достижение контроля </w:t>
      </w:r>
      <w:r w:rsidRPr="00306976">
        <w:rPr>
          <w:rFonts w:cs="Times New Roman"/>
          <w:sz w:val="28"/>
          <w:szCs w:val="28"/>
        </w:rPr>
        <w:t xml:space="preserve">над астмой </w:t>
      </w:r>
      <w:r w:rsidR="00C07988" w:rsidRPr="00306976">
        <w:rPr>
          <w:rFonts w:cs="Times New Roman"/>
          <w:sz w:val="28"/>
          <w:szCs w:val="28"/>
        </w:rPr>
        <w:t>[4]</w:t>
      </w:r>
      <w:r w:rsidRPr="00306976">
        <w:rPr>
          <w:rFonts w:cs="Times New Roman"/>
          <w:sz w:val="28"/>
          <w:szCs w:val="28"/>
        </w:rPr>
        <w:t xml:space="preserve">. Следовательно, оценка контроля над астмой человека на каждом приеме имеет решающее значение, поскольку она будет определять клинические управленческие решения в отношении оказания помощи при астме </w:t>
      </w:r>
      <w:r w:rsidR="00C07988" w:rsidRPr="00306976">
        <w:rPr>
          <w:rFonts w:cs="Times New Roman"/>
          <w:sz w:val="28"/>
          <w:szCs w:val="28"/>
        </w:rPr>
        <w:t>[4]</w:t>
      </w:r>
      <w:r w:rsidRPr="00306976">
        <w:rPr>
          <w:rFonts w:cs="Times New Roman"/>
          <w:sz w:val="28"/>
          <w:szCs w:val="28"/>
        </w:rPr>
        <w:t xml:space="preserve">. Контроль астмы определяется как степень, в которой симптомы, функциональные нарушения и риски нежелательных событий наблюдаются у человека с астмой или были сведены к минимуму путем управления и лечения </w:t>
      </w:r>
      <w:r w:rsidR="006D1BE8" w:rsidRPr="00306976">
        <w:rPr>
          <w:rFonts w:cs="Times New Roman"/>
          <w:sz w:val="28"/>
          <w:szCs w:val="28"/>
        </w:rPr>
        <w:t>[</w:t>
      </w:r>
      <w:r w:rsidR="008709EC" w:rsidRPr="00306976">
        <w:rPr>
          <w:rFonts w:cs="Times New Roman"/>
          <w:sz w:val="28"/>
          <w:szCs w:val="28"/>
        </w:rPr>
        <w:t>5, 11</w:t>
      </w:r>
      <w:r w:rsidR="006D1BE8" w:rsidRPr="00306976">
        <w:rPr>
          <w:rFonts w:cs="Times New Roman"/>
          <w:sz w:val="28"/>
          <w:szCs w:val="28"/>
        </w:rPr>
        <w:t>]</w:t>
      </w:r>
      <w:r w:rsidRPr="00306976">
        <w:rPr>
          <w:rFonts w:cs="Times New Roman"/>
          <w:sz w:val="28"/>
          <w:szCs w:val="28"/>
        </w:rPr>
        <w:t>.</w:t>
      </w:r>
    </w:p>
    <w:p w:rsidR="008709EC" w:rsidRPr="008709EC" w:rsidRDefault="00594446" w:rsidP="008709EC">
      <w:pPr>
        <w:spacing w:after="0" w:line="240" w:lineRule="auto"/>
        <w:ind w:firstLine="709"/>
        <w:rPr>
          <w:rFonts w:cs="Times New Roman"/>
          <w:sz w:val="28"/>
          <w:szCs w:val="28"/>
        </w:rPr>
      </w:pPr>
      <w:r w:rsidRPr="00306976">
        <w:rPr>
          <w:rFonts w:cs="Times New Roman"/>
          <w:sz w:val="28"/>
          <w:szCs w:val="28"/>
        </w:rPr>
        <w:t>Медсестры должны выполнить полную оценку контроля над астмой на</w:t>
      </w:r>
      <w:r w:rsidRPr="00F523AA">
        <w:rPr>
          <w:rFonts w:cs="Times New Roman"/>
          <w:sz w:val="28"/>
          <w:szCs w:val="28"/>
        </w:rPr>
        <w:t xml:space="preserve"> каждом приеме с учетом их сферы практики и клинических условий. Медсестры должны знать обо всех контрольных критериях астмы, чтобы эффективно поддерживать связь с межпрофессиональной </w:t>
      </w:r>
      <w:r w:rsidR="004931F5" w:rsidRPr="00F523AA">
        <w:rPr>
          <w:rFonts w:cs="Times New Roman"/>
          <w:sz w:val="28"/>
          <w:szCs w:val="28"/>
        </w:rPr>
        <w:t xml:space="preserve">медицинской </w:t>
      </w:r>
      <w:r w:rsidR="001C7DF6" w:rsidRPr="00F523AA">
        <w:rPr>
          <w:rFonts w:cs="Times New Roman"/>
          <w:sz w:val="28"/>
          <w:szCs w:val="28"/>
        </w:rPr>
        <w:t>командой</w:t>
      </w:r>
      <w:r w:rsidRPr="00F523AA">
        <w:rPr>
          <w:rFonts w:cs="Times New Roman"/>
          <w:sz w:val="28"/>
          <w:szCs w:val="28"/>
        </w:rPr>
        <w:t xml:space="preserve"> и </w:t>
      </w:r>
      <w:r w:rsidR="001C7DF6" w:rsidRPr="00F523AA">
        <w:rPr>
          <w:rFonts w:cs="Times New Roman"/>
          <w:sz w:val="28"/>
          <w:szCs w:val="28"/>
        </w:rPr>
        <w:t>составлять</w:t>
      </w:r>
      <w:r w:rsidRPr="00F523AA">
        <w:rPr>
          <w:rFonts w:cs="Times New Roman"/>
          <w:sz w:val="28"/>
          <w:szCs w:val="28"/>
        </w:rPr>
        <w:t xml:space="preserve"> план оказания помощи.</w:t>
      </w:r>
    </w:p>
    <w:p w:rsidR="008709EC" w:rsidRPr="008709EC" w:rsidRDefault="00594446" w:rsidP="008709EC">
      <w:pPr>
        <w:spacing w:after="0" w:line="240" w:lineRule="auto"/>
        <w:ind w:firstLine="709"/>
        <w:rPr>
          <w:rFonts w:cs="Times New Roman"/>
          <w:sz w:val="28"/>
          <w:szCs w:val="28"/>
        </w:rPr>
      </w:pPr>
      <w:r w:rsidRPr="008709EC">
        <w:rPr>
          <w:rFonts w:cs="Times New Roman"/>
          <w:sz w:val="28"/>
          <w:szCs w:val="28"/>
        </w:rPr>
        <w:t>Оценка контроля над астмой является многомерной и не может определят</w:t>
      </w:r>
      <w:r w:rsidR="001C7DF6" w:rsidRPr="008709EC">
        <w:rPr>
          <w:rFonts w:cs="Times New Roman"/>
          <w:sz w:val="28"/>
          <w:szCs w:val="28"/>
        </w:rPr>
        <w:t>ь</w:t>
      </w:r>
      <w:r w:rsidRPr="008709EC">
        <w:rPr>
          <w:rFonts w:cs="Times New Roman"/>
          <w:sz w:val="28"/>
          <w:szCs w:val="28"/>
        </w:rPr>
        <w:t xml:space="preserve">ся одним вопросом или </w:t>
      </w:r>
      <w:r w:rsidRPr="00306976">
        <w:rPr>
          <w:rFonts w:cs="Times New Roman"/>
          <w:sz w:val="28"/>
          <w:szCs w:val="28"/>
        </w:rPr>
        <w:t>мерой</w:t>
      </w:r>
      <w:r w:rsidR="008709EC" w:rsidRPr="00306976">
        <w:rPr>
          <w:rFonts w:cs="Times New Roman"/>
          <w:sz w:val="28"/>
          <w:szCs w:val="28"/>
        </w:rPr>
        <w:t xml:space="preserve"> [</w:t>
      </w:r>
      <w:r w:rsidR="00D81617" w:rsidRPr="00306976">
        <w:rPr>
          <w:rFonts w:cs="Times New Roman"/>
          <w:sz w:val="28"/>
          <w:szCs w:val="28"/>
        </w:rPr>
        <w:t>16</w:t>
      </w:r>
      <w:r w:rsidR="008709EC" w:rsidRPr="00306976">
        <w:rPr>
          <w:rFonts w:cs="Times New Roman"/>
          <w:sz w:val="28"/>
          <w:szCs w:val="28"/>
        </w:rPr>
        <w:t>].</w:t>
      </w:r>
      <w:r w:rsidR="008709EC" w:rsidRPr="008709EC">
        <w:rPr>
          <w:rFonts w:cs="Times New Roman"/>
          <w:color w:val="FF0000"/>
          <w:sz w:val="28"/>
          <w:szCs w:val="28"/>
        </w:rPr>
        <w:t xml:space="preserve"> </w:t>
      </w:r>
      <w:r w:rsidRPr="008709EC">
        <w:rPr>
          <w:rFonts w:cs="Times New Roman"/>
          <w:sz w:val="28"/>
          <w:szCs w:val="28"/>
        </w:rPr>
        <w:t xml:space="preserve"> </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Национальные и международные руководящие принципы различаются по частоте или показателям, применяемым к критериям, используемым для определения контроля над </w:t>
      </w:r>
      <w:r w:rsidRPr="00306976">
        <w:rPr>
          <w:rFonts w:cs="Times New Roman"/>
          <w:sz w:val="28"/>
          <w:szCs w:val="28"/>
        </w:rPr>
        <w:t>астмой</w:t>
      </w:r>
      <w:r w:rsidR="003B07DC" w:rsidRPr="00306976">
        <w:rPr>
          <w:rFonts w:cs="Times New Roman"/>
          <w:sz w:val="28"/>
          <w:szCs w:val="28"/>
        </w:rPr>
        <w:t xml:space="preserve"> [</w:t>
      </w:r>
      <w:r w:rsidR="006712D4" w:rsidRPr="00306976">
        <w:rPr>
          <w:rFonts w:cs="Times New Roman"/>
          <w:sz w:val="28"/>
          <w:szCs w:val="28"/>
        </w:rPr>
        <w:t xml:space="preserve">4, 5, </w:t>
      </w:r>
      <w:r w:rsidR="00E1435F" w:rsidRPr="00306976">
        <w:rPr>
          <w:rFonts w:cs="Times New Roman"/>
          <w:sz w:val="28"/>
          <w:szCs w:val="28"/>
        </w:rPr>
        <w:t>1</w:t>
      </w:r>
      <w:r w:rsidR="00D81617" w:rsidRPr="00306976">
        <w:rPr>
          <w:rFonts w:cs="Times New Roman"/>
          <w:sz w:val="28"/>
          <w:szCs w:val="28"/>
        </w:rPr>
        <w:t>1</w:t>
      </w:r>
      <w:r w:rsidR="00E1435F" w:rsidRPr="00306976">
        <w:rPr>
          <w:rFonts w:cs="Times New Roman"/>
          <w:sz w:val="28"/>
          <w:szCs w:val="28"/>
        </w:rPr>
        <w:t>,</w:t>
      </w:r>
      <w:r w:rsidR="006712D4" w:rsidRPr="00306976">
        <w:rPr>
          <w:rFonts w:cs="Times New Roman"/>
          <w:sz w:val="28"/>
          <w:szCs w:val="28"/>
        </w:rPr>
        <w:t xml:space="preserve"> 1</w:t>
      </w:r>
      <w:r w:rsidR="00D81617" w:rsidRPr="00306976">
        <w:rPr>
          <w:rFonts w:cs="Times New Roman"/>
          <w:sz w:val="28"/>
          <w:szCs w:val="28"/>
        </w:rPr>
        <w:t>3</w:t>
      </w:r>
      <w:r w:rsidR="003B07DC" w:rsidRPr="00306976">
        <w:rPr>
          <w:rFonts w:cs="Times New Roman"/>
          <w:sz w:val="28"/>
          <w:szCs w:val="28"/>
        </w:rPr>
        <w:t>]</w:t>
      </w:r>
      <w:r w:rsidRPr="00306976">
        <w:rPr>
          <w:rFonts w:cs="Times New Roman"/>
          <w:sz w:val="28"/>
          <w:szCs w:val="28"/>
        </w:rPr>
        <w:t>. В соответствии с канадской практикой группа экспертов приняла контрольные</w:t>
      </w:r>
      <w:r w:rsidRPr="00F523AA">
        <w:rPr>
          <w:rFonts w:cs="Times New Roman"/>
          <w:sz w:val="28"/>
          <w:szCs w:val="28"/>
        </w:rPr>
        <w:t xml:space="preserve"> критерии для астмы, изложенные в обновлении руководящих принципов CTS </w:t>
      </w:r>
      <w:r w:rsidRPr="00306976">
        <w:rPr>
          <w:rFonts w:cs="Times New Roman"/>
          <w:sz w:val="28"/>
          <w:szCs w:val="28"/>
        </w:rPr>
        <w:t>2012</w:t>
      </w:r>
      <w:r w:rsidR="00D81617" w:rsidRPr="00306976">
        <w:rPr>
          <w:rFonts w:cs="Times New Roman"/>
          <w:sz w:val="28"/>
          <w:szCs w:val="28"/>
        </w:rPr>
        <w:t xml:space="preserve"> [4]</w:t>
      </w:r>
      <w:r w:rsidR="00306976">
        <w:rPr>
          <w:rFonts w:cs="Times New Roman"/>
          <w:sz w:val="28"/>
          <w:szCs w:val="28"/>
        </w:rPr>
        <w:t>.</w:t>
      </w:r>
      <w:r w:rsidR="00D81617" w:rsidRPr="00D81617">
        <w:rPr>
          <w:rFonts w:cs="Times New Roman"/>
          <w:sz w:val="28"/>
          <w:szCs w:val="28"/>
        </w:rPr>
        <w:t xml:space="preserve"> </w:t>
      </w:r>
      <w:r w:rsidRPr="00F523AA">
        <w:rPr>
          <w:rFonts w:cs="Times New Roman"/>
          <w:sz w:val="28"/>
          <w:szCs w:val="28"/>
        </w:rPr>
        <w:t>Оценка контроля симптомов астмы человека требует изучения следующих показателей за прошедшую неделю:</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потребность в бы</w:t>
      </w:r>
      <w:r w:rsidR="0059393E" w:rsidRPr="00F523AA">
        <w:rPr>
          <w:rFonts w:cs="Times New Roman"/>
          <w:sz w:val="28"/>
          <w:szCs w:val="28"/>
        </w:rPr>
        <w:t>стродействующем бета2-агонисте</w:t>
      </w:r>
      <w:r w:rsidRPr="00F523AA">
        <w:rPr>
          <w:rFonts w:cs="Times New Roman"/>
          <w:sz w:val="28"/>
          <w:szCs w:val="28"/>
        </w:rPr>
        <w:t>,</w:t>
      </w:r>
    </w:p>
    <w:p w:rsidR="001C7DF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частота дневных и ночных симптомов, </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уровни физической активности человека 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любые отстранения от работы или учебы.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Использование назначенного лекарства для профилактики или лечения симптомов, вызванных физическими упражнениями, должно быть включено в подсчет дозы при оценке «</w:t>
      </w:r>
      <w:r w:rsidR="00EF6E9E" w:rsidRPr="00F523AA">
        <w:rPr>
          <w:rFonts w:cs="Times New Roman"/>
          <w:sz w:val="28"/>
          <w:szCs w:val="28"/>
        </w:rPr>
        <w:t>потребности в низких дозах комбинированных ИКС/пролонгированного бронхолитика для купирования острых симптомов астмы</w:t>
      </w:r>
      <w:r w:rsidRPr="00306976">
        <w:rPr>
          <w:rFonts w:cs="Times New Roman"/>
          <w:sz w:val="28"/>
          <w:szCs w:val="28"/>
        </w:rPr>
        <w:t xml:space="preserve">» </w:t>
      </w:r>
      <w:r w:rsidR="00D81617" w:rsidRPr="00306976">
        <w:rPr>
          <w:rFonts w:cs="Times New Roman"/>
          <w:sz w:val="28"/>
          <w:szCs w:val="28"/>
        </w:rPr>
        <w:t>[</w:t>
      </w:r>
      <w:r w:rsidR="00DA0F39" w:rsidRPr="00306976">
        <w:rPr>
          <w:rFonts w:cs="Times New Roman"/>
          <w:sz w:val="28"/>
          <w:szCs w:val="28"/>
        </w:rPr>
        <w:t>17</w:t>
      </w:r>
      <w:r w:rsidR="00D81617" w:rsidRPr="00306976">
        <w:rPr>
          <w:rFonts w:cs="Times New Roman"/>
          <w:sz w:val="28"/>
          <w:szCs w:val="28"/>
        </w:rPr>
        <w:t>]</w:t>
      </w:r>
      <w:r w:rsidRPr="00306976">
        <w:rPr>
          <w:rFonts w:cs="Times New Roman"/>
          <w:sz w:val="28"/>
          <w:szCs w:val="28"/>
        </w:rPr>
        <w:t>. Критерии физической активности и обострени</w:t>
      </w:r>
      <w:r w:rsidR="00BB1DD7" w:rsidRPr="00306976">
        <w:rPr>
          <w:rFonts w:cs="Times New Roman"/>
          <w:sz w:val="28"/>
          <w:szCs w:val="28"/>
        </w:rPr>
        <w:t>й не связаны с числов</w:t>
      </w:r>
      <w:r w:rsidRPr="00306976">
        <w:rPr>
          <w:rFonts w:cs="Times New Roman"/>
          <w:sz w:val="28"/>
          <w:szCs w:val="28"/>
        </w:rPr>
        <w:t>ыми точ</w:t>
      </w:r>
      <w:r w:rsidRPr="00F523AA">
        <w:rPr>
          <w:rFonts w:cs="Times New Roman"/>
          <w:sz w:val="28"/>
          <w:szCs w:val="28"/>
        </w:rPr>
        <w:t>ками, а скорее с качественными критериями «нормальный» и «мягкий, нечастый» соответственно. Важно сосредоточить оценку контроля астмы на том, влияет ли физическая активность людей на симптомы астмы, то есть</w:t>
      </w:r>
      <w:r w:rsidR="009A4FD4" w:rsidRPr="00F523AA">
        <w:rPr>
          <w:rFonts w:cs="Times New Roman"/>
          <w:sz w:val="28"/>
          <w:szCs w:val="28"/>
        </w:rPr>
        <w:t>,</w:t>
      </w:r>
      <w:r w:rsidRPr="00F523AA">
        <w:rPr>
          <w:rFonts w:cs="Times New Roman"/>
          <w:sz w:val="28"/>
          <w:szCs w:val="28"/>
        </w:rPr>
        <w:t xml:space="preserve"> изменяют ли они свое поведение в результате их болезни? Нап</w:t>
      </w:r>
      <w:r w:rsidR="009A4FD4" w:rsidRPr="00F523AA">
        <w:rPr>
          <w:rFonts w:cs="Times New Roman"/>
          <w:sz w:val="28"/>
          <w:szCs w:val="28"/>
        </w:rPr>
        <w:t>ример, избегают ли они проявления</w:t>
      </w:r>
      <w:r w:rsidRPr="00F523AA">
        <w:rPr>
          <w:rFonts w:cs="Times New Roman"/>
          <w:sz w:val="28"/>
          <w:szCs w:val="28"/>
        </w:rPr>
        <w:t xml:space="preserve"> себя из-за воспринимаемых или испытываемых </w:t>
      </w:r>
      <w:r w:rsidR="009A4FD4" w:rsidRPr="00F523AA">
        <w:rPr>
          <w:rFonts w:cs="Times New Roman"/>
          <w:sz w:val="28"/>
          <w:szCs w:val="28"/>
        </w:rPr>
        <w:lastRenderedPageBreak/>
        <w:t>симптомов астмы или избегают увлечения  любимыми</w:t>
      </w:r>
      <w:r w:rsidRPr="00F523AA">
        <w:rPr>
          <w:rFonts w:cs="Times New Roman"/>
          <w:sz w:val="28"/>
          <w:szCs w:val="28"/>
        </w:rPr>
        <w:t xml:space="preserve"> занятия</w:t>
      </w:r>
      <w:r w:rsidR="009A4FD4" w:rsidRPr="00F523AA">
        <w:rPr>
          <w:rFonts w:cs="Times New Roman"/>
          <w:sz w:val="28"/>
          <w:szCs w:val="28"/>
        </w:rPr>
        <w:t>ми</w:t>
      </w:r>
      <w:r w:rsidRPr="00F523AA">
        <w:rPr>
          <w:rFonts w:cs="Times New Roman"/>
          <w:sz w:val="28"/>
          <w:szCs w:val="28"/>
        </w:rPr>
        <w:t xml:space="preserve"> на том или ином уровне? Если физическая активность человека прерывается или изменяется в результате астмы, критерий «нормальных физических уровней активности» не отмечается.</w:t>
      </w:r>
    </w:p>
    <w:p w:rsidR="00594446" w:rsidRPr="00306976" w:rsidRDefault="00594446" w:rsidP="00493F47">
      <w:pPr>
        <w:spacing w:after="0" w:line="240" w:lineRule="auto"/>
        <w:ind w:firstLine="709"/>
        <w:rPr>
          <w:rFonts w:cs="Times New Roman"/>
          <w:sz w:val="28"/>
          <w:szCs w:val="28"/>
        </w:rPr>
      </w:pPr>
      <w:r w:rsidRPr="00F523AA">
        <w:rPr>
          <w:rFonts w:cs="Times New Roman"/>
          <w:sz w:val="28"/>
          <w:szCs w:val="28"/>
        </w:rPr>
        <w:t xml:space="preserve">Критерий обострения астмы дает оценку текущего контроля над астмой человека, а также риск заболеваемости астмой в будущем. Например, у человека, у которого в прошлом году было много обострений астмы, есть более высокая вероятность испытывать обострения в будущем, чем тот, у кого было одно или не было обострения. Если во время оценки у человека возникает обострение, требующее оказания неотложной помощи, это указывает на то, что астма у человека </w:t>
      </w:r>
      <w:r w:rsidRPr="00306976">
        <w:rPr>
          <w:rFonts w:cs="Times New Roman"/>
          <w:sz w:val="28"/>
          <w:szCs w:val="28"/>
        </w:rPr>
        <w:t>неконтролируема</w:t>
      </w:r>
      <w:r w:rsidR="005B6EE7" w:rsidRPr="00306976">
        <w:rPr>
          <w:rFonts w:cs="Times New Roman"/>
          <w:sz w:val="28"/>
          <w:szCs w:val="28"/>
        </w:rPr>
        <w:t xml:space="preserve"> [15]</w:t>
      </w:r>
      <w:r w:rsidRPr="00306976">
        <w:rPr>
          <w:rFonts w:cs="Times New Roman"/>
          <w:sz w:val="28"/>
          <w:szCs w:val="28"/>
        </w:rPr>
        <w:t xml:space="preserve">. Для получения дополнительных рекомендаций по оценке контроля </w:t>
      </w:r>
      <w:r w:rsidR="008D6FAD" w:rsidRPr="00306976">
        <w:rPr>
          <w:rFonts w:cs="Times New Roman"/>
          <w:sz w:val="28"/>
          <w:szCs w:val="28"/>
        </w:rPr>
        <w:t xml:space="preserve">симптомов </w:t>
      </w:r>
      <w:r w:rsidR="008D6FAD" w:rsidRPr="00F523AA">
        <w:rPr>
          <w:rFonts w:cs="Times New Roman"/>
          <w:sz w:val="28"/>
          <w:szCs w:val="28"/>
        </w:rPr>
        <w:t>астмы см. Приложение 2</w:t>
      </w:r>
      <w:r w:rsidRPr="00F523AA">
        <w:rPr>
          <w:rFonts w:cs="Times New Roman"/>
          <w:sz w:val="28"/>
          <w:szCs w:val="28"/>
        </w:rPr>
        <w:t>.</w:t>
      </w:r>
      <w:r w:rsidR="0068743D" w:rsidRPr="00F523AA">
        <w:rPr>
          <w:rFonts w:cs="Times New Roman"/>
          <w:sz w:val="28"/>
          <w:szCs w:val="28"/>
        </w:rPr>
        <w:t xml:space="preserve"> Также необходимо проводить мониторинг симптомов астмы по опроснику </w:t>
      </w:r>
      <w:r w:rsidR="0068743D" w:rsidRPr="00F523AA">
        <w:rPr>
          <w:rFonts w:cs="Times New Roman"/>
          <w:sz w:val="28"/>
          <w:szCs w:val="28"/>
          <w:lang w:val="en-US"/>
        </w:rPr>
        <w:t>ACQ</w:t>
      </w:r>
      <w:r w:rsidR="0068743D" w:rsidRPr="00F523AA">
        <w:rPr>
          <w:rFonts w:cs="Times New Roman"/>
          <w:sz w:val="28"/>
          <w:szCs w:val="28"/>
          <w:lang w:val="kk-KZ"/>
        </w:rPr>
        <w:t xml:space="preserve"> 5 </w:t>
      </w:r>
      <w:r w:rsidR="0068743D" w:rsidRPr="00F523AA">
        <w:rPr>
          <w:rFonts w:cs="Times New Roman"/>
          <w:sz w:val="28"/>
          <w:szCs w:val="28"/>
        </w:rPr>
        <w:t>, который является инструментом оценки астмы, и сегодня наиблоее часто используетсяв клинических исследованиях.</w:t>
      </w:r>
      <w:r w:rsidR="005B6EE7" w:rsidRPr="005B6EE7">
        <w:rPr>
          <w:rFonts w:cs="Times New Roman"/>
          <w:sz w:val="28"/>
          <w:szCs w:val="28"/>
        </w:rPr>
        <w:t xml:space="preserve"> </w:t>
      </w:r>
      <w:r w:rsidR="00773004" w:rsidRPr="00F523AA">
        <w:rPr>
          <w:rFonts w:cs="Times New Roman"/>
          <w:sz w:val="28"/>
          <w:szCs w:val="28"/>
          <w:lang w:val="kk-KZ"/>
        </w:rPr>
        <w:t>ACQ 5 имеет высокую предсказательную ценность для диагностики контролируемой и неконтролируемой астмы, а также позволяет выявить клинически значимые изменения контроля над астмой даже у тех больных , у которых согласно критериям,</w:t>
      </w:r>
      <w:r w:rsidR="005B6EE7" w:rsidRPr="005B6EE7">
        <w:rPr>
          <w:rFonts w:cs="Times New Roman"/>
          <w:sz w:val="28"/>
          <w:szCs w:val="28"/>
        </w:rPr>
        <w:t xml:space="preserve"> </w:t>
      </w:r>
      <w:r w:rsidR="00773004" w:rsidRPr="00F523AA">
        <w:rPr>
          <w:rFonts w:cs="Times New Roman"/>
          <w:sz w:val="28"/>
          <w:szCs w:val="28"/>
          <w:lang w:val="kk-KZ"/>
        </w:rPr>
        <w:t xml:space="preserve"> </w:t>
      </w:r>
      <w:r w:rsidR="00773004" w:rsidRPr="00F523AA">
        <w:rPr>
          <w:rFonts w:cs="Times New Roman"/>
          <w:sz w:val="28"/>
          <w:szCs w:val="28"/>
          <w:lang w:val="en-US"/>
        </w:rPr>
        <w:t>GINA</w:t>
      </w:r>
      <w:r w:rsidR="005B6EE7" w:rsidRPr="005B6EE7">
        <w:rPr>
          <w:rFonts w:cs="Times New Roman"/>
          <w:sz w:val="28"/>
          <w:szCs w:val="28"/>
        </w:rPr>
        <w:t xml:space="preserve"> </w:t>
      </w:r>
      <w:r w:rsidR="00773004" w:rsidRPr="00F523AA">
        <w:rPr>
          <w:rFonts w:cs="Times New Roman"/>
          <w:sz w:val="28"/>
          <w:szCs w:val="28"/>
        </w:rPr>
        <w:t>астма остается неконтролируемой, несмотря на проведение противоастматической терапии.</w:t>
      </w:r>
      <w:r w:rsidR="008B386B" w:rsidRPr="00F523AA">
        <w:rPr>
          <w:rFonts w:cs="Times New Roman"/>
          <w:sz w:val="28"/>
          <w:szCs w:val="28"/>
        </w:rPr>
        <w:t xml:space="preserve"> Оценка текущего контрорля над астмой по </w:t>
      </w:r>
      <w:r w:rsidR="008B386B" w:rsidRPr="00F523AA">
        <w:rPr>
          <w:rFonts w:cs="Times New Roman"/>
          <w:sz w:val="28"/>
          <w:szCs w:val="28"/>
          <w:lang w:val="en-US"/>
        </w:rPr>
        <w:t>ACQ</w:t>
      </w:r>
      <w:r w:rsidR="008B386B" w:rsidRPr="00F523AA">
        <w:rPr>
          <w:rFonts w:cs="Times New Roman"/>
          <w:sz w:val="28"/>
          <w:szCs w:val="28"/>
          <w:lang w:val="kk-KZ"/>
        </w:rPr>
        <w:t xml:space="preserve"> 5 позволяет прогнозировать риск будущих осложнений. Тест по контролю над астмой –простой тест для пациентов, страдающих бронхиальной астмой (возраст 12 лет и старше). Тест состоит из 5 вопросов, и займет по времени </w:t>
      </w:r>
      <w:r w:rsidR="00650189" w:rsidRPr="00F523AA">
        <w:rPr>
          <w:rFonts w:cs="Times New Roman"/>
          <w:sz w:val="28"/>
          <w:szCs w:val="28"/>
          <w:lang w:val="kk-KZ"/>
        </w:rPr>
        <w:t>около</w:t>
      </w:r>
      <w:r w:rsidR="008B386B" w:rsidRPr="00F523AA">
        <w:rPr>
          <w:rFonts w:cs="Times New Roman"/>
          <w:sz w:val="28"/>
          <w:szCs w:val="28"/>
          <w:lang w:val="kk-KZ"/>
        </w:rPr>
        <w:t xml:space="preserve"> 30 секунд.</w:t>
      </w:r>
      <w:r w:rsidR="00650189" w:rsidRPr="00F523AA">
        <w:rPr>
          <w:rFonts w:cs="Times New Roman"/>
          <w:sz w:val="28"/>
          <w:szCs w:val="28"/>
          <w:lang w:val="kk-KZ"/>
        </w:rPr>
        <w:t xml:space="preserve"> Пациент может ответить онлайн или оффлайн. Можно непосмредственно пройти тест вместе с пациентом во время телемедицины. Результаты могут определить уровень контроля над астмой. Медсестра может обсудить роезультаты теста с врачом. Для более точных результатов рекомендуется проводить тестирование в разное время года. При наличии тревожного симптома медсестра приглашает пациента на прием к леч</w:t>
      </w:r>
      <w:r w:rsidR="001D1063" w:rsidRPr="00F523AA">
        <w:rPr>
          <w:rFonts w:cs="Times New Roman"/>
          <w:sz w:val="28"/>
          <w:szCs w:val="28"/>
          <w:lang w:val="kk-KZ"/>
        </w:rPr>
        <w:t>а</w:t>
      </w:r>
      <w:r w:rsidR="00650189" w:rsidRPr="00F523AA">
        <w:rPr>
          <w:rFonts w:cs="Times New Roman"/>
          <w:sz w:val="28"/>
          <w:szCs w:val="28"/>
          <w:lang w:val="kk-KZ"/>
        </w:rPr>
        <w:t xml:space="preserve">щему </w:t>
      </w:r>
      <w:r w:rsidR="00650189" w:rsidRPr="00306976">
        <w:rPr>
          <w:rFonts w:cs="Times New Roman"/>
          <w:sz w:val="28"/>
          <w:szCs w:val="28"/>
          <w:lang w:val="kk-KZ"/>
        </w:rPr>
        <w:t>врачу</w:t>
      </w:r>
      <w:r w:rsidR="005B6EE7" w:rsidRPr="00306976">
        <w:rPr>
          <w:rFonts w:cs="Times New Roman"/>
          <w:sz w:val="28"/>
          <w:szCs w:val="28"/>
        </w:rPr>
        <w:t xml:space="preserve"> </w:t>
      </w:r>
      <w:r w:rsidR="00D1742B" w:rsidRPr="00306976">
        <w:rPr>
          <w:rFonts w:cs="Times New Roman"/>
          <w:sz w:val="28"/>
          <w:szCs w:val="28"/>
        </w:rPr>
        <w:t>[</w:t>
      </w:r>
      <w:r w:rsidR="00542751" w:rsidRPr="00306976">
        <w:rPr>
          <w:rFonts w:cs="Times New Roman"/>
          <w:sz w:val="28"/>
          <w:szCs w:val="28"/>
        </w:rPr>
        <w:t>18</w:t>
      </w:r>
      <w:r w:rsidR="00D1742B" w:rsidRPr="00306976">
        <w:rPr>
          <w:rFonts w:cs="Times New Roman"/>
          <w:sz w:val="28"/>
          <w:szCs w:val="28"/>
        </w:rPr>
        <w:t>]</w:t>
      </w:r>
      <w:r w:rsidR="00650189" w:rsidRPr="00306976">
        <w:rPr>
          <w:rFonts w:cs="Times New Roman"/>
          <w:sz w:val="28"/>
          <w:szCs w:val="28"/>
          <w:lang w:val="kk-KZ"/>
        </w:rPr>
        <w:t xml:space="preserve">. </w:t>
      </w:r>
      <w:r w:rsidR="008B386B" w:rsidRPr="00306976">
        <w:rPr>
          <w:rFonts w:cs="Times New Roman"/>
          <w:sz w:val="28"/>
          <w:szCs w:val="28"/>
        </w:rPr>
        <w:t xml:space="preserve">Приложение 11-опросник ACQ 5. </w:t>
      </w:r>
    </w:p>
    <w:p w:rsidR="00594446" w:rsidRPr="00306976" w:rsidRDefault="00594446" w:rsidP="00493F47">
      <w:pPr>
        <w:spacing w:after="0" w:line="240" w:lineRule="auto"/>
        <w:ind w:firstLine="709"/>
        <w:rPr>
          <w:rFonts w:cs="Times New Roman"/>
          <w:sz w:val="28"/>
          <w:szCs w:val="28"/>
        </w:rPr>
      </w:pPr>
      <w:r w:rsidRPr="00306976">
        <w:rPr>
          <w:rFonts w:cs="Times New Roman"/>
          <w:sz w:val="28"/>
          <w:szCs w:val="28"/>
        </w:rPr>
        <w:t xml:space="preserve">Оценка контроля над астмой  требует понимания опыта человека, живущего с этим заболеванием, а также объективных измерений. Предпочтительным объективным измерением для оценки контроля астмы является спирометрия G </w:t>
      </w:r>
      <w:r w:rsidR="00D1742B" w:rsidRPr="00306976">
        <w:rPr>
          <w:rFonts w:cs="Times New Roman"/>
          <w:sz w:val="28"/>
          <w:szCs w:val="28"/>
        </w:rPr>
        <w:t>[15]</w:t>
      </w:r>
      <w:r w:rsidRPr="00306976">
        <w:rPr>
          <w:rFonts w:cs="Times New Roman"/>
          <w:sz w:val="28"/>
          <w:szCs w:val="28"/>
        </w:rPr>
        <w:t xml:space="preserve">, которая измеряет скорость потока, чтобы определить критерий контроля астмы - объема </w:t>
      </w:r>
      <w:r w:rsidR="009A4FD4" w:rsidRPr="00306976">
        <w:rPr>
          <w:rFonts w:cs="Times New Roman"/>
          <w:sz w:val="28"/>
          <w:szCs w:val="28"/>
        </w:rPr>
        <w:t>форсированного</w:t>
      </w:r>
      <w:r w:rsidRPr="00306976">
        <w:rPr>
          <w:rFonts w:cs="Times New Roman"/>
          <w:sz w:val="28"/>
          <w:szCs w:val="28"/>
        </w:rPr>
        <w:t xml:space="preserve"> выдоха на первой секунде (FEV 1 G) </w:t>
      </w:r>
      <w:r w:rsidR="00D1742B" w:rsidRPr="00306976">
        <w:rPr>
          <w:rFonts w:cs="Times New Roman"/>
          <w:sz w:val="28"/>
          <w:szCs w:val="28"/>
        </w:rPr>
        <w:t>[15]</w:t>
      </w:r>
      <w:r w:rsidRPr="00306976">
        <w:rPr>
          <w:rFonts w:cs="Times New Roman"/>
          <w:sz w:val="28"/>
          <w:szCs w:val="28"/>
        </w:rPr>
        <w:t xml:space="preserve">. Наблюдательное исследование умеренного качества показало, что спирометрия была полезным маркером контроля астмы у лиц с астмой </w:t>
      </w:r>
      <w:r w:rsidR="00542751" w:rsidRPr="00306976">
        <w:rPr>
          <w:rFonts w:cs="Times New Roman"/>
          <w:sz w:val="28"/>
          <w:szCs w:val="28"/>
        </w:rPr>
        <w:t>[19]</w:t>
      </w:r>
      <w:r w:rsidRPr="00306976">
        <w:rPr>
          <w:rFonts w:cs="Times New Roman"/>
          <w:sz w:val="28"/>
          <w:szCs w:val="28"/>
        </w:rPr>
        <w:t>. Когда спирометрия недоступ</w:t>
      </w:r>
      <w:r w:rsidR="00CE310D" w:rsidRPr="00306976">
        <w:rPr>
          <w:rFonts w:cs="Times New Roman"/>
          <w:sz w:val="28"/>
          <w:szCs w:val="28"/>
        </w:rPr>
        <w:t xml:space="preserve">на, пик выдоха (PEF) </w:t>
      </w:r>
      <w:r w:rsidRPr="00306976">
        <w:rPr>
          <w:rFonts w:cs="Times New Roman"/>
          <w:sz w:val="28"/>
          <w:szCs w:val="28"/>
        </w:rPr>
        <w:t xml:space="preserve"> является подходящей альтернативой </w:t>
      </w:r>
      <w:r w:rsidR="00D1742B" w:rsidRPr="00306976">
        <w:rPr>
          <w:rFonts w:cs="Times New Roman"/>
          <w:sz w:val="28"/>
          <w:szCs w:val="28"/>
        </w:rPr>
        <w:t xml:space="preserve">[15]. </w:t>
      </w:r>
    </w:p>
    <w:p w:rsidR="00594446" w:rsidRPr="00F523AA" w:rsidRDefault="00594446" w:rsidP="00493F47">
      <w:pPr>
        <w:spacing w:after="0" w:line="240" w:lineRule="auto"/>
        <w:ind w:firstLine="709"/>
        <w:rPr>
          <w:rFonts w:cs="Times New Roman"/>
          <w:sz w:val="28"/>
          <w:szCs w:val="28"/>
        </w:rPr>
      </w:pPr>
      <w:r w:rsidRPr="00306976">
        <w:rPr>
          <w:rFonts w:cs="Times New Roman"/>
          <w:sz w:val="28"/>
          <w:szCs w:val="28"/>
        </w:rPr>
        <w:t>Другие объективные оценки</w:t>
      </w:r>
      <w:r w:rsidRPr="00F523AA">
        <w:rPr>
          <w:rFonts w:cs="Times New Roman"/>
          <w:sz w:val="28"/>
          <w:szCs w:val="28"/>
        </w:rPr>
        <w:t xml:space="preserve"> контроля астмы</w:t>
      </w:r>
      <w:r w:rsidR="00CE310D" w:rsidRPr="00F523AA">
        <w:rPr>
          <w:rFonts w:cs="Times New Roman"/>
          <w:sz w:val="28"/>
          <w:szCs w:val="28"/>
        </w:rPr>
        <w:t xml:space="preserve"> включают суточную вариацию PEF</w:t>
      </w:r>
      <w:r w:rsidRPr="00F523AA">
        <w:rPr>
          <w:rFonts w:cs="Times New Roman"/>
          <w:sz w:val="28"/>
          <w:szCs w:val="28"/>
        </w:rPr>
        <w:t xml:space="preserve"> и количество эозинофилов мокроты. </w:t>
      </w:r>
      <w:r w:rsidR="009A4FD4" w:rsidRPr="00F523AA">
        <w:rPr>
          <w:rFonts w:cs="Times New Roman"/>
          <w:sz w:val="28"/>
          <w:szCs w:val="28"/>
        </w:rPr>
        <w:t>Определение количества</w:t>
      </w:r>
      <w:r w:rsidRPr="00F523AA">
        <w:rPr>
          <w:rFonts w:cs="Times New Roman"/>
          <w:sz w:val="28"/>
          <w:szCs w:val="28"/>
        </w:rPr>
        <w:t xml:space="preserve"> эозинофилов </w:t>
      </w:r>
      <w:r w:rsidR="009A4FD4" w:rsidRPr="00F523AA">
        <w:rPr>
          <w:rFonts w:cs="Times New Roman"/>
          <w:sz w:val="28"/>
          <w:szCs w:val="28"/>
        </w:rPr>
        <w:t>в мокроте</w:t>
      </w:r>
      <w:r w:rsidRPr="00F523AA">
        <w:rPr>
          <w:rFonts w:cs="Times New Roman"/>
          <w:sz w:val="28"/>
          <w:szCs w:val="28"/>
        </w:rPr>
        <w:t xml:space="preserve"> и спирометрия отсутствуют во </w:t>
      </w:r>
      <w:r w:rsidR="009A4FD4" w:rsidRPr="00F523AA">
        <w:rPr>
          <w:rFonts w:cs="Times New Roman"/>
          <w:sz w:val="28"/>
          <w:szCs w:val="28"/>
        </w:rPr>
        <w:t xml:space="preserve">многих медицинских учреждениях, </w:t>
      </w:r>
      <w:r w:rsidRPr="00F523AA">
        <w:rPr>
          <w:rFonts w:cs="Times New Roman"/>
          <w:sz w:val="28"/>
          <w:szCs w:val="28"/>
        </w:rPr>
        <w:t xml:space="preserve"> так как они должны быть заказаны, выполнены и интерпретированы только членами межпрофессиональной </w:t>
      </w:r>
      <w:r w:rsidR="009A4FD4" w:rsidRPr="00F523AA">
        <w:rPr>
          <w:rFonts w:cs="Times New Roman"/>
          <w:sz w:val="28"/>
          <w:szCs w:val="28"/>
        </w:rPr>
        <w:t xml:space="preserve">медицинскоцй </w:t>
      </w:r>
      <w:r w:rsidR="009A4FD4" w:rsidRPr="00F523AA">
        <w:rPr>
          <w:rFonts w:cs="Times New Roman"/>
          <w:sz w:val="28"/>
          <w:szCs w:val="28"/>
        </w:rPr>
        <w:lastRenderedPageBreak/>
        <w:t>команды</w:t>
      </w:r>
      <w:r w:rsidRPr="00F523AA">
        <w:rPr>
          <w:rFonts w:cs="Times New Roman"/>
          <w:sz w:val="28"/>
          <w:szCs w:val="28"/>
        </w:rPr>
        <w:t xml:space="preserve">, обладающей соответствующими знаниями и навыками, и которые практикуют свою </w:t>
      </w:r>
      <w:r w:rsidRPr="00306976">
        <w:rPr>
          <w:rFonts w:cs="Times New Roman"/>
          <w:sz w:val="28"/>
          <w:szCs w:val="28"/>
        </w:rPr>
        <w:t>профессиональную сферу</w:t>
      </w:r>
      <w:r w:rsidR="00542751" w:rsidRPr="00306976">
        <w:rPr>
          <w:rFonts w:cs="Times New Roman"/>
          <w:sz w:val="28"/>
          <w:szCs w:val="28"/>
        </w:rPr>
        <w:t xml:space="preserve"> </w:t>
      </w:r>
      <w:r w:rsidRPr="00306976">
        <w:rPr>
          <w:rFonts w:cs="Times New Roman"/>
          <w:sz w:val="28"/>
          <w:szCs w:val="28"/>
        </w:rPr>
        <w:t xml:space="preserve"> (CNO, 2009b, «Закон о сестринском деле», 1991 год)</w:t>
      </w:r>
      <w:r w:rsidR="00542751" w:rsidRPr="00306976">
        <w:rPr>
          <w:rFonts w:cs="Times New Roman"/>
          <w:sz w:val="28"/>
          <w:szCs w:val="28"/>
        </w:rPr>
        <w:t xml:space="preserve"> [20]</w:t>
      </w:r>
      <w:r w:rsidRPr="00306976">
        <w:rPr>
          <w:rFonts w:cs="Times New Roman"/>
          <w:sz w:val="28"/>
          <w:szCs w:val="28"/>
        </w:rPr>
        <w:t xml:space="preserve">. В этой ситуации медсестра связывается с членами </w:t>
      </w:r>
      <w:r w:rsidR="004931F5" w:rsidRPr="00306976">
        <w:rPr>
          <w:rFonts w:cs="Times New Roman"/>
          <w:sz w:val="28"/>
          <w:szCs w:val="28"/>
        </w:rPr>
        <w:t>межпрофессиональной меди</w:t>
      </w:r>
      <w:r w:rsidR="004931F5" w:rsidRPr="00F523AA">
        <w:rPr>
          <w:rFonts w:cs="Times New Roman"/>
          <w:sz w:val="28"/>
          <w:szCs w:val="28"/>
        </w:rPr>
        <w:t>цинской команды</w:t>
      </w:r>
      <w:r w:rsidRPr="00F523AA">
        <w:rPr>
          <w:rFonts w:cs="Times New Roman"/>
          <w:sz w:val="28"/>
          <w:szCs w:val="28"/>
        </w:rPr>
        <w:t>, чтобы определить необходимость проведения объективных измерений и получить результаты, которые будут информировать об оценке контроля астмы.</w:t>
      </w:r>
    </w:p>
    <w:p w:rsidR="00CE310D"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Если какой-либо из контрольных критериев превышает описанную частоту или значение, то человек не достиг контроля астмы. Факторы, которые могут привести к неконтролируемой астме, следует пересмотреть в сотрудничестве с личностью и </w:t>
      </w:r>
      <w:r w:rsidR="004931F5" w:rsidRPr="00F523AA">
        <w:rPr>
          <w:rFonts w:cs="Times New Roman"/>
          <w:sz w:val="28"/>
          <w:szCs w:val="28"/>
        </w:rPr>
        <w:t>межпрофессиональной медицинской командой</w:t>
      </w:r>
      <w:r w:rsidRPr="00F523AA">
        <w:rPr>
          <w:rFonts w:cs="Times New Roman"/>
          <w:sz w:val="28"/>
          <w:szCs w:val="28"/>
        </w:rPr>
        <w:t>, а потенциальные причины неконтролируемой астмы следует рассматривать как часть комплексного плана лечения.</w:t>
      </w:r>
    </w:p>
    <w:p w:rsidR="00F523AA" w:rsidRDefault="00F523AA" w:rsidP="00F523AA">
      <w:pPr>
        <w:spacing w:after="160" w:line="276" w:lineRule="auto"/>
        <w:rPr>
          <w:rFonts w:cs="Times New Roman"/>
          <w:b/>
          <w:szCs w:val="24"/>
        </w:rPr>
      </w:pPr>
    </w:p>
    <w:p w:rsidR="00594446" w:rsidRPr="004931F5" w:rsidRDefault="00594446" w:rsidP="00F523AA">
      <w:pPr>
        <w:spacing w:after="160" w:line="276" w:lineRule="auto"/>
        <w:rPr>
          <w:rFonts w:cs="Times New Roman"/>
          <w:b/>
          <w:szCs w:val="24"/>
        </w:rPr>
      </w:pPr>
      <w:r w:rsidRPr="004931F5">
        <w:rPr>
          <w:rFonts w:cs="Times New Roman"/>
          <w:b/>
          <w:szCs w:val="24"/>
        </w:rPr>
        <w:t>Таблица 2: Критерии контроля астмы</w:t>
      </w:r>
    </w:p>
    <w:tbl>
      <w:tblPr>
        <w:tblStyle w:val="11"/>
        <w:tblW w:w="0" w:type="auto"/>
        <w:tblInd w:w="108" w:type="dxa"/>
        <w:tblLook w:val="04A0" w:firstRow="1" w:lastRow="0" w:firstColumn="1" w:lastColumn="0" w:noHBand="0" w:noVBand="1"/>
      </w:tblPr>
      <w:tblGrid>
        <w:gridCol w:w="5303"/>
        <w:gridCol w:w="4443"/>
      </w:tblGrid>
      <w:tr w:rsidR="00594446" w:rsidRPr="00AF63D0" w:rsidTr="00F523AA">
        <w:tc>
          <w:tcPr>
            <w:tcW w:w="5303" w:type="dxa"/>
          </w:tcPr>
          <w:p w:rsidR="00594446" w:rsidRPr="004931F5" w:rsidRDefault="0061657F" w:rsidP="00F523AA">
            <w:pPr>
              <w:ind w:firstLine="709"/>
              <w:jc w:val="both"/>
              <w:rPr>
                <w:rFonts w:ascii="Times New Roman" w:hAnsi="Times New Roman" w:cs="Times New Roman"/>
                <w:color w:val="008996"/>
                <w:sz w:val="24"/>
                <w:szCs w:val="24"/>
              </w:rPr>
            </w:pPr>
            <w:r w:rsidRPr="004931F5">
              <w:rPr>
                <w:rFonts w:ascii="Times New Roman" w:hAnsi="Times New Roman" w:cs="Times New Roman"/>
                <w:color w:val="008996"/>
                <w:sz w:val="24"/>
                <w:szCs w:val="24"/>
              </w:rPr>
              <w:t>Симптомы</w:t>
            </w:r>
          </w:p>
        </w:tc>
        <w:tc>
          <w:tcPr>
            <w:tcW w:w="4443" w:type="dxa"/>
          </w:tcPr>
          <w:p w:rsidR="00594446" w:rsidRPr="004931F5" w:rsidRDefault="0061657F" w:rsidP="00F523AA">
            <w:pPr>
              <w:ind w:firstLine="709"/>
              <w:jc w:val="both"/>
              <w:rPr>
                <w:rFonts w:ascii="Times New Roman" w:hAnsi="Times New Roman" w:cs="Times New Roman"/>
                <w:color w:val="008996"/>
                <w:sz w:val="24"/>
                <w:szCs w:val="24"/>
              </w:rPr>
            </w:pPr>
            <w:r w:rsidRPr="004931F5">
              <w:rPr>
                <w:rFonts w:ascii="Times New Roman" w:hAnsi="Times New Roman" w:cs="Times New Roman"/>
                <w:color w:val="008996"/>
                <w:sz w:val="24"/>
                <w:szCs w:val="24"/>
              </w:rPr>
              <w:t>Критерии</w:t>
            </w:r>
          </w:p>
        </w:tc>
      </w:tr>
      <w:tr w:rsidR="00594446" w:rsidRPr="00AF63D0" w:rsidTr="00F523AA">
        <w:tc>
          <w:tcPr>
            <w:tcW w:w="5303" w:type="dxa"/>
          </w:tcPr>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Дневные симптомы</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Ночные симптомы</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Физическая активность</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Обострения</w:t>
            </w:r>
          </w:p>
          <w:p w:rsidR="00207B5B" w:rsidRPr="00301C6C" w:rsidRDefault="00207B5B" w:rsidP="00F523AA">
            <w:pPr>
              <w:jc w:val="both"/>
              <w:rPr>
                <w:rFonts w:ascii="Times New Roman" w:hAnsi="Times New Roman" w:cs="Times New Roman"/>
                <w:sz w:val="24"/>
                <w:szCs w:val="24"/>
              </w:rPr>
            </w:pPr>
          </w:p>
          <w:p w:rsidR="00594446" w:rsidRDefault="00970F9E" w:rsidP="00F523AA">
            <w:pPr>
              <w:jc w:val="both"/>
              <w:rPr>
                <w:rFonts w:ascii="Times New Roman" w:hAnsi="Times New Roman" w:cs="Times New Roman"/>
                <w:sz w:val="24"/>
                <w:szCs w:val="24"/>
              </w:rPr>
            </w:pPr>
            <w:r>
              <w:rPr>
                <w:rFonts w:ascii="Times New Roman" w:hAnsi="Times New Roman" w:cs="Times New Roman"/>
                <w:sz w:val="24"/>
                <w:szCs w:val="24"/>
              </w:rPr>
              <w:t>Отстранение от</w:t>
            </w:r>
            <w:r w:rsidR="00594446" w:rsidRPr="00301C6C">
              <w:rPr>
                <w:rFonts w:ascii="Times New Roman" w:hAnsi="Times New Roman" w:cs="Times New Roman"/>
                <w:sz w:val="24"/>
                <w:szCs w:val="24"/>
              </w:rPr>
              <w:t xml:space="preserve"> работы или школы из-за астмы</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Потребность в быстродействующем бета2-агонисте</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lang w:val="en-US"/>
              </w:rPr>
              <w:t>FEV</w:t>
            </w:r>
            <w:r w:rsidRPr="00301C6C">
              <w:rPr>
                <w:rFonts w:ascii="Times New Roman" w:hAnsi="Times New Roman" w:cs="Times New Roman"/>
                <w:sz w:val="24"/>
                <w:szCs w:val="24"/>
              </w:rPr>
              <w:t xml:space="preserve">1 или </w:t>
            </w:r>
            <w:r w:rsidRPr="00301C6C">
              <w:rPr>
                <w:rFonts w:ascii="Times New Roman" w:hAnsi="Times New Roman" w:cs="Times New Roman"/>
                <w:sz w:val="24"/>
                <w:szCs w:val="24"/>
                <w:lang w:val="en-US"/>
              </w:rPr>
              <w:t>PEF</w:t>
            </w:r>
          </w:p>
          <w:p w:rsidR="00207B5B" w:rsidRPr="00207B5B"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 xml:space="preserve">Суточная вариация </w:t>
            </w:r>
            <w:r w:rsidRPr="00301C6C">
              <w:rPr>
                <w:rFonts w:ascii="Times New Roman" w:hAnsi="Times New Roman" w:cs="Times New Roman"/>
                <w:sz w:val="24"/>
                <w:szCs w:val="24"/>
                <w:lang w:val="en-US"/>
              </w:rPr>
              <w:t>PEF</w:t>
            </w:r>
            <w:r w:rsidRPr="00301C6C">
              <w:rPr>
                <w:rFonts w:ascii="Times New Roman" w:hAnsi="Times New Roman" w:cs="Times New Roman"/>
                <w:sz w:val="24"/>
                <w:szCs w:val="24"/>
              </w:rPr>
              <w:t xml:space="preserve"> *</w:t>
            </w:r>
          </w:p>
          <w:p w:rsidR="00207B5B" w:rsidRPr="00301C6C" w:rsidRDefault="00207B5B" w:rsidP="00F523AA">
            <w:pPr>
              <w:jc w:val="both"/>
              <w:rPr>
                <w:rFonts w:ascii="Times New Roman" w:hAnsi="Times New Roman" w:cs="Times New Roman"/>
                <w:sz w:val="24"/>
                <w:szCs w:val="24"/>
              </w:rPr>
            </w:pPr>
          </w:p>
          <w:p w:rsidR="00594446" w:rsidRPr="00301C6C"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lang w:val="kk-KZ"/>
              </w:rPr>
              <w:t>Эозинофиллы в мокроте</w:t>
            </w:r>
            <w:r w:rsidRPr="00301C6C">
              <w:rPr>
                <w:rFonts w:ascii="Times New Roman" w:hAnsi="Times New Roman" w:cs="Times New Roman"/>
                <w:sz w:val="24"/>
                <w:szCs w:val="24"/>
              </w:rPr>
              <w:br/>
            </w:r>
          </w:p>
        </w:tc>
        <w:tc>
          <w:tcPr>
            <w:tcW w:w="4443" w:type="dxa"/>
          </w:tcPr>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4 дней в неделю</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1 ночь в неделю</w:t>
            </w:r>
          </w:p>
          <w:p w:rsidR="00207B5B" w:rsidRPr="00301C6C" w:rsidRDefault="00207B5B" w:rsidP="00F523AA">
            <w:pPr>
              <w:jc w:val="both"/>
              <w:rPr>
                <w:rFonts w:ascii="Times New Roman" w:hAnsi="Times New Roman" w:cs="Times New Roman"/>
                <w:sz w:val="24"/>
                <w:szCs w:val="24"/>
              </w:rPr>
            </w:pPr>
          </w:p>
          <w:p w:rsidR="00594446" w:rsidRDefault="00970F9E" w:rsidP="00F523AA">
            <w:pPr>
              <w:jc w:val="both"/>
              <w:rPr>
                <w:rFonts w:ascii="Times New Roman" w:hAnsi="Times New Roman" w:cs="Times New Roman"/>
                <w:sz w:val="24"/>
                <w:szCs w:val="24"/>
              </w:rPr>
            </w:pPr>
            <w:r>
              <w:rPr>
                <w:rFonts w:ascii="Times New Roman" w:hAnsi="Times New Roman" w:cs="Times New Roman"/>
                <w:sz w:val="24"/>
                <w:szCs w:val="24"/>
              </w:rPr>
              <w:t>Нормальная</w:t>
            </w:r>
          </w:p>
          <w:p w:rsidR="00207B5B" w:rsidRPr="00301C6C" w:rsidRDefault="00207B5B" w:rsidP="00F523AA">
            <w:pPr>
              <w:jc w:val="both"/>
              <w:rPr>
                <w:rFonts w:ascii="Times New Roman" w:hAnsi="Times New Roman" w:cs="Times New Roman"/>
                <w:sz w:val="24"/>
                <w:szCs w:val="24"/>
              </w:rPr>
            </w:pPr>
          </w:p>
          <w:p w:rsidR="00594446" w:rsidRDefault="00970F9E" w:rsidP="00F523AA">
            <w:pPr>
              <w:jc w:val="both"/>
              <w:rPr>
                <w:rFonts w:ascii="Times New Roman" w:hAnsi="Times New Roman" w:cs="Times New Roman"/>
                <w:sz w:val="24"/>
                <w:szCs w:val="24"/>
              </w:rPr>
            </w:pPr>
            <w:r>
              <w:rPr>
                <w:rFonts w:ascii="Times New Roman" w:hAnsi="Times New Roman" w:cs="Times New Roman"/>
                <w:sz w:val="24"/>
                <w:szCs w:val="24"/>
              </w:rPr>
              <w:t>легкие, нечастые</w:t>
            </w:r>
          </w:p>
          <w:p w:rsidR="00207B5B" w:rsidRPr="00301C6C" w:rsidRDefault="00207B5B" w:rsidP="00F523AA">
            <w:pPr>
              <w:jc w:val="both"/>
              <w:rPr>
                <w:rFonts w:ascii="Times New Roman" w:hAnsi="Times New Roman" w:cs="Times New Roman"/>
                <w:sz w:val="24"/>
                <w:szCs w:val="24"/>
              </w:rPr>
            </w:pPr>
          </w:p>
          <w:p w:rsidR="00594446" w:rsidRDefault="00970F9E" w:rsidP="00F523AA">
            <w:pPr>
              <w:jc w:val="both"/>
              <w:rPr>
                <w:rFonts w:ascii="Times New Roman" w:hAnsi="Times New Roman" w:cs="Times New Roman"/>
                <w:sz w:val="24"/>
                <w:szCs w:val="24"/>
              </w:rPr>
            </w:pPr>
            <w:r>
              <w:rPr>
                <w:rFonts w:ascii="Times New Roman" w:hAnsi="Times New Roman" w:cs="Times New Roman"/>
                <w:sz w:val="24"/>
                <w:szCs w:val="24"/>
              </w:rPr>
              <w:t>нет</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&lt;</w:t>
            </w:r>
            <w:r w:rsidR="00970F9E">
              <w:rPr>
                <w:rFonts w:ascii="Times New Roman" w:hAnsi="Times New Roman" w:cs="Times New Roman"/>
                <w:sz w:val="24"/>
                <w:szCs w:val="24"/>
              </w:rPr>
              <w:t xml:space="preserve"> 4 дозы в неделю</w:t>
            </w:r>
          </w:p>
          <w:p w:rsidR="00207B5B" w:rsidRDefault="00207B5B" w:rsidP="00F523AA">
            <w:pPr>
              <w:jc w:val="both"/>
              <w:rPr>
                <w:rFonts w:ascii="Times New Roman" w:hAnsi="Times New Roman" w:cs="Times New Roman"/>
                <w:sz w:val="24"/>
                <w:szCs w:val="24"/>
              </w:rPr>
            </w:pP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 xml:space="preserve">≥ 90% личного </w:t>
            </w:r>
            <w:r w:rsidR="00970F9E">
              <w:rPr>
                <w:rFonts w:ascii="Times New Roman" w:hAnsi="Times New Roman" w:cs="Times New Roman"/>
                <w:sz w:val="24"/>
                <w:szCs w:val="24"/>
              </w:rPr>
              <w:t>усилия</w:t>
            </w:r>
          </w:p>
          <w:p w:rsidR="00207B5B" w:rsidRPr="00301C6C" w:rsidRDefault="00207B5B" w:rsidP="00F523AA">
            <w:pPr>
              <w:jc w:val="both"/>
              <w:rPr>
                <w:rFonts w:ascii="Times New Roman" w:hAnsi="Times New Roman" w:cs="Times New Roman"/>
                <w:sz w:val="24"/>
                <w:szCs w:val="24"/>
              </w:rPr>
            </w:pPr>
          </w:p>
          <w:p w:rsidR="00594446" w:rsidRDefault="00594446" w:rsidP="00F523AA">
            <w:pPr>
              <w:jc w:val="both"/>
              <w:rPr>
                <w:rFonts w:ascii="Times New Roman" w:hAnsi="Times New Roman" w:cs="Times New Roman"/>
                <w:sz w:val="24"/>
                <w:szCs w:val="24"/>
              </w:rPr>
            </w:pPr>
            <w:r w:rsidRPr="00301C6C">
              <w:rPr>
                <w:rFonts w:ascii="Times New Roman" w:hAnsi="Times New Roman" w:cs="Times New Roman"/>
                <w:sz w:val="24"/>
                <w:szCs w:val="24"/>
              </w:rPr>
              <w:t>&lt;10% -15%</w:t>
            </w:r>
          </w:p>
          <w:p w:rsidR="00207B5B" w:rsidRPr="00301C6C" w:rsidRDefault="00207B5B" w:rsidP="00F523AA">
            <w:pPr>
              <w:jc w:val="both"/>
              <w:rPr>
                <w:rFonts w:ascii="Times New Roman" w:hAnsi="Times New Roman" w:cs="Times New Roman"/>
                <w:sz w:val="24"/>
                <w:szCs w:val="24"/>
              </w:rPr>
            </w:pPr>
          </w:p>
          <w:p w:rsidR="00594446" w:rsidRPr="00301C6C" w:rsidRDefault="00594446" w:rsidP="00F523AA">
            <w:pPr>
              <w:jc w:val="both"/>
              <w:rPr>
                <w:rFonts w:ascii="Times New Roman" w:hAnsi="Times New Roman" w:cs="Times New Roman"/>
                <w:sz w:val="24"/>
                <w:szCs w:val="24"/>
                <w:lang w:val="en-US"/>
              </w:rPr>
            </w:pPr>
            <w:r w:rsidRPr="00301C6C">
              <w:rPr>
                <w:rFonts w:ascii="Times New Roman" w:hAnsi="Times New Roman" w:cs="Times New Roman"/>
                <w:sz w:val="24"/>
                <w:szCs w:val="24"/>
                <w:lang w:val="en-US"/>
              </w:rPr>
              <w:t>&lt;2% -3%</w:t>
            </w:r>
          </w:p>
        </w:tc>
      </w:tr>
    </w:tbl>
    <w:p w:rsidR="00306976" w:rsidRDefault="00306976" w:rsidP="00493F47">
      <w:pPr>
        <w:spacing w:after="0" w:line="276" w:lineRule="auto"/>
        <w:ind w:firstLine="709"/>
        <w:rPr>
          <w:rFonts w:cs="Times New Roman"/>
          <w:color w:val="212121"/>
          <w:szCs w:val="24"/>
          <w:shd w:val="clear" w:color="auto" w:fill="FFFFFF"/>
        </w:rPr>
      </w:pPr>
    </w:p>
    <w:p w:rsidR="00594446" w:rsidRDefault="00207B5B" w:rsidP="00493F47">
      <w:pPr>
        <w:spacing w:after="0" w:line="276" w:lineRule="auto"/>
        <w:ind w:firstLine="709"/>
        <w:rPr>
          <w:rFonts w:cs="Times New Roman"/>
          <w:color w:val="212121"/>
          <w:szCs w:val="24"/>
          <w:shd w:val="clear" w:color="auto" w:fill="FFFFFF"/>
        </w:rPr>
      </w:pPr>
      <w:r>
        <w:rPr>
          <w:rFonts w:cs="Times New Roman"/>
          <w:color w:val="212121"/>
          <w:szCs w:val="24"/>
          <w:shd w:val="clear" w:color="auto" w:fill="FFFFFF"/>
        </w:rPr>
        <w:t>*</w:t>
      </w:r>
      <w:r w:rsidR="00594446" w:rsidRPr="00207B5B">
        <w:rPr>
          <w:rFonts w:cs="Times New Roman"/>
          <w:color w:val="212121"/>
          <w:szCs w:val="24"/>
          <w:shd w:val="clear" w:color="auto" w:fill="FFFFFF"/>
        </w:rPr>
        <w:t xml:space="preserve">Суточная вариация рассчитывается как наивысший пик экспираторного потока (PEF) минус наименьший, деленный на самый высокий пиковый расход, умноженный на 100 утром и ночью (определяется в течение двух недель). † Замеряется у взрослых, с неконтролируемой умеренной и тяжелой астмой, которые проходят наблюдение в медицинских центрах,. FEV1 </w:t>
      </w:r>
      <w:r w:rsidR="00970F9E">
        <w:rPr>
          <w:rFonts w:cs="Times New Roman"/>
          <w:color w:val="212121"/>
          <w:szCs w:val="24"/>
          <w:shd w:val="clear" w:color="auto" w:fill="FFFFFF"/>
        </w:rPr>
        <w:t>О</w:t>
      </w:r>
      <w:r w:rsidR="00594446" w:rsidRPr="00207B5B">
        <w:rPr>
          <w:rFonts w:cs="Times New Roman"/>
          <w:color w:val="212121"/>
          <w:szCs w:val="24"/>
          <w:shd w:val="clear" w:color="auto" w:fill="FFFFFF"/>
        </w:rPr>
        <w:t xml:space="preserve">бъем </w:t>
      </w:r>
      <w:r w:rsidR="00970F9E">
        <w:rPr>
          <w:rFonts w:cs="Times New Roman"/>
          <w:color w:val="212121"/>
          <w:szCs w:val="24"/>
          <w:shd w:val="clear" w:color="auto" w:fill="FFFFFF"/>
        </w:rPr>
        <w:t xml:space="preserve">форсированного </w:t>
      </w:r>
      <w:r w:rsidR="00594446" w:rsidRPr="00207B5B">
        <w:rPr>
          <w:rFonts w:cs="Times New Roman"/>
          <w:color w:val="212121"/>
          <w:szCs w:val="24"/>
          <w:shd w:val="clear" w:color="auto" w:fill="FFFFFF"/>
        </w:rPr>
        <w:t xml:space="preserve">выдоха в 1 с. Адаптировано по ссылке 4. Источник: перепечатано из «Канадского торакального </w:t>
      </w:r>
      <w:r w:rsidR="00594446" w:rsidRPr="00306976">
        <w:rPr>
          <w:rFonts w:cs="Times New Roman"/>
          <w:szCs w:val="24"/>
          <w:shd w:val="clear" w:color="auto" w:fill="FFFFFF"/>
        </w:rPr>
        <w:t xml:space="preserve">общества 2012 года: обновление диагноза: диагностика и лечение астмы у дошкольников, детей и взрослых» </w:t>
      </w:r>
      <w:r w:rsidR="00542751" w:rsidRPr="00306976">
        <w:rPr>
          <w:rFonts w:cs="Times New Roman"/>
          <w:szCs w:val="24"/>
          <w:shd w:val="clear" w:color="auto" w:fill="FFFFFF"/>
        </w:rPr>
        <w:t>[4]</w:t>
      </w:r>
      <w:r w:rsidR="00594446" w:rsidRPr="00306976">
        <w:rPr>
          <w:rFonts w:cs="Times New Roman"/>
          <w:szCs w:val="24"/>
          <w:shd w:val="clear" w:color="auto" w:fill="FFFFFF"/>
        </w:rPr>
        <w:t>. Перепечатано</w:t>
      </w:r>
      <w:r w:rsidR="00594446" w:rsidRPr="00207B5B">
        <w:rPr>
          <w:rFonts w:cs="Times New Roman"/>
          <w:color w:val="212121"/>
          <w:szCs w:val="24"/>
          <w:shd w:val="clear" w:color="auto" w:fill="FFFFFF"/>
        </w:rPr>
        <w:t xml:space="preserve"> с разрешения.</w:t>
      </w:r>
    </w:p>
    <w:p w:rsidR="003651D5" w:rsidRDefault="003651D5" w:rsidP="00493F47">
      <w:pPr>
        <w:spacing w:after="0" w:line="276" w:lineRule="auto"/>
        <w:ind w:firstLine="709"/>
        <w:rPr>
          <w:rFonts w:cs="Times New Roman"/>
          <w:color w:val="212121"/>
          <w:szCs w:val="24"/>
          <w:shd w:val="clear" w:color="auto" w:fill="FFFFFF"/>
        </w:rPr>
      </w:pPr>
    </w:p>
    <w:p w:rsidR="00306976" w:rsidRDefault="00306976" w:rsidP="00493F47">
      <w:pPr>
        <w:spacing w:after="0" w:line="276" w:lineRule="auto"/>
        <w:ind w:firstLine="709"/>
        <w:rPr>
          <w:rFonts w:cs="Times New Roman"/>
          <w:color w:val="212121"/>
          <w:szCs w:val="24"/>
          <w:shd w:val="clear" w:color="auto" w:fill="FFFFFF"/>
        </w:rPr>
      </w:pPr>
    </w:p>
    <w:p w:rsidR="00306976" w:rsidRDefault="00306976" w:rsidP="00493F47">
      <w:pPr>
        <w:spacing w:after="0" w:line="276" w:lineRule="auto"/>
        <w:ind w:firstLine="709"/>
        <w:rPr>
          <w:rFonts w:cs="Times New Roman"/>
          <w:color w:val="212121"/>
          <w:szCs w:val="24"/>
          <w:shd w:val="clear" w:color="auto" w:fill="FFFFFF"/>
        </w:rPr>
      </w:pPr>
    </w:p>
    <w:p w:rsidR="00306976" w:rsidRDefault="00306976" w:rsidP="00493F47">
      <w:pPr>
        <w:spacing w:after="0" w:line="276" w:lineRule="auto"/>
        <w:ind w:firstLine="709"/>
        <w:rPr>
          <w:rFonts w:cs="Times New Roman"/>
          <w:color w:val="212121"/>
          <w:szCs w:val="24"/>
          <w:shd w:val="clear" w:color="auto" w:fill="FFFFFF"/>
        </w:rPr>
      </w:pPr>
    </w:p>
    <w:p w:rsidR="00594446" w:rsidRPr="00F523AA" w:rsidRDefault="00594446" w:rsidP="00F523AA">
      <w:pPr>
        <w:pStyle w:val="12"/>
        <w:rPr>
          <w:shd w:val="clear" w:color="auto" w:fill="FFFFFF"/>
        </w:rPr>
      </w:pPr>
      <w:r w:rsidRPr="00F523AA">
        <w:rPr>
          <w:shd w:val="clear" w:color="auto" w:fill="FFFFFF"/>
        </w:rPr>
        <w:lastRenderedPageBreak/>
        <w:t>РЕКОМЕНДАЦИЯ 1.2b:</w:t>
      </w:r>
    </w:p>
    <w:p w:rsidR="00594446" w:rsidRPr="00F523AA" w:rsidRDefault="00594446" w:rsidP="00493F47">
      <w:pPr>
        <w:pStyle w:val="12"/>
        <w:ind w:firstLine="709"/>
        <w:rPr>
          <w:shd w:val="clear" w:color="auto" w:fill="FFFFFF"/>
        </w:rPr>
      </w:pPr>
      <w:r w:rsidRPr="00F523AA">
        <w:rPr>
          <w:shd w:val="clear" w:color="auto" w:fill="FFFFFF"/>
        </w:rPr>
        <w:t>Для взрослых с неконтролируемой астмой определите, испытывает ли человек в настоящее время обострение астмы и, если испытывает, значит все указывает на серьезную  необходимость срочной медицинской помощи.</w:t>
      </w:r>
    </w:p>
    <w:p w:rsidR="00594446" w:rsidRPr="00F523AA" w:rsidRDefault="00594446" w:rsidP="00493F47">
      <w:pPr>
        <w:pStyle w:val="12"/>
        <w:ind w:firstLine="709"/>
        <w:rPr>
          <w:shd w:val="clear" w:color="auto" w:fill="FFFFFF"/>
        </w:rPr>
      </w:pPr>
      <w:r w:rsidRPr="00F523AA">
        <w:rPr>
          <w:shd w:val="clear" w:color="auto" w:fill="FFFFFF"/>
        </w:rPr>
        <w:t>Уровень доказательности = V</w:t>
      </w:r>
    </w:p>
    <w:p w:rsidR="00594446" w:rsidRPr="00F523AA" w:rsidRDefault="00594446" w:rsidP="00493F47">
      <w:pPr>
        <w:spacing w:after="16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306976" w:rsidRDefault="00594446" w:rsidP="00493F47">
      <w:pPr>
        <w:spacing w:after="0" w:line="240" w:lineRule="auto"/>
        <w:ind w:firstLine="709"/>
        <w:rPr>
          <w:rFonts w:cs="Times New Roman"/>
          <w:sz w:val="28"/>
          <w:szCs w:val="28"/>
        </w:rPr>
      </w:pPr>
      <w:r w:rsidRPr="00F523AA">
        <w:rPr>
          <w:rFonts w:cs="Times New Roman"/>
          <w:sz w:val="28"/>
          <w:szCs w:val="28"/>
        </w:rPr>
        <w:t xml:space="preserve">Тот факт, что астма человека неконтролируема, не обязательно указывает на то, что у человека в настоящее время наблюдается обострение астмы. Однако, по определению, если человек испытывает обострение астмы, то астма у человека неконтролируема. Обострение астмы - острый эпизод ухудшения симптомов астмы, включая одышку, хрипы, кашель. Объективные меры легочной функции при </w:t>
      </w:r>
      <w:r w:rsidRPr="00306976">
        <w:rPr>
          <w:rFonts w:cs="Times New Roman"/>
          <w:sz w:val="28"/>
          <w:szCs w:val="28"/>
        </w:rPr>
        <w:t>обострении отмечаются снижением показателей по отношени</w:t>
      </w:r>
      <w:r w:rsidR="00970F9E" w:rsidRPr="00306976">
        <w:rPr>
          <w:rFonts w:cs="Times New Roman"/>
          <w:sz w:val="28"/>
          <w:szCs w:val="28"/>
        </w:rPr>
        <w:t>ю</w:t>
      </w:r>
      <w:r w:rsidRPr="00306976">
        <w:rPr>
          <w:rFonts w:cs="Times New Roman"/>
          <w:sz w:val="28"/>
          <w:szCs w:val="28"/>
        </w:rPr>
        <w:t xml:space="preserve"> к  базовым показателям </w:t>
      </w:r>
      <w:r w:rsidR="000C6461" w:rsidRPr="00306976">
        <w:rPr>
          <w:rFonts w:cs="Times New Roman"/>
          <w:sz w:val="28"/>
          <w:szCs w:val="28"/>
        </w:rPr>
        <w:t>[20]</w:t>
      </w:r>
      <w:r w:rsidRPr="00306976">
        <w:rPr>
          <w:rFonts w:cs="Times New Roman"/>
          <w:sz w:val="28"/>
          <w:szCs w:val="28"/>
        </w:rPr>
        <w:t>.</w:t>
      </w:r>
    </w:p>
    <w:p w:rsidR="00594446" w:rsidRPr="00207B5B" w:rsidRDefault="00594446" w:rsidP="00493F47">
      <w:pPr>
        <w:spacing w:after="0" w:line="240" w:lineRule="auto"/>
        <w:ind w:firstLine="709"/>
        <w:rPr>
          <w:rFonts w:cs="Times New Roman"/>
          <w:szCs w:val="24"/>
        </w:rPr>
      </w:pPr>
      <w:r w:rsidRPr="00306976">
        <w:rPr>
          <w:rFonts w:cs="Times New Roman"/>
          <w:sz w:val="28"/>
          <w:szCs w:val="28"/>
        </w:rPr>
        <w:t xml:space="preserve">Определение того, испытывает ли человек обострение астмы и определение </w:t>
      </w:r>
      <w:r w:rsidR="00970F9E" w:rsidRPr="00306976">
        <w:rPr>
          <w:rFonts w:cs="Times New Roman"/>
          <w:sz w:val="28"/>
          <w:szCs w:val="28"/>
        </w:rPr>
        <w:t>выраженности</w:t>
      </w:r>
      <w:r w:rsidRPr="00306976">
        <w:rPr>
          <w:rFonts w:cs="Times New Roman"/>
          <w:sz w:val="28"/>
          <w:szCs w:val="28"/>
        </w:rPr>
        <w:t xml:space="preserve"> обострения, имеет ре</w:t>
      </w:r>
      <w:r w:rsidRPr="00F523AA">
        <w:rPr>
          <w:rFonts w:cs="Times New Roman"/>
          <w:sz w:val="28"/>
          <w:szCs w:val="28"/>
        </w:rPr>
        <w:t xml:space="preserve">шающее значение для обеспечения соответствующей терапии и медицинской поддержки. На рисунке 2 представлен обзор параметров, которые должны оценить медсестры, чтобы определить, испытывает ли человек обострение астмы, </w:t>
      </w:r>
      <w:r w:rsidR="00970F9E" w:rsidRPr="00F523AA">
        <w:rPr>
          <w:rFonts w:cs="Times New Roman"/>
          <w:sz w:val="28"/>
          <w:szCs w:val="28"/>
        </w:rPr>
        <w:t xml:space="preserve">выраженность </w:t>
      </w:r>
      <w:r w:rsidRPr="00F523AA">
        <w:rPr>
          <w:rFonts w:cs="Times New Roman"/>
          <w:sz w:val="28"/>
          <w:szCs w:val="28"/>
        </w:rPr>
        <w:t xml:space="preserve">обострения </w:t>
      </w:r>
      <w:r w:rsidRPr="00207B5B">
        <w:rPr>
          <w:rFonts w:cs="Times New Roman"/>
          <w:szCs w:val="24"/>
        </w:rPr>
        <w:t>и соответствующие этапы управления астмой и м</w:t>
      </w:r>
      <w:r w:rsidR="00AF63D0" w:rsidRPr="00207B5B">
        <w:rPr>
          <w:rFonts w:cs="Times New Roman"/>
          <w:szCs w:val="24"/>
        </w:rPr>
        <w:t>едицинскую помощь (GINA, 2015).</w:t>
      </w:r>
    </w:p>
    <w:p w:rsidR="00594446" w:rsidRPr="0061657F"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b/>
          <w:color w:val="212121"/>
          <w:szCs w:val="24"/>
        </w:rPr>
      </w:pPr>
      <w:r w:rsidRPr="0061657F">
        <w:rPr>
          <w:rFonts w:eastAsia="Times New Roman" w:cs="Times New Roman"/>
          <w:b/>
          <w:color w:val="212121"/>
          <w:szCs w:val="24"/>
        </w:rPr>
        <w:t>Рисунок 2: Оценка и лечение обострений астмы</w:t>
      </w: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04320" behindDoc="0" locked="0" layoutInCell="1" allowOverlap="1">
                <wp:simplePos x="0" y="0"/>
                <wp:positionH relativeFrom="column">
                  <wp:posOffset>950595</wp:posOffset>
                </wp:positionH>
                <wp:positionV relativeFrom="paragraph">
                  <wp:posOffset>16510</wp:posOffset>
                </wp:positionV>
                <wp:extent cx="4012565" cy="1433195"/>
                <wp:effectExtent l="57150" t="19050" r="83185" b="90805"/>
                <wp:wrapNone/>
                <wp:docPr id="27" name="Скругленный 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12565" cy="143319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ДЫХАТЕЛЬНЫЕ ПАРАМЕТРЫ ДЛЯ ОЦЕНКИ</w:t>
                            </w:r>
                            <w:r>
                              <w:rPr>
                                <w:rFonts w:ascii="inherit" w:eastAsia="Times New Roman" w:hAnsi="inherit" w:cs="Courier New"/>
                                <w:color w:val="212121"/>
                                <w:sz w:val="20"/>
                                <w:szCs w:val="20"/>
                              </w:rPr>
                              <w:t xml:space="preserve"> ПРИСТУПА</w:t>
                            </w:r>
                          </w:p>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ВО ВРЕМЯ </w:t>
                            </w:r>
                            <w:r>
                              <w:rPr>
                                <w:rFonts w:ascii="inherit" w:eastAsia="Times New Roman" w:hAnsi="inherit" w:cs="Courier New"/>
                                <w:color w:val="212121"/>
                                <w:sz w:val="20"/>
                                <w:szCs w:val="20"/>
                              </w:rPr>
                              <w:t>ОБОСТРЕНИЯ</w:t>
                            </w:r>
                          </w:p>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Жизненно важные признаки:</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Степень</w:t>
                            </w:r>
                            <w:r w:rsidRPr="006C1418">
                              <w:rPr>
                                <w:rFonts w:ascii="inherit" w:eastAsia="Times New Roman" w:hAnsi="inherit" w:cs="Courier New"/>
                                <w:color w:val="212121"/>
                                <w:sz w:val="20"/>
                                <w:szCs w:val="20"/>
                              </w:rPr>
                              <w:t xml:space="preserve"> одышки</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Уровень сознания</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Частота дыхания</w:t>
                            </w:r>
                            <w:r w:rsidRPr="006C1418">
                              <w:rPr>
                                <w:rFonts w:ascii="inherit" w:eastAsia="Times New Roman" w:hAnsi="inherit" w:cs="Courier New"/>
                                <w:color w:val="212121"/>
                                <w:sz w:val="20"/>
                                <w:szCs w:val="20"/>
                              </w:rPr>
                              <w:t xml:space="preserve">, </w:t>
                            </w:r>
                            <w:r>
                              <w:rPr>
                                <w:rFonts w:ascii="inherit" w:eastAsia="Times New Roman" w:hAnsi="inherit" w:cs="Courier New"/>
                                <w:color w:val="212121"/>
                                <w:sz w:val="20"/>
                                <w:szCs w:val="20"/>
                              </w:rPr>
                              <w:t>частота пульса, оксиметрия пульса</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Аускультация </w:t>
                            </w:r>
                            <w:r>
                              <w:rPr>
                                <w:rFonts w:ascii="inherit" w:eastAsia="Times New Roman" w:hAnsi="inherit" w:cs="Courier New"/>
                                <w:color w:val="212121"/>
                                <w:sz w:val="20"/>
                                <w:szCs w:val="20"/>
                              </w:rPr>
                              <w:t>л</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Функция легких</w:t>
                            </w:r>
                          </w:p>
                          <w:p w:rsidR="00E45929" w:rsidRDefault="00E45929" w:rsidP="00594446"/>
                          <w:p w:rsidR="00E45929" w:rsidRDefault="00E45929" w:rsidP="0059444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 o:spid="_x0000_s1052" style="position:absolute;left:0;text-align:left;margin-left:74.85pt;margin-top:1.3pt;width:315.95pt;height:112.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ДЫХАТЕЛЬНЫЕ ПАРАМЕТРЫ ДЛЯ ОЦЕНКИ</w:t>
                      </w:r>
                      <w:r>
                        <w:rPr>
                          <w:rFonts w:ascii="inherit" w:eastAsia="Times New Roman" w:hAnsi="inherit" w:cs="Courier New"/>
                          <w:color w:val="212121"/>
                          <w:sz w:val="20"/>
                          <w:szCs w:val="20"/>
                        </w:rPr>
                        <w:t xml:space="preserve"> ПРИСТУПА</w:t>
                      </w:r>
                    </w:p>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ВО ВРЕМЯ </w:t>
                      </w:r>
                      <w:r>
                        <w:rPr>
                          <w:rFonts w:ascii="inherit" w:eastAsia="Times New Roman" w:hAnsi="inherit" w:cs="Courier New"/>
                          <w:color w:val="212121"/>
                          <w:sz w:val="20"/>
                          <w:szCs w:val="20"/>
                        </w:rPr>
                        <w:t>ОБОСТРЕНИЯ</w:t>
                      </w:r>
                    </w:p>
                    <w:p w:rsidR="00E45929" w:rsidRPr="006C1418" w:rsidRDefault="00E45929" w:rsidP="00970F9E">
                      <w:p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Жизненно важные признаки:</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Степень</w:t>
                      </w:r>
                      <w:r w:rsidRPr="006C1418">
                        <w:rPr>
                          <w:rFonts w:ascii="inherit" w:eastAsia="Times New Roman" w:hAnsi="inherit" w:cs="Courier New"/>
                          <w:color w:val="212121"/>
                          <w:sz w:val="20"/>
                          <w:szCs w:val="20"/>
                        </w:rPr>
                        <w:t xml:space="preserve"> одышки</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Уровень сознания</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Частота дыхания</w:t>
                      </w:r>
                      <w:r w:rsidRPr="006C1418">
                        <w:rPr>
                          <w:rFonts w:ascii="inherit" w:eastAsia="Times New Roman" w:hAnsi="inherit" w:cs="Courier New"/>
                          <w:color w:val="212121"/>
                          <w:sz w:val="20"/>
                          <w:szCs w:val="20"/>
                        </w:rPr>
                        <w:t xml:space="preserve">, </w:t>
                      </w:r>
                      <w:r>
                        <w:rPr>
                          <w:rFonts w:ascii="inherit" w:eastAsia="Times New Roman" w:hAnsi="inherit" w:cs="Courier New"/>
                          <w:color w:val="212121"/>
                          <w:sz w:val="20"/>
                          <w:szCs w:val="20"/>
                        </w:rPr>
                        <w:t>частота пульса, оксиметрия пульса</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sidRPr="006C1418">
                        <w:rPr>
                          <w:rFonts w:ascii="inherit" w:eastAsia="Times New Roman" w:hAnsi="inherit" w:cs="Courier New"/>
                          <w:color w:val="212121"/>
                          <w:sz w:val="20"/>
                          <w:szCs w:val="20"/>
                        </w:rPr>
                        <w:t xml:space="preserve">Аускультация </w:t>
                      </w:r>
                      <w:r>
                        <w:rPr>
                          <w:rFonts w:ascii="inherit" w:eastAsia="Times New Roman" w:hAnsi="inherit" w:cs="Courier New"/>
                          <w:color w:val="212121"/>
                          <w:sz w:val="20"/>
                          <w:szCs w:val="20"/>
                        </w:rPr>
                        <w:t>л</w:t>
                      </w:r>
                    </w:p>
                    <w:p w:rsidR="00E45929" w:rsidRPr="006C1418" w:rsidRDefault="00E45929" w:rsidP="00970F9E">
                      <w:pPr>
                        <w:pStyle w:val="a4"/>
                        <w:numPr>
                          <w:ilvl w:val="0"/>
                          <w:numId w:val="6"/>
                        </w:numPr>
                        <w:shd w:val="clear" w:color="auto" w:fill="4F81BD" w:themeFill="accent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Функция легких</w:t>
                      </w:r>
                    </w:p>
                    <w:p w:rsidR="00E45929" w:rsidRDefault="00E45929" w:rsidP="00594446"/>
                    <w:p w:rsidR="00E45929" w:rsidRDefault="00E45929" w:rsidP="00594446"/>
                  </w:txbxContent>
                </v:textbox>
              </v:roundrect>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19680" behindDoc="0" locked="0" layoutInCell="1" allowOverlap="1">
                <wp:simplePos x="0" y="0"/>
                <wp:positionH relativeFrom="column">
                  <wp:posOffset>3054985</wp:posOffset>
                </wp:positionH>
                <wp:positionV relativeFrom="paragraph">
                  <wp:posOffset>54610</wp:posOffset>
                </wp:positionV>
                <wp:extent cx="0" cy="692785"/>
                <wp:effectExtent l="92710" t="26035" r="88265" b="33655"/>
                <wp:wrapNone/>
                <wp:docPr id="26"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2785"/>
                        </a:xfrm>
                        <a:prstGeom prst="straightConnector1">
                          <a:avLst/>
                        </a:prstGeom>
                        <a:noFill/>
                        <a:ln w="38100">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 o:spid="_x0000_s1026" type="#_x0000_t32" style="position:absolute;margin-left:240.55pt;margin-top:4.3pt;width:0;height:54.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" strokecolor="#0070c0" strokeweight="3pt">
                <v:stroke endarrow="block"/>
              </v:shape>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07392" behindDoc="0" locked="0" layoutInCell="1" allowOverlap="1">
                <wp:simplePos x="0" y="0"/>
                <wp:positionH relativeFrom="column">
                  <wp:posOffset>634365</wp:posOffset>
                </wp:positionH>
                <wp:positionV relativeFrom="paragraph">
                  <wp:posOffset>55245</wp:posOffset>
                </wp:positionV>
                <wp:extent cx="13335" cy="450215"/>
                <wp:effectExtent l="95250" t="19050" r="62865" b="45085"/>
                <wp:wrapNone/>
                <wp:docPr id="25" name="Прямая со стрелкой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9" o:spid="_x0000_s1026" type="#_x0000_t32" style="position:absolute;margin-left:49.95pt;margin-top:4.35pt;width:1.05pt;height:35.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" strokecolor="#4579b8 [3044]" strokeweight="3pt">
                <v:stroke endarrow="block"/>
                <o:lock v:ext="edit" shapetype="f"/>
              </v:shape>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09440" behindDoc="0" locked="0" layoutInCell="1" allowOverlap="1">
                <wp:simplePos x="0" y="0"/>
                <wp:positionH relativeFrom="column">
                  <wp:posOffset>5370195</wp:posOffset>
                </wp:positionH>
                <wp:positionV relativeFrom="paragraph">
                  <wp:posOffset>55245</wp:posOffset>
                </wp:positionV>
                <wp:extent cx="13335" cy="450215"/>
                <wp:effectExtent l="95250" t="19050" r="62865" b="45085"/>
                <wp:wrapNone/>
                <wp:docPr id="24"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11" o:spid="_x0000_s1026" type="#_x0000_t32" style="position:absolute;margin-left:422.85pt;margin-top:4.35pt;width:1.05pt;height:35.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" strokecolor="#4579b8 [3044]" strokeweight="3pt">
                <v:stroke endarrow="block"/>
                <o:lock v:ext="edit" shapetype="f"/>
              </v:shape>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20704" behindDoc="0" locked="0" layoutInCell="1" allowOverlap="1">
                <wp:simplePos x="0" y="0"/>
                <wp:positionH relativeFrom="column">
                  <wp:posOffset>3054985</wp:posOffset>
                </wp:positionH>
                <wp:positionV relativeFrom="paragraph">
                  <wp:posOffset>55245</wp:posOffset>
                </wp:positionV>
                <wp:extent cx="13335" cy="450215"/>
                <wp:effectExtent l="95250" t="19050" r="62865" b="45085"/>
                <wp:wrapNone/>
                <wp:docPr id="23"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11" o:spid="_x0000_s1026" type="#_x0000_t32" style="position:absolute;margin-left:240.55pt;margin-top:4.35pt;width:1.05pt;height:35.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" strokecolor="#4579b8 [3044]" strokeweight="3pt">
                <v:stroke endarrow="block"/>
                <o:lock v:ext="edit" shapetype="f"/>
              </v:shape>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10464" behindDoc="0" locked="0" layoutInCell="1" allowOverlap="1">
                <wp:simplePos x="0" y="0"/>
                <wp:positionH relativeFrom="column">
                  <wp:posOffset>634365</wp:posOffset>
                </wp:positionH>
                <wp:positionV relativeFrom="paragraph">
                  <wp:posOffset>28575</wp:posOffset>
                </wp:positionV>
                <wp:extent cx="4749165" cy="13335"/>
                <wp:effectExtent l="19050" t="19050" r="13335" b="24765"/>
                <wp:wrapNone/>
                <wp:docPr id="21"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49165" cy="13335"/>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2"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95pt,2.25pt" to="423.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" strokecolor="#4579b8 [3044]" strokeweight="3pt">
                <o:lock v:ext="edit" shapetype="f"/>
              </v:line>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11488" behindDoc="0" locked="0" layoutInCell="1" allowOverlap="1">
                <wp:simplePos x="0" y="0"/>
                <wp:positionH relativeFrom="column">
                  <wp:posOffset>1998980</wp:posOffset>
                </wp:positionH>
                <wp:positionV relativeFrom="paragraph">
                  <wp:posOffset>35560</wp:posOffset>
                </wp:positionV>
                <wp:extent cx="2257425" cy="2847975"/>
                <wp:effectExtent l="57150" t="19050" r="85725" b="104775"/>
                <wp:wrapNone/>
                <wp:docPr id="17" name="Скругленный 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57425" cy="284797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Pr="00AD21C7" w:rsidRDefault="00E45929" w:rsidP="00117F4F">
                            <w:pPr>
                              <w:shd w:val="clear" w:color="auto" w:fill="4F81BD" w:themeFill="accent1"/>
                              <w:jc w:val="center"/>
                              <w:rPr>
                                <w:rFonts w:ascii="inherit" w:eastAsia="Times New Roman" w:hAnsi="inherit" w:cs="Courier New"/>
                                <w:color w:val="212121"/>
                                <w:sz w:val="20"/>
                                <w:szCs w:val="20"/>
                              </w:rPr>
                            </w:pPr>
                            <w:r>
                              <w:rPr>
                                <w:rFonts w:ascii="inherit" w:eastAsia="Times New Roman" w:hAnsi="inherit" w:cs="Courier New"/>
                                <w:color w:val="212121"/>
                                <w:sz w:val="20"/>
                                <w:szCs w:val="20"/>
                              </w:rPr>
                              <w:t>СЕРЬЕЗНЫЕ</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Не может говорить полными предложениями</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Взволнованный</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дыхания&gt; 30 вдохов / мин.</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пульса&gt; 120 ударов в минуту</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w:t>
                            </w:r>
                            <w:r w:rsidRPr="00AD21C7">
                              <w:rPr>
                                <w:rFonts w:ascii="inherit" w:eastAsia="Times New Roman" w:hAnsi="inherit" w:cs="Courier New"/>
                                <w:color w:val="212121"/>
                                <w:sz w:val="20"/>
                                <w:szCs w:val="20"/>
                              </w:rPr>
                              <w:t>асыщенность O2 (при комнатной температуре) &lt;90%</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 xml:space="preserve">Участие </w:t>
                            </w:r>
                            <w:r w:rsidRPr="00AD21C7">
                              <w:rPr>
                                <w:rFonts w:ascii="inherit" w:eastAsia="Times New Roman" w:hAnsi="inherit" w:cs="Courier New"/>
                                <w:color w:val="212121"/>
                                <w:sz w:val="20"/>
                                <w:szCs w:val="20"/>
                              </w:rPr>
                              <w:t>вспомогательных мышц</w:t>
                            </w:r>
                          </w:p>
                          <w:p w:rsidR="00E45929" w:rsidRDefault="00E45929" w:rsidP="00594446">
                            <w:pPr>
                              <w:pStyle w:val="a4"/>
                              <w:numPr>
                                <w:ilvl w:val="0"/>
                                <w:numId w:val="7"/>
                              </w:numPr>
                              <w:shd w:val="clear" w:color="auto" w:fill="4F81BD" w:themeFill="accent1"/>
                              <w:ind w:left="284"/>
                            </w:pPr>
                            <w:r w:rsidRPr="00AD21C7">
                              <w:rPr>
                                <w:rFonts w:ascii="inherit" w:eastAsia="Times New Roman" w:hAnsi="inherit" w:cs="Courier New"/>
                                <w:color w:val="212121"/>
                                <w:sz w:val="20"/>
                                <w:szCs w:val="20"/>
                              </w:rPr>
                              <w:t>PEF ≤ 50% прогнозируемых или личных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3" o:spid="_x0000_s1053" style="position:absolute;left:0;text-align:left;margin-left:157.4pt;margin-top:2.8pt;width:177.75pt;height:224.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Pr="00AD21C7" w:rsidRDefault="00E45929" w:rsidP="00117F4F">
                      <w:pPr>
                        <w:shd w:val="clear" w:color="auto" w:fill="4F81BD" w:themeFill="accent1"/>
                        <w:jc w:val="center"/>
                        <w:rPr>
                          <w:rFonts w:ascii="inherit" w:eastAsia="Times New Roman" w:hAnsi="inherit" w:cs="Courier New"/>
                          <w:color w:val="212121"/>
                          <w:sz w:val="20"/>
                          <w:szCs w:val="20"/>
                        </w:rPr>
                      </w:pPr>
                      <w:r>
                        <w:rPr>
                          <w:rFonts w:ascii="inherit" w:eastAsia="Times New Roman" w:hAnsi="inherit" w:cs="Courier New"/>
                          <w:color w:val="212121"/>
                          <w:sz w:val="20"/>
                          <w:szCs w:val="20"/>
                        </w:rPr>
                        <w:t>СЕРЬЕЗНЫЕ</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Не может говорить полными предложениями</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Взволнованный</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дыхания&gt; 30 вдохов / мин.</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Частота пульса&gt; 120 ударов в минуту</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Н</w:t>
                      </w:r>
                      <w:r w:rsidRPr="00AD21C7">
                        <w:rPr>
                          <w:rFonts w:ascii="inherit" w:eastAsia="Times New Roman" w:hAnsi="inherit" w:cs="Courier New"/>
                          <w:color w:val="212121"/>
                          <w:sz w:val="20"/>
                          <w:szCs w:val="20"/>
                        </w:rPr>
                        <w:t>асыщенность O2 (при комнатной температуре) &lt;90%</w:t>
                      </w:r>
                    </w:p>
                    <w:p w:rsidR="00E45929" w:rsidRPr="00AD21C7" w:rsidRDefault="00E45929" w:rsidP="00594446">
                      <w:pPr>
                        <w:pStyle w:val="a4"/>
                        <w:numPr>
                          <w:ilvl w:val="0"/>
                          <w:numId w:val="7"/>
                        </w:numPr>
                        <w:shd w:val="clear" w:color="auto" w:fill="4F81BD" w:themeFill="accent1"/>
                        <w:ind w:left="284"/>
                        <w:rPr>
                          <w:rFonts w:ascii="inherit" w:eastAsia="Times New Roman" w:hAnsi="inherit" w:cs="Courier New"/>
                          <w:color w:val="212121"/>
                          <w:sz w:val="20"/>
                          <w:szCs w:val="20"/>
                        </w:rPr>
                      </w:pPr>
                      <w:r>
                        <w:rPr>
                          <w:rFonts w:ascii="inherit" w:eastAsia="Times New Roman" w:hAnsi="inherit" w:cs="Courier New"/>
                          <w:color w:val="212121"/>
                          <w:sz w:val="20"/>
                          <w:szCs w:val="20"/>
                        </w:rPr>
                        <w:t xml:space="preserve">Участие </w:t>
                      </w:r>
                      <w:r w:rsidRPr="00AD21C7">
                        <w:rPr>
                          <w:rFonts w:ascii="inherit" w:eastAsia="Times New Roman" w:hAnsi="inherit" w:cs="Courier New"/>
                          <w:color w:val="212121"/>
                          <w:sz w:val="20"/>
                          <w:szCs w:val="20"/>
                        </w:rPr>
                        <w:t>вспомогательных мышц</w:t>
                      </w:r>
                    </w:p>
                    <w:p w:rsidR="00E45929" w:rsidRDefault="00E45929" w:rsidP="00594446">
                      <w:pPr>
                        <w:pStyle w:val="a4"/>
                        <w:numPr>
                          <w:ilvl w:val="0"/>
                          <w:numId w:val="7"/>
                        </w:numPr>
                        <w:shd w:val="clear" w:color="auto" w:fill="4F81BD" w:themeFill="accent1"/>
                        <w:ind w:left="284"/>
                      </w:pPr>
                      <w:r w:rsidRPr="00AD21C7">
                        <w:rPr>
                          <w:rFonts w:ascii="inherit" w:eastAsia="Times New Roman" w:hAnsi="inherit" w:cs="Courier New"/>
                          <w:color w:val="212121"/>
                          <w:sz w:val="20"/>
                          <w:szCs w:val="20"/>
                        </w:rPr>
                        <w:t>PEF ≤ 50% прогнозируемых или личных</w:t>
                      </w:r>
                    </w:p>
                  </w:txbxContent>
                </v:textbox>
              </v:roundrect>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06368" behindDoc="0" locked="0" layoutInCell="1" allowOverlap="1">
                <wp:simplePos x="0" y="0"/>
                <wp:positionH relativeFrom="column">
                  <wp:posOffset>4385945</wp:posOffset>
                </wp:positionH>
                <wp:positionV relativeFrom="paragraph">
                  <wp:posOffset>35560</wp:posOffset>
                </wp:positionV>
                <wp:extent cx="1920875" cy="2847975"/>
                <wp:effectExtent l="57150" t="19050" r="79375" b="104775"/>
                <wp:wrapNone/>
                <wp:docPr id="16" name="Скругленный 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20875" cy="284797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Pr="00AD21C7" w:rsidRDefault="00E45929" w:rsidP="00117F4F">
                            <w:pPr>
                              <w:jc w:val="center"/>
                              <w:rPr>
                                <w:rFonts w:ascii="inherit" w:eastAsia="Times New Roman" w:hAnsi="inherit" w:cs="Courier New"/>
                                <w:color w:val="212121"/>
                                <w:sz w:val="20"/>
                                <w:szCs w:val="20"/>
                              </w:rPr>
                            </w:pPr>
                            <w:r>
                              <w:rPr>
                                <w:rFonts w:ascii="inherit" w:eastAsia="Times New Roman" w:hAnsi="inherit" w:cs="Courier New"/>
                                <w:color w:val="212121"/>
                                <w:sz w:val="20"/>
                                <w:szCs w:val="20"/>
                              </w:rPr>
                              <w:t>ОПАСНЫЕ ДЛЯ ЖИЗНИ</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Сонливость</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hint="eastAsia"/>
                                <w:color w:val="212121"/>
                                <w:sz w:val="20"/>
                                <w:szCs w:val="20"/>
                              </w:rPr>
                              <w:t>С</w:t>
                            </w:r>
                            <w:r>
                              <w:rPr>
                                <w:rFonts w:ascii="inherit" w:eastAsia="Times New Roman" w:hAnsi="inherit" w:cs="Courier New"/>
                                <w:color w:val="212121"/>
                                <w:sz w:val="20"/>
                                <w:szCs w:val="20"/>
                              </w:rPr>
                              <w:t>путанность</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Спокойная грудная клетка</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Чувство надвигающейся гибели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5" o:spid="_x0000_s1054" style="position:absolute;left:0;text-align:left;margin-left:345.35pt;margin-top:2.8pt;width:151.25pt;height:22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Pr="00AD21C7" w:rsidRDefault="00E45929" w:rsidP="00117F4F">
                      <w:pPr>
                        <w:jc w:val="center"/>
                        <w:rPr>
                          <w:rFonts w:ascii="inherit" w:eastAsia="Times New Roman" w:hAnsi="inherit" w:cs="Courier New"/>
                          <w:color w:val="212121"/>
                          <w:sz w:val="20"/>
                          <w:szCs w:val="20"/>
                        </w:rPr>
                      </w:pPr>
                      <w:r>
                        <w:rPr>
                          <w:rFonts w:ascii="inherit" w:eastAsia="Times New Roman" w:hAnsi="inherit" w:cs="Courier New"/>
                          <w:color w:val="212121"/>
                          <w:sz w:val="20"/>
                          <w:szCs w:val="20"/>
                        </w:rPr>
                        <w:t>ОПАСНЫЕ ДЛЯ ЖИЗНИ</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Сонливость</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hint="eastAsia"/>
                          <w:color w:val="212121"/>
                          <w:sz w:val="20"/>
                          <w:szCs w:val="20"/>
                        </w:rPr>
                        <w:t>С</w:t>
                      </w:r>
                      <w:r>
                        <w:rPr>
                          <w:rFonts w:ascii="inherit" w:eastAsia="Times New Roman" w:hAnsi="inherit" w:cs="Courier New"/>
                          <w:color w:val="212121"/>
                          <w:sz w:val="20"/>
                          <w:szCs w:val="20"/>
                        </w:rPr>
                        <w:t>путанность</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Pr>
                          <w:rFonts w:ascii="inherit" w:eastAsia="Times New Roman" w:hAnsi="inherit" w:cs="Courier New"/>
                          <w:color w:val="212121"/>
                          <w:sz w:val="20"/>
                          <w:szCs w:val="20"/>
                        </w:rPr>
                        <w:t>Спокойная грудная клетка</w:t>
                      </w:r>
                    </w:p>
                    <w:p w:rsidR="00E45929" w:rsidRPr="00AD21C7" w:rsidRDefault="00E45929" w:rsidP="00117F4F">
                      <w:pPr>
                        <w:pStyle w:val="a4"/>
                        <w:numPr>
                          <w:ilvl w:val="0"/>
                          <w:numId w:val="8"/>
                        </w:numPr>
                        <w:jc w:val="both"/>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Чувство надвигающейся гибели</w:t>
                      </w:r>
                    </w:p>
                  </w:txbxContent>
                </v:textbox>
              </v:roundrect>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05344" behindDoc="0" locked="0" layoutInCell="1" allowOverlap="1">
                <wp:simplePos x="0" y="0"/>
                <wp:positionH relativeFrom="column">
                  <wp:posOffset>-141605</wp:posOffset>
                </wp:positionH>
                <wp:positionV relativeFrom="paragraph">
                  <wp:posOffset>35560</wp:posOffset>
                </wp:positionV>
                <wp:extent cx="1951355" cy="2793365"/>
                <wp:effectExtent l="57150" t="19050" r="67945" b="102235"/>
                <wp:wrapNone/>
                <wp:docPr id="13" name="Скругленный 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51355" cy="279336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Default="00E45929" w:rsidP="00117F4F">
                            <w:pPr>
                              <w:pStyle w:val="HTML"/>
                              <w:shd w:val="clear" w:color="auto" w:fill="4F81BD" w:themeFill="accent1"/>
                              <w:jc w:val="center"/>
                              <w:rPr>
                                <w:rFonts w:ascii="inherit" w:hAnsi="inherit"/>
                                <w:color w:val="212121"/>
                              </w:rPr>
                            </w:pPr>
                            <w:r>
                              <w:rPr>
                                <w:rFonts w:ascii="inherit" w:hAnsi="inherit"/>
                                <w:color w:val="212121"/>
                              </w:rPr>
                              <w:t>ОТ ЛЕГКИХ К СРЕДНИМ</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Говорит короткими предложениями</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Не взволнованный</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Увеличение частоты дыхания (20-30 </w:t>
                            </w:r>
                            <w:r w:rsidRPr="00AD21C7">
                              <w:rPr>
                                <w:rFonts w:ascii="inherit" w:hAnsi="inherit"/>
                                <w:color w:val="212121"/>
                              </w:rPr>
                              <w:t>вдохов / мин)</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Частота пульса 100-120 ударов в минуту</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Насыщенность O2 (при комнатной температуре)</w:t>
                            </w:r>
                          </w:p>
                          <w:p w:rsidR="00E45929" w:rsidRDefault="00E45929" w:rsidP="00117F4F">
                            <w:pPr>
                              <w:pStyle w:val="HTML"/>
                              <w:shd w:val="clear" w:color="auto" w:fill="4F81BD" w:themeFill="accent1"/>
                              <w:ind w:left="284"/>
                              <w:rPr>
                                <w:rFonts w:ascii="inherit" w:hAnsi="inherit"/>
                                <w:color w:val="212121"/>
                              </w:rPr>
                            </w:pPr>
                            <w:r>
                              <w:rPr>
                                <w:rFonts w:ascii="inherit" w:hAnsi="inherit"/>
                                <w:color w:val="212121"/>
                              </w:rPr>
                              <w:t>90-100%</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Вспомогательные мышцы не участвуют</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PEF &gt; 50% прогнозируемых или личных</w:t>
                            </w:r>
                          </w:p>
                          <w:p w:rsidR="00E45929" w:rsidRDefault="00E45929" w:rsidP="00594446">
                            <w:pPr>
                              <w:shd w:val="clear" w:color="auto" w:fill="4F81BD" w:themeFill="accent1"/>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 o:spid="_x0000_s1055" style="position:absolute;left:0;text-align:left;margin-left:-11.15pt;margin-top:2.8pt;width:153.65pt;height:219.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Default="00E45929" w:rsidP="00117F4F">
                      <w:pPr>
                        <w:pStyle w:val="HTML"/>
                        <w:shd w:val="clear" w:color="auto" w:fill="4F81BD" w:themeFill="accent1"/>
                        <w:jc w:val="center"/>
                        <w:rPr>
                          <w:rFonts w:ascii="inherit" w:hAnsi="inherit"/>
                          <w:color w:val="212121"/>
                        </w:rPr>
                      </w:pPr>
                      <w:r>
                        <w:rPr>
                          <w:rFonts w:ascii="inherit" w:hAnsi="inherit"/>
                          <w:color w:val="212121"/>
                        </w:rPr>
                        <w:t>ОТ ЛЕГКИХ К СРЕДНИМ</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Говорит короткими предложениями</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Не взволнованный</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Увеличение частоты дыхания (20-30 </w:t>
                      </w:r>
                      <w:r w:rsidRPr="00AD21C7">
                        <w:rPr>
                          <w:rFonts w:ascii="inherit" w:hAnsi="inherit"/>
                          <w:color w:val="212121"/>
                        </w:rPr>
                        <w:t>вдохов / мин)</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Частота пульса 100-120 ударов в минуту</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Насыщенность O2 (при комнатной температуре)</w:t>
                      </w:r>
                    </w:p>
                    <w:p w:rsidR="00E45929" w:rsidRDefault="00E45929" w:rsidP="00117F4F">
                      <w:pPr>
                        <w:pStyle w:val="HTML"/>
                        <w:shd w:val="clear" w:color="auto" w:fill="4F81BD" w:themeFill="accent1"/>
                        <w:ind w:left="284"/>
                        <w:rPr>
                          <w:rFonts w:ascii="inherit" w:hAnsi="inherit"/>
                          <w:color w:val="212121"/>
                        </w:rPr>
                      </w:pPr>
                      <w:r>
                        <w:rPr>
                          <w:rFonts w:ascii="inherit" w:hAnsi="inherit"/>
                          <w:color w:val="212121"/>
                        </w:rPr>
                        <w:t>90-100%</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 xml:space="preserve"> Вспомогательные мышцы не участвуют</w:t>
                      </w:r>
                    </w:p>
                    <w:p w:rsidR="00E45929" w:rsidRDefault="00E45929" w:rsidP="00594446">
                      <w:pPr>
                        <w:pStyle w:val="HTML"/>
                        <w:numPr>
                          <w:ilvl w:val="0"/>
                          <w:numId w:val="6"/>
                        </w:numPr>
                        <w:shd w:val="clear" w:color="auto" w:fill="4F81BD" w:themeFill="accent1"/>
                        <w:ind w:left="284"/>
                        <w:rPr>
                          <w:rFonts w:ascii="inherit" w:hAnsi="inherit"/>
                          <w:color w:val="212121"/>
                        </w:rPr>
                      </w:pPr>
                      <w:r>
                        <w:rPr>
                          <w:rFonts w:ascii="inherit" w:hAnsi="inherit"/>
                          <w:color w:val="212121"/>
                        </w:rPr>
                        <w:t>PEF &gt; 50% прогнозируемых или личных</w:t>
                      </w:r>
                    </w:p>
                    <w:p w:rsidR="00E45929" w:rsidRDefault="00E45929" w:rsidP="00594446">
                      <w:pPr>
                        <w:shd w:val="clear" w:color="auto" w:fill="4F81BD" w:themeFill="accent1"/>
                      </w:pPr>
                    </w:p>
                  </w:txbxContent>
                </v:textbox>
              </v:roundrect>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15584" behindDoc="0" locked="0" layoutInCell="1" allowOverlap="1">
                <wp:simplePos x="0" y="0"/>
                <wp:positionH relativeFrom="column">
                  <wp:posOffset>5327650</wp:posOffset>
                </wp:positionH>
                <wp:positionV relativeFrom="paragraph">
                  <wp:posOffset>62230</wp:posOffset>
                </wp:positionV>
                <wp:extent cx="13335" cy="450215"/>
                <wp:effectExtent l="95250" t="19050" r="62865" b="45085"/>
                <wp:wrapNone/>
                <wp:docPr id="19"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19" o:spid="_x0000_s1026" type="#_x0000_t32" style="position:absolute;margin-left:419.5pt;margin-top:4.9pt;width:1.05pt;height:35.4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" strokecolor="#4579b8 [3044]" strokeweight="3pt">
                <v:stroke endarrow="block"/>
                <o:lock v:ext="edit" shapetype="f"/>
              </v:shape>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16608" behindDoc="0" locked="0" layoutInCell="1" allowOverlap="1">
                <wp:simplePos x="0" y="0"/>
                <wp:positionH relativeFrom="column">
                  <wp:posOffset>2962910</wp:posOffset>
                </wp:positionH>
                <wp:positionV relativeFrom="paragraph">
                  <wp:posOffset>62230</wp:posOffset>
                </wp:positionV>
                <wp:extent cx="13335" cy="450215"/>
                <wp:effectExtent l="95250" t="19050" r="62865" b="45085"/>
                <wp:wrapNone/>
                <wp:docPr id="20" name="Прямая со стрелкой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20" o:spid="_x0000_s1026" type="#_x0000_t32" style="position:absolute;margin-left:233.3pt;margin-top:4.9pt;width:1.05pt;height:35.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" strokecolor="#4579b8 [3044]" strokeweight="3pt">
                <v:stroke endarrow="block"/>
                <o:lock v:ext="edit" shapetype="f"/>
              </v:shape>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14560" behindDoc="0" locked="0" layoutInCell="1" allowOverlap="1">
                <wp:simplePos x="0" y="0"/>
                <wp:positionH relativeFrom="column">
                  <wp:posOffset>669290</wp:posOffset>
                </wp:positionH>
                <wp:positionV relativeFrom="paragraph">
                  <wp:posOffset>7620</wp:posOffset>
                </wp:positionV>
                <wp:extent cx="13335" cy="450215"/>
                <wp:effectExtent l="95250" t="19050" r="62865" b="45085"/>
                <wp:wrapNone/>
                <wp:docPr id="18"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335" cy="450215"/>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18" o:spid="_x0000_s1026" type="#_x0000_t32" style="position:absolute;margin-left:52.7pt;margin-top:.6pt;width:1.05pt;height:35.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" strokecolor="#4579b8 [3044]" strokeweight="3pt">
                <v:stroke endarrow="block"/>
                <o:lock v:ext="edit" shapetype="f"/>
              </v:shape>
            </w:pict>
          </mc:Fallback>
        </mc:AlternateContent>
      </w: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w:lastRenderedPageBreak/>
        <mc:AlternateContent>
          <mc:Choice Requires="wps">
            <w:drawing>
              <wp:anchor distT="0" distB="0" distL="114300" distR="114300" simplePos="0" relativeHeight="251712512" behindDoc="0" locked="0" layoutInCell="1" allowOverlap="1">
                <wp:simplePos x="0" y="0"/>
                <wp:positionH relativeFrom="column">
                  <wp:posOffset>-236220</wp:posOffset>
                </wp:positionH>
                <wp:positionV relativeFrom="paragraph">
                  <wp:posOffset>222885</wp:posOffset>
                </wp:positionV>
                <wp:extent cx="2183765" cy="2388235"/>
                <wp:effectExtent l="57150" t="19050" r="83185" b="88265"/>
                <wp:wrapNone/>
                <wp:docPr id="14" name="Скругленный 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83765" cy="238823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Pr="00AD21C7" w:rsidRDefault="00E45929" w:rsidP="00117F4F">
                            <w:pPr>
                              <w:pStyle w:val="HTML"/>
                              <w:shd w:val="clear" w:color="auto" w:fill="4F81BD" w:themeFill="accent1"/>
                              <w:jc w:val="center"/>
                              <w:rPr>
                                <w:rFonts w:ascii="inherit" w:hAnsi="inherit"/>
                                <w:color w:val="212121"/>
                              </w:rPr>
                            </w:pPr>
                            <w:r>
                              <w:rPr>
                                <w:rFonts w:ascii="inherit" w:hAnsi="inherit"/>
                                <w:color w:val="212121"/>
                              </w:rPr>
                              <w:t>НАЧАТЬ</w:t>
                            </w:r>
                            <w:r w:rsidRPr="00AD21C7">
                              <w:rPr>
                                <w:rFonts w:ascii="inherit" w:hAnsi="inherit"/>
                                <w:color w:val="212121"/>
                              </w:rPr>
                              <w:t xml:space="preserve"> ЛЕЧЕНИЕ</w:t>
                            </w:r>
                          </w:p>
                          <w:p w:rsidR="00E45929" w:rsidRPr="00AD21C7" w:rsidRDefault="00E45929" w:rsidP="00117F4F">
                            <w:pPr>
                              <w:pStyle w:val="HTML"/>
                              <w:shd w:val="clear" w:color="auto" w:fill="4F81BD" w:themeFill="accent1"/>
                              <w:jc w:val="both"/>
                              <w:rPr>
                                <w:rFonts w:ascii="inherit" w:hAnsi="inherit"/>
                                <w:color w:val="212121"/>
                              </w:rPr>
                            </w:pPr>
                            <w:r w:rsidRPr="00AD21C7">
                              <w:rPr>
                                <w:rFonts w:ascii="inherit" w:hAnsi="inherit"/>
                                <w:color w:val="212121"/>
                              </w:rPr>
                              <w:t>Инициировать</w:t>
                            </w:r>
                            <w:r>
                              <w:rPr>
                                <w:rFonts w:ascii="inherit" w:hAnsi="inherit"/>
                                <w:color w:val="212121"/>
                              </w:rPr>
                              <w:t xml:space="preserve"> лечение следующими фармакологическими средствами</w:t>
                            </w:r>
                            <w:r w:rsidRPr="00AD21C7">
                              <w:rPr>
                                <w:rFonts w:ascii="inherit" w:hAnsi="inherit"/>
                                <w:color w:val="212121"/>
                              </w:rPr>
                              <w:t>, как предписано:</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Ингаляционн</w:t>
                            </w:r>
                            <w:r>
                              <w:rPr>
                                <w:rFonts w:ascii="inherit" w:hAnsi="inherit"/>
                                <w:color w:val="212121"/>
                              </w:rPr>
                              <w:t>ые бронходиля</w:t>
                            </w:r>
                            <w:r w:rsidRPr="00AD21C7">
                              <w:rPr>
                                <w:rFonts w:ascii="inherit" w:hAnsi="inherit"/>
                                <w:color w:val="212121"/>
                              </w:rPr>
                              <w:t>таторы короткого действия</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Системные кортикостероиды</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Кислород для поддержания насыщения O2</w:t>
                            </w:r>
                          </w:p>
                          <w:p w:rsidR="00E45929" w:rsidRDefault="00E45929" w:rsidP="00594446">
                            <w:pPr>
                              <w:pStyle w:val="HTML"/>
                              <w:numPr>
                                <w:ilvl w:val="0"/>
                                <w:numId w:val="6"/>
                              </w:numPr>
                              <w:shd w:val="clear" w:color="auto" w:fill="4F81BD" w:themeFill="accent1"/>
                              <w:ind w:left="142"/>
                              <w:rPr>
                                <w:rFonts w:ascii="inherit" w:hAnsi="inherit"/>
                                <w:color w:val="212121"/>
                              </w:rPr>
                            </w:pPr>
                            <w:r w:rsidRPr="00AD21C7">
                              <w:rPr>
                                <w:rFonts w:ascii="inherit" w:hAnsi="inherit"/>
                                <w:color w:val="212121"/>
                              </w:rPr>
                              <w:t>≥ 92%</w:t>
                            </w:r>
                            <w:r>
                              <w:rPr>
                                <w:rFonts w:ascii="inherit" w:hAnsi="inherit"/>
                                <w:color w:val="212121"/>
                              </w:rPr>
                              <w:t>90-100%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4" o:spid="_x0000_s1056" style="position:absolute;left:0;text-align:left;margin-left:-18.6pt;margin-top:17.55pt;width:171.95pt;height:188.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Pr="00AD21C7" w:rsidRDefault="00E45929" w:rsidP="00117F4F">
                      <w:pPr>
                        <w:pStyle w:val="HTML"/>
                        <w:shd w:val="clear" w:color="auto" w:fill="4F81BD" w:themeFill="accent1"/>
                        <w:jc w:val="center"/>
                        <w:rPr>
                          <w:rFonts w:ascii="inherit" w:hAnsi="inherit"/>
                          <w:color w:val="212121"/>
                        </w:rPr>
                      </w:pPr>
                      <w:r>
                        <w:rPr>
                          <w:rFonts w:ascii="inherit" w:hAnsi="inherit"/>
                          <w:color w:val="212121"/>
                        </w:rPr>
                        <w:t>НАЧАТЬ</w:t>
                      </w:r>
                      <w:r w:rsidRPr="00AD21C7">
                        <w:rPr>
                          <w:rFonts w:ascii="inherit" w:hAnsi="inherit"/>
                          <w:color w:val="212121"/>
                        </w:rPr>
                        <w:t xml:space="preserve"> ЛЕЧЕНИЕ</w:t>
                      </w:r>
                    </w:p>
                    <w:p w:rsidR="00E45929" w:rsidRPr="00AD21C7" w:rsidRDefault="00E45929" w:rsidP="00117F4F">
                      <w:pPr>
                        <w:pStyle w:val="HTML"/>
                        <w:shd w:val="clear" w:color="auto" w:fill="4F81BD" w:themeFill="accent1"/>
                        <w:jc w:val="both"/>
                        <w:rPr>
                          <w:rFonts w:ascii="inherit" w:hAnsi="inherit"/>
                          <w:color w:val="212121"/>
                        </w:rPr>
                      </w:pPr>
                      <w:r w:rsidRPr="00AD21C7">
                        <w:rPr>
                          <w:rFonts w:ascii="inherit" w:hAnsi="inherit"/>
                          <w:color w:val="212121"/>
                        </w:rPr>
                        <w:t>Инициировать</w:t>
                      </w:r>
                      <w:r>
                        <w:rPr>
                          <w:rFonts w:ascii="inherit" w:hAnsi="inherit"/>
                          <w:color w:val="212121"/>
                        </w:rPr>
                        <w:t xml:space="preserve"> лечение следующими фармакологическими средствами</w:t>
                      </w:r>
                      <w:r w:rsidRPr="00AD21C7">
                        <w:rPr>
                          <w:rFonts w:ascii="inherit" w:hAnsi="inherit"/>
                          <w:color w:val="212121"/>
                        </w:rPr>
                        <w:t>, как предписано:</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Ингаляционн</w:t>
                      </w:r>
                      <w:r>
                        <w:rPr>
                          <w:rFonts w:ascii="inherit" w:hAnsi="inherit"/>
                          <w:color w:val="212121"/>
                        </w:rPr>
                        <w:t>ые бронходиля</w:t>
                      </w:r>
                      <w:r w:rsidRPr="00AD21C7">
                        <w:rPr>
                          <w:rFonts w:ascii="inherit" w:hAnsi="inherit"/>
                          <w:color w:val="212121"/>
                        </w:rPr>
                        <w:t>таторы короткого действия</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Системные кортикостероиды</w:t>
                      </w:r>
                    </w:p>
                    <w:p w:rsidR="00E45929" w:rsidRPr="00AD21C7" w:rsidRDefault="00E45929" w:rsidP="00594446">
                      <w:pPr>
                        <w:pStyle w:val="HTML"/>
                        <w:numPr>
                          <w:ilvl w:val="0"/>
                          <w:numId w:val="6"/>
                        </w:numPr>
                        <w:shd w:val="clear" w:color="auto" w:fill="4F81BD" w:themeFill="accent1"/>
                        <w:ind w:left="284"/>
                        <w:rPr>
                          <w:rFonts w:ascii="inherit" w:hAnsi="inherit"/>
                          <w:color w:val="212121"/>
                        </w:rPr>
                      </w:pPr>
                      <w:r w:rsidRPr="00AD21C7">
                        <w:rPr>
                          <w:rFonts w:ascii="inherit" w:hAnsi="inherit"/>
                          <w:color w:val="212121"/>
                        </w:rPr>
                        <w:t>Кислород для поддержания насыщения O2</w:t>
                      </w:r>
                    </w:p>
                    <w:p w:rsidR="00E45929" w:rsidRDefault="00E45929" w:rsidP="00594446">
                      <w:pPr>
                        <w:pStyle w:val="HTML"/>
                        <w:numPr>
                          <w:ilvl w:val="0"/>
                          <w:numId w:val="6"/>
                        </w:numPr>
                        <w:shd w:val="clear" w:color="auto" w:fill="4F81BD" w:themeFill="accent1"/>
                        <w:ind w:left="142"/>
                        <w:rPr>
                          <w:rFonts w:ascii="inherit" w:hAnsi="inherit"/>
                          <w:color w:val="212121"/>
                        </w:rPr>
                      </w:pPr>
                      <w:r w:rsidRPr="00AD21C7">
                        <w:rPr>
                          <w:rFonts w:ascii="inherit" w:hAnsi="inherit"/>
                          <w:color w:val="212121"/>
                        </w:rPr>
                        <w:t>≥ 92%</w:t>
                      </w:r>
                      <w:r>
                        <w:rPr>
                          <w:rFonts w:ascii="inherit" w:hAnsi="inherit"/>
                          <w:color w:val="212121"/>
                        </w:rPr>
                        <w:t>90-100%</w:t>
                      </w:r>
                    </w:p>
                  </w:txbxContent>
                </v:textbox>
              </v:roundrect>
            </w:pict>
          </mc:Fallback>
        </mc:AlternateContent>
      </w: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13536" behindDoc="0" locked="0" layoutInCell="1" allowOverlap="1">
                <wp:simplePos x="0" y="0"/>
                <wp:positionH relativeFrom="margin">
                  <wp:posOffset>3894455</wp:posOffset>
                </wp:positionH>
                <wp:positionV relativeFrom="paragraph">
                  <wp:posOffset>41910</wp:posOffset>
                </wp:positionV>
                <wp:extent cx="2555240" cy="2347595"/>
                <wp:effectExtent l="57150" t="19050" r="73660" b="90805"/>
                <wp:wrapNone/>
                <wp:docPr id="15" name="Скругленный 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55240" cy="2347595"/>
                        </a:xfrm>
                        <a:prstGeom prst="roundRect">
                          <a:avLst/>
                        </a:prstGeom>
                      </wps:spPr>
                      <wps:style>
                        <a:lnRef idx="1">
                          <a:schemeClr val="accent1"/>
                        </a:lnRef>
                        <a:fillRef idx="3">
                          <a:schemeClr val="accent1"/>
                        </a:fillRef>
                        <a:effectRef idx="2">
                          <a:schemeClr val="accent1"/>
                        </a:effectRef>
                        <a:fontRef idx="minor">
                          <a:schemeClr val="lt1"/>
                        </a:fontRef>
                      </wps:style>
                      <wps:txbx>
                        <w:txbxContent>
                          <w:p w:rsidR="00E45929" w:rsidRPr="00AD21C7" w:rsidRDefault="00E45929" w:rsidP="005D3A4E">
                            <w:pPr>
                              <w:shd w:val="clear" w:color="auto" w:fill="4F81BD" w:themeFill="accent1"/>
                              <w:spacing w:after="0" w:line="240" w:lineRule="auto"/>
                              <w:jc w:val="center"/>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 xml:space="preserve">ПЕРЕДАЧА </w:t>
                            </w:r>
                            <w:r>
                              <w:rPr>
                                <w:rFonts w:ascii="inherit" w:eastAsia="Times New Roman" w:hAnsi="inherit" w:cs="Courier New"/>
                                <w:color w:val="212121"/>
                                <w:sz w:val="20"/>
                                <w:szCs w:val="20"/>
                              </w:rPr>
                              <w:t>В РЕАНИМАЦИОННОЕ ОТДЕЛЕНИЕ</w:t>
                            </w:r>
                          </w:p>
                          <w:p w:rsidR="00E45929" w:rsidRPr="00AD21C7" w:rsidRDefault="00E45929" w:rsidP="005D3A4E">
                            <w:pPr>
                              <w:shd w:val="clear" w:color="auto" w:fill="4F81BD" w:themeFill="accent1"/>
                              <w:spacing w:after="0" w:line="240" w:lineRule="auto"/>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Ожидая передачи, администрируйте следующие фармакологические</w:t>
                            </w:r>
                            <w:r>
                              <w:rPr>
                                <w:rFonts w:ascii="inherit" w:eastAsia="Times New Roman" w:hAnsi="inherit" w:cs="Courier New"/>
                                <w:color w:val="212121"/>
                                <w:sz w:val="20"/>
                                <w:szCs w:val="20"/>
                              </w:rPr>
                              <w:t xml:space="preserve"> средства</w:t>
                            </w:r>
                            <w:r w:rsidRPr="00AD21C7">
                              <w:rPr>
                                <w:rFonts w:ascii="inherit" w:eastAsia="Times New Roman" w:hAnsi="inherit" w:cs="Courier New"/>
                                <w:color w:val="212121"/>
                                <w:sz w:val="20"/>
                                <w:szCs w:val="20"/>
                              </w:rPr>
                              <w:t>, как предписано:</w:t>
                            </w:r>
                          </w:p>
                          <w:p w:rsidR="00E45929" w:rsidRPr="00AD21C7" w:rsidRDefault="00E45929" w:rsidP="00594446">
                            <w:pPr>
                              <w:pStyle w:val="a4"/>
                              <w:numPr>
                                <w:ilvl w:val="0"/>
                                <w:numId w:val="9"/>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Ингаляционные б</w:t>
                            </w:r>
                            <w:r>
                              <w:rPr>
                                <w:rFonts w:ascii="inherit" w:eastAsia="Times New Roman" w:hAnsi="inherit" w:cs="Courier New"/>
                                <w:color w:val="212121"/>
                                <w:sz w:val="20"/>
                                <w:szCs w:val="20"/>
                              </w:rPr>
                              <w:t>ронходиля</w:t>
                            </w:r>
                            <w:r w:rsidRPr="00AD21C7">
                              <w:rPr>
                                <w:rFonts w:ascii="inherit" w:eastAsia="Times New Roman" w:hAnsi="inherit" w:cs="Courier New"/>
                                <w:color w:val="212121"/>
                                <w:sz w:val="20"/>
                                <w:szCs w:val="20"/>
                              </w:rPr>
                              <w:t>таторы короткого действия</w:t>
                            </w:r>
                          </w:p>
                          <w:p w:rsidR="00E45929" w:rsidRPr="00AD21C7" w:rsidRDefault="00E45929" w:rsidP="00594446">
                            <w:pPr>
                              <w:pStyle w:val="a4"/>
                              <w:numPr>
                                <w:ilvl w:val="0"/>
                                <w:numId w:val="9"/>
                              </w:numPr>
                              <w:shd w:val="clear" w:color="auto" w:fill="4F81BD" w:themeFill="accent1"/>
                              <w:ind w:left="426"/>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Системные кортикостероиды</w:t>
                            </w:r>
                          </w:p>
                          <w:p w:rsidR="00E45929" w:rsidRDefault="00E45929" w:rsidP="00594446">
                            <w:pPr>
                              <w:pStyle w:val="a4"/>
                              <w:numPr>
                                <w:ilvl w:val="0"/>
                                <w:numId w:val="9"/>
                              </w:numPr>
                              <w:shd w:val="clear" w:color="auto" w:fill="4F81BD" w:themeFill="accent1"/>
                              <w:ind w:left="426"/>
                            </w:pPr>
                            <w:r w:rsidRPr="00AD21C7">
                              <w:rPr>
                                <w:rFonts w:ascii="inherit" w:eastAsia="Times New Roman" w:hAnsi="inherit" w:cs="Courier New"/>
                                <w:color w:val="212121"/>
                                <w:sz w:val="20"/>
                                <w:szCs w:val="20"/>
                              </w:rPr>
                              <w:t>Кислород для поддержания насыщения O2 ≥92%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5" o:spid="_x0000_s1057" style="position:absolute;left:0;text-align:left;margin-left:306.65pt;margin-top:3.3pt;width:201.2pt;height:184.8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" fillcolor="#254163 [1636]" strokecolor="#4579b8 [3044]">
                <v:fill color2="#4477b6 [3012]" rotate="t" angle="180" colors="0 #2c5d98;52429f #3c7bc7;1 #3a7ccb" focus="100%" type="gradient">
                  <o:fill v:ext="view" type="gradientUnscaled"/>
                </v:fill>
                <v:shadow on="t" color="black" opacity="22937f" origin=",.5" offset="0,.63889mm"/>
                <v:path arrowok="t"/>
                <v:textbox>
                  <w:txbxContent>
                    <w:p w:rsidR="00E45929" w:rsidRPr="00AD21C7" w:rsidRDefault="00E45929" w:rsidP="005D3A4E">
                      <w:pPr>
                        <w:shd w:val="clear" w:color="auto" w:fill="4F81BD" w:themeFill="accent1"/>
                        <w:spacing w:after="0" w:line="240" w:lineRule="auto"/>
                        <w:jc w:val="center"/>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 xml:space="preserve">ПЕРЕДАЧА </w:t>
                      </w:r>
                      <w:r>
                        <w:rPr>
                          <w:rFonts w:ascii="inherit" w:eastAsia="Times New Roman" w:hAnsi="inherit" w:cs="Courier New"/>
                          <w:color w:val="212121"/>
                          <w:sz w:val="20"/>
                          <w:szCs w:val="20"/>
                        </w:rPr>
                        <w:t>В РЕАНИМАЦИОННОЕ ОТДЕЛЕНИЕ</w:t>
                      </w:r>
                    </w:p>
                    <w:p w:rsidR="00E45929" w:rsidRPr="00AD21C7" w:rsidRDefault="00E45929" w:rsidP="005D3A4E">
                      <w:pPr>
                        <w:shd w:val="clear" w:color="auto" w:fill="4F81BD" w:themeFill="accent1"/>
                        <w:spacing w:after="0" w:line="240" w:lineRule="auto"/>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Ожидая передачи, администрируйте следующие фармакологические</w:t>
                      </w:r>
                      <w:r>
                        <w:rPr>
                          <w:rFonts w:ascii="inherit" w:eastAsia="Times New Roman" w:hAnsi="inherit" w:cs="Courier New"/>
                          <w:color w:val="212121"/>
                          <w:sz w:val="20"/>
                          <w:szCs w:val="20"/>
                        </w:rPr>
                        <w:t xml:space="preserve"> средства</w:t>
                      </w:r>
                      <w:r w:rsidRPr="00AD21C7">
                        <w:rPr>
                          <w:rFonts w:ascii="inherit" w:eastAsia="Times New Roman" w:hAnsi="inherit" w:cs="Courier New"/>
                          <w:color w:val="212121"/>
                          <w:sz w:val="20"/>
                          <w:szCs w:val="20"/>
                        </w:rPr>
                        <w:t>, как предписано:</w:t>
                      </w:r>
                    </w:p>
                    <w:p w:rsidR="00E45929" w:rsidRPr="00AD21C7" w:rsidRDefault="00E45929" w:rsidP="00594446">
                      <w:pPr>
                        <w:pStyle w:val="a4"/>
                        <w:numPr>
                          <w:ilvl w:val="0"/>
                          <w:numId w:val="9"/>
                        </w:numPr>
                        <w:shd w:val="clear" w:color="auto" w:fill="4F81BD" w:themeFill="accent1"/>
                        <w:ind w:left="284"/>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Ингаляционные б</w:t>
                      </w:r>
                      <w:r>
                        <w:rPr>
                          <w:rFonts w:ascii="inherit" w:eastAsia="Times New Roman" w:hAnsi="inherit" w:cs="Courier New"/>
                          <w:color w:val="212121"/>
                          <w:sz w:val="20"/>
                          <w:szCs w:val="20"/>
                        </w:rPr>
                        <w:t>ронходиля</w:t>
                      </w:r>
                      <w:r w:rsidRPr="00AD21C7">
                        <w:rPr>
                          <w:rFonts w:ascii="inherit" w:eastAsia="Times New Roman" w:hAnsi="inherit" w:cs="Courier New"/>
                          <w:color w:val="212121"/>
                          <w:sz w:val="20"/>
                          <w:szCs w:val="20"/>
                        </w:rPr>
                        <w:t>таторы короткого действия</w:t>
                      </w:r>
                    </w:p>
                    <w:p w:rsidR="00E45929" w:rsidRPr="00AD21C7" w:rsidRDefault="00E45929" w:rsidP="00594446">
                      <w:pPr>
                        <w:pStyle w:val="a4"/>
                        <w:numPr>
                          <w:ilvl w:val="0"/>
                          <w:numId w:val="9"/>
                        </w:numPr>
                        <w:shd w:val="clear" w:color="auto" w:fill="4F81BD" w:themeFill="accent1"/>
                        <w:ind w:left="426"/>
                        <w:rPr>
                          <w:rFonts w:ascii="inherit" w:eastAsia="Times New Roman" w:hAnsi="inherit" w:cs="Courier New"/>
                          <w:color w:val="212121"/>
                          <w:sz w:val="20"/>
                          <w:szCs w:val="20"/>
                        </w:rPr>
                      </w:pPr>
                      <w:r w:rsidRPr="00AD21C7">
                        <w:rPr>
                          <w:rFonts w:ascii="inherit" w:eastAsia="Times New Roman" w:hAnsi="inherit" w:cs="Courier New"/>
                          <w:color w:val="212121"/>
                          <w:sz w:val="20"/>
                          <w:szCs w:val="20"/>
                        </w:rPr>
                        <w:t>Системные кортикостероиды</w:t>
                      </w:r>
                    </w:p>
                    <w:p w:rsidR="00E45929" w:rsidRDefault="00E45929" w:rsidP="00594446">
                      <w:pPr>
                        <w:pStyle w:val="a4"/>
                        <w:numPr>
                          <w:ilvl w:val="0"/>
                          <w:numId w:val="9"/>
                        </w:numPr>
                        <w:shd w:val="clear" w:color="auto" w:fill="4F81BD" w:themeFill="accent1"/>
                        <w:ind w:left="426"/>
                      </w:pPr>
                      <w:r w:rsidRPr="00AD21C7">
                        <w:rPr>
                          <w:rFonts w:ascii="inherit" w:eastAsia="Times New Roman" w:hAnsi="inherit" w:cs="Courier New"/>
                          <w:color w:val="212121"/>
                          <w:sz w:val="20"/>
                          <w:szCs w:val="20"/>
                        </w:rPr>
                        <w:t>Кислород для поддержания насыщения O2 ≥92%</w:t>
                      </w:r>
                    </w:p>
                  </w:txbxContent>
                </v:textbox>
                <w10:wrap anchorx="margin"/>
              </v:roundrect>
            </w:pict>
          </mc:Fallback>
        </mc:AlternateContent>
      </w:r>
      <w:r>
        <w:rPr>
          <w:rFonts w:eastAsia="Times New Roman" w:cs="Times New Roman"/>
          <w:noProof/>
          <w:color w:val="212121"/>
          <w:sz w:val="28"/>
          <w:szCs w:val="28"/>
          <w:lang w:eastAsia="ru-RU"/>
        </w:rPr>
        <mc:AlternateContent>
          <mc:Choice Requires="wps">
            <w:drawing>
              <wp:anchor distT="0" distB="0" distL="114300" distR="114300" simplePos="0" relativeHeight="251718656" behindDoc="0" locked="0" layoutInCell="1" allowOverlap="1">
                <wp:simplePos x="0" y="0"/>
                <wp:positionH relativeFrom="column">
                  <wp:posOffset>2208530</wp:posOffset>
                </wp:positionH>
                <wp:positionV relativeFrom="paragraph">
                  <wp:posOffset>41910</wp:posOffset>
                </wp:positionV>
                <wp:extent cx="1214755" cy="304165"/>
                <wp:effectExtent l="0" t="0" r="23495" b="19685"/>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4755" cy="304165"/>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rsidR="00E45929" w:rsidRDefault="00E45929" w:rsidP="00594446">
                            <w:pPr>
                              <w:pStyle w:val="HTML"/>
                              <w:shd w:val="clear" w:color="auto" w:fill="4F81BD" w:themeFill="accent1"/>
                              <w:rPr>
                                <w:rFonts w:ascii="inherit" w:hAnsi="inherit"/>
                                <w:color w:val="212121"/>
                              </w:rPr>
                            </w:pPr>
                            <w:r>
                              <w:rPr>
                                <w:rFonts w:ascii="inherit" w:hAnsi="inherit"/>
                                <w:color w:val="212121"/>
                              </w:rPr>
                              <w:t>УХУДШЕНИЕ</w:t>
                            </w:r>
                          </w:p>
                          <w:p w:rsidR="00E45929" w:rsidRDefault="00E45929" w:rsidP="00594446">
                            <w:pPr>
                              <w:shd w:val="clear" w:color="auto" w:fill="4F81BD" w:themeFill="accent1"/>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2" o:spid="_x0000_s1058" style="position:absolute;left:0;text-align:left;margin-left:173.9pt;margin-top:3.3pt;width:95.65pt;height:23.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" fillcolor="#4f81bd [3204]" strokecolor="#243f60 [1604]" strokeweight="2pt">
                <v:path arrowok="t"/>
                <v:textbox>
                  <w:txbxContent>
                    <w:p w:rsidR="00E45929" w:rsidRDefault="00E45929" w:rsidP="00594446">
                      <w:pPr>
                        <w:pStyle w:val="HTML"/>
                        <w:shd w:val="clear" w:color="auto" w:fill="4F81BD" w:themeFill="accent1"/>
                        <w:rPr>
                          <w:rFonts w:ascii="inherit" w:hAnsi="inherit"/>
                          <w:color w:val="212121"/>
                        </w:rPr>
                      </w:pPr>
                      <w:r>
                        <w:rPr>
                          <w:rFonts w:ascii="inherit" w:hAnsi="inherit"/>
                          <w:color w:val="212121"/>
                        </w:rPr>
                        <w:t>УХУДШЕНИЕ</w:t>
                      </w:r>
                    </w:p>
                    <w:p w:rsidR="00E45929" w:rsidRDefault="00E45929" w:rsidP="00594446">
                      <w:pPr>
                        <w:shd w:val="clear" w:color="auto" w:fill="4F81BD" w:themeFill="accent1"/>
                      </w:pPr>
                    </w:p>
                  </w:txbxContent>
                </v:textbox>
              </v:rect>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AF63D0" w:rsidRDefault="00ED20FF"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noProof/>
          <w:color w:val="212121"/>
          <w:sz w:val="28"/>
          <w:szCs w:val="28"/>
          <w:lang w:eastAsia="ru-RU"/>
        </w:rPr>
        <mc:AlternateContent>
          <mc:Choice Requires="wps">
            <w:drawing>
              <wp:anchor distT="0" distB="0" distL="114300" distR="114300" simplePos="0" relativeHeight="251717632" behindDoc="0" locked="0" layoutInCell="1" allowOverlap="1">
                <wp:simplePos x="0" y="0"/>
                <wp:positionH relativeFrom="column">
                  <wp:posOffset>1947545</wp:posOffset>
                </wp:positionH>
                <wp:positionV relativeFrom="paragraph">
                  <wp:posOffset>158750</wp:posOffset>
                </wp:positionV>
                <wp:extent cx="1946910" cy="0"/>
                <wp:effectExtent l="23495" t="92075" r="29845" b="88900"/>
                <wp:wrapNone/>
                <wp:docPr id="12"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946910" cy="0"/>
                        </a:xfrm>
                        <a:prstGeom prst="straightConnector1">
                          <a:avLst/>
                        </a:prstGeom>
                        <a:noFill/>
                        <a:ln w="3810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1" o:spid="_x0000_s1026" type="#_x0000_t32" style="position:absolute;margin-left:153.35pt;margin-top:12.5pt;width:153.3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" strokecolor="#4f81bd [3204]" strokeweight="3pt">
                <v:stroke endarrow="block" joinstyle="miter"/>
                <o:lock v:ext="edit" shapetype="f"/>
              </v:shape>
            </w:pict>
          </mc:Fallback>
        </mc:AlternateContent>
      </w:r>
    </w:p>
    <w:p w:rsidR="00594446" w:rsidRPr="00AF63D0"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Default="00AF63D0"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r>
        <w:rPr>
          <w:rFonts w:eastAsia="Times New Roman" w:cs="Times New Roman"/>
          <w:color w:val="212121"/>
          <w:sz w:val="28"/>
          <w:szCs w:val="28"/>
        </w:rPr>
        <w:t>УХУДШЕНИЕ</w:t>
      </w:r>
    </w:p>
    <w:p w:rsidR="00306976" w:rsidRDefault="0030697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306976" w:rsidRDefault="0030697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306976" w:rsidRDefault="0030697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306976" w:rsidRPr="00AF63D0" w:rsidRDefault="0030697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color w:val="212121"/>
          <w:sz w:val="28"/>
          <w:szCs w:val="28"/>
        </w:rPr>
      </w:pPr>
    </w:p>
    <w:p w:rsidR="00594446" w:rsidRPr="00207B5B" w:rsidRDefault="00594446" w:rsidP="00F523AA">
      <w:pPr>
        <w:shd w:val="clear" w:color="auto" w:fill="FFFFFF"/>
        <w:tabs>
          <w:tab w:val="left" w:pos="708"/>
          <w:tab w:val="left" w:pos="1416"/>
        </w:tabs>
        <w:spacing w:after="0" w:line="276" w:lineRule="auto"/>
        <w:ind w:firstLine="709"/>
        <w:rPr>
          <w:rFonts w:eastAsia="Times New Roman" w:cs="Times New Roman"/>
          <w:color w:val="212121"/>
          <w:szCs w:val="24"/>
        </w:rPr>
      </w:pPr>
      <w:r w:rsidRPr="00207B5B">
        <w:rPr>
          <w:rFonts w:eastAsia="Times New Roman" w:cs="Times New Roman"/>
          <w:color w:val="212121"/>
          <w:szCs w:val="24"/>
        </w:rPr>
        <w:t>Разработан экспертной группой RNAO, 2016.Источник: GINA, 2015.</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Р</w:t>
      </w:r>
      <w:r w:rsidR="00ED05CA" w:rsidRPr="00F523AA">
        <w:rPr>
          <w:rFonts w:cs="Times New Roman"/>
          <w:sz w:val="28"/>
          <w:szCs w:val="28"/>
        </w:rPr>
        <w:t>ЕКОМЕНДАЦИЯ</w:t>
      </w:r>
      <w:r w:rsidRPr="00F523AA">
        <w:rPr>
          <w:rFonts w:cs="Times New Roman"/>
          <w:sz w:val="28"/>
          <w:szCs w:val="28"/>
        </w:rPr>
        <w:t xml:space="preserve"> 1.3</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На каждом приеме оценивайте риск вероятности приступов обострения астмы по следующим параметрам:</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Настоящий уровень контроля над астмой</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Опыт пережитых обострений</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Обострения, требующие системных кортикостероидов</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Вызов скорой помощи и госпитализация по причине астмы</w:t>
      </w:r>
    </w:p>
    <w:p w:rsidR="00594446" w:rsidRPr="00F523AA"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rPr>
          <w:rFonts w:eastAsia="Times New Roman" w:cs="Times New Roman"/>
          <w:i/>
          <w:color w:val="212121"/>
          <w:sz w:val="28"/>
          <w:szCs w:val="28"/>
        </w:rPr>
      </w:pPr>
      <w:r w:rsidRPr="00F523AA">
        <w:rPr>
          <w:rFonts w:eastAsia="Times New Roman" w:cs="Times New Roman"/>
          <w:i/>
          <w:color w:val="212121"/>
          <w:sz w:val="28"/>
          <w:szCs w:val="28"/>
        </w:rPr>
        <w:t>Обсуждение доказательств:</w:t>
      </w:r>
    </w:p>
    <w:p w:rsidR="00594446" w:rsidRPr="00F523AA"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rPr>
      </w:pPr>
      <w:r w:rsidRPr="00F523AA">
        <w:rPr>
          <w:rFonts w:eastAsia="Times New Roman" w:cs="Times New Roman"/>
          <w:color w:val="212121"/>
          <w:sz w:val="28"/>
          <w:szCs w:val="28"/>
        </w:rPr>
        <w:t>В дополнение к оценке контроля над астмой человека на каждом приеме, медицинские работники должны оцен</w:t>
      </w:r>
      <w:r w:rsidR="005D3A4E" w:rsidRPr="00F523AA">
        <w:rPr>
          <w:rFonts w:eastAsia="Times New Roman" w:cs="Times New Roman"/>
          <w:color w:val="212121"/>
          <w:sz w:val="28"/>
          <w:szCs w:val="28"/>
        </w:rPr>
        <w:t>ивать риск человека касательно будущего обострения</w:t>
      </w:r>
      <w:r w:rsidRPr="00F523AA">
        <w:rPr>
          <w:rFonts w:eastAsia="Times New Roman" w:cs="Times New Roman"/>
          <w:color w:val="212121"/>
          <w:sz w:val="28"/>
          <w:szCs w:val="28"/>
        </w:rPr>
        <w:t xml:space="preserve"> астмы. Это важно, потому что люди, чья астма в настоящее время контролируется, все еще могут подвергаться риску будущих обострений. Выявление лиц с повышенным риском обострения астмы предупреждает медсестер и </w:t>
      </w:r>
      <w:r w:rsidR="005D3A4E" w:rsidRPr="00F523AA">
        <w:rPr>
          <w:rFonts w:cs="Times New Roman"/>
          <w:sz w:val="28"/>
          <w:szCs w:val="28"/>
        </w:rPr>
        <w:t>межпрофессиональнуюмедицинскую команду</w:t>
      </w:r>
      <w:r w:rsidRPr="00F523AA">
        <w:rPr>
          <w:rFonts w:eastAsia="Times New Roman" w:cs="Times New Roman"/>
          <w:color w:val="212121"/>
          <w:sz w:val="28"/>
          <w:szCs w:val="28"/>
        </w:rPr>
        <w:t>о необходимости более тщательного мониторинга и последующей деятельности и информирует о плане ухода, в том числе об обучении самоконтролю над астмой.</w:t>
      </w:r>
    </w:p>
    <w:p w:rsidR="00594446" w:rsidRPr="00F523AA" w:rsidRDefault="00594446"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eastAsia="Times New Roman" w:cs="Times New Roman"/>
          <w:color w:val="212121"/>
          <w:sz w:val="28"/>
          <w:szCs w:val="28"/>
        </w:rPr>
      </w:pPr>
      <w:r w:rsidRPr="00F523AA">
        <w:rPr>
          <w:rFonts w:eastAsia="Times New Roman" w:cs="Times New Roman"/>
          <w:color w:val="212121"/>
          <w:sz w:val="28"/>
          <w:szCs w:val="28"/>
        </w:rPr>
        <w:t>Группа экспертов рекомендует, чтобы оценка риска для будущих обострений астмы охватывала конкретные критерии и параметры. Люди с астмой имеют более высокий риск серьезных обострений в будущем, если они имеют или имели следующее:</w:t>
      </w:r>
    </w:p>
    <w:p w:rsidR="005B70D8" w:rsidRPr="00F523AA" w:rsidRDefault="005B70D8" w:rsidP="00493F4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firstLine="709"/>
        <w:contextualSpacing/>
        <w:rPr>
          <w:rFonts w:eastAsia="Times New Roman" w:cs="Times New Roman"/>
          <w:color w:val="212121"/>
          <w:sz w:val="28"/>
          <w:szCs w:val="28"/>
        </w:rPr>
      </w:pPr>
    </w:p>
    <w:p w:rsidR="00594446" w:rsidRPr="00F523AA" w:rsidRDefault="00594446" w:rsidP="00493F47">
      <w:pPr>
        <w:spacing w:after="0" w:line="240" w:lineRule="auto"/>
        <w:ind w:firstLine="709"/>
        <w:contextualSpacing/>
        <w:rPr>
          <w:rFonts w:cs="Times New Roman"/>
          <w:sz w:val="28"/>
          <w:szCs w:val="28"/>
        </w:rPr>
      </w:pPr>
      <w:r w:rsidRPr="00F523AA">
        <w:rPr>
          <w:rFonts w:cs="Times New Roman"/>
          <w:sz w:val="28"/>
          <w:szCs w:val="28"/>
        </w:rPr>
        <w:t> Текущая неконтролируемая астма (см. Рекомендацию 1.2a для получения подробной информации об этой оценке),</w:t>
      </w:r>
    </w:p>
    <w:p w:rsidR="00594446" w:rsidRPr="00F523AA" w:rsidRDefault="00594446" w:rsidP="00493F47">
      <w:pPr>
        <w:spacing w:after="0" w:line="240" w:lineRule="auto"/>
        <w:ind w:firstLine="709"/>
        <w:contextualSpacing/>
        <w:rPr>
          <w:rFonts w:cs="Times New Roman"/>
          <w:sz w:val="28"/>
          <w:szCs w:val="28"/>
        </w:rPr>
      </w:pPr>
      <w:r w:rsidRPr="00F523AA">
        <w:rPr>
          <w:rFonts w:cs="Times New Roman"/>
          <w:sz w:val="28"/>
          <w:szCs w:val="28"/>
        </w:rPr>
        <w:t> Тяжелые обострения ≥ 1 / год (GINA, 2015) (см. Рекомендацию 1.2b для получения подробной информации об определении серьезного обострения),</w:t>
      </w:r>
    </w:p>
    <w:p w:rsidR="00594446" w:rsidRPr="00306976" w:rsidRDefault="00594446" w:rsidP="00493F47">
      <w:pPr>
        <w:spacing w:after="0" w:line="240" w:lineRule="auto"/>
        <w:ind w:firstLine="709"/>
        <w:contextualSpacing/>
        <w:rPr>
          <w:rFonts w:cs="Times New Roman"/>
          <w:sz w:val="28"/>
          <w:szCs w:val="28"/>
        </w:rPr>
      </w:pPr>
      <w:r w:rsidRPr="00F523AA">
        <w:rPr>
          <w:rFonts w:cs="Times New Roman"/>
          <w:sz w:val="28"/>
          <w:szCs w:val="28"/>
        </w:rPr>
        <w:t> Обострения, требующие системных кортикостероидов ≥ 2 / год (NIH, 2007),</w:t>
      </w:r>
    </w:p>
    <w:p w:rsidR="00594446" w:rsidRPr="00306976" w:rsidRDefault="00594446" w:rsidP="000C6461">
      <w:pPr>
        <w:spacing w:after="0" w:line="240" w:lineRule="auto"/>
        <w:ind w:firstLine="709"/>
        <w:contextualSpacing/>
        <w:rPr>
          <w:rFonts w:cs="Times New Roman"/>
          <w:sz w:val="28"/>
          <w:szCs w:val="28"/>
        </w:rPr>
      </w:pPr>
      <w:r w:rsidRPr="00306976">
        <w:rPr>
          <w:rFonts w:cs="Times New Roman"/>
          <w:sz w:val="28"/>
          <w:szCs w:val="28"/>
        </w:rPr>
        <w:t xml:space="preserve"> Посещения скорой помощи при астме ≥ 2 / год </w:t>
      </w:r>
      <w:r w:rsidR="000C6461" w:rsidRPr="00306976">
        <w:rPr>
          <w:rFonts w:cs="Times New Roman"/>
          <w:sz w:val="28"/>
          <w:szCs w:val="28"/>
        </w:rPr>
        <w:t xml:space="preserve">[5,22] </w:t>
      </w:r>
      <w:r w:rsidRPr="00306976">
        <w:rPr>
          <w:rFonts w:cs="Times New Roman"/>
          <w:sz w:val="28"/>
          <w:szCs w:val="28"/>
        </w:rPr>
        <w:t>и</w:t>
      </w:r>
    </w:p>
    <w:p w:rsidR="00594446" w:rsidRPr="00306976" w:rsidRDefault="00594446" w:rsidP="00493F47">
      <w:pPr>
        <w:spacing w:after="0" w:line="240" w:lineRule="auto"/>
        <w:ind w:firstLine="709"/>
        <w:contextualSpacing/>
        <w:rPr>
          <w:rFonts w:cs="Times New Roman"/>
          <w:sz w:val="28"/>
          <w:szCs w:val="28"/>
        </w:rPr>
      </w:pPr>
      <w:r w:rsidRPr="00306976">
        <w:rPr>
          <w:rFonts w:cs="Times New Roman"/>
          <w:sz w:val="28"/>
          <w:szCs w:val="28"/>
        </w:rPr>
        <w:t> Любая госпитализация от астмы в прошлом году</w:t>
      </w:r>
      <w:r w:rsidR="000C6461" w:rsidRPr="00306976">
        <w:rPr>
          <w:rFonts w:cs="Times New Roman"/>
          <w:sz w:val="28"/>
          <w:szCs w:val="28"/>
        </w:rPr>
        <w:t xml:space="preserve"> [5, 23,24]</w:t>
      </w:r>
      <w:r w:rsidRPr="00306976">
        <w:rPr>
          <w:rFonts w:cs="Times New Roman"/>
          <w:sz w:val="28"/>
          <w:szCs w:val="28"/>
        </w:rPr>
        <w:t>.</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Если какой-либо из вышеперечисленных параметров соблюден, тогда у человека возникает повышенный риск обострения астмы</w:t>
      </w:r>
      <w:r w:rsidR="003651D5" w:rsidRPr="00F523AA">
        <w:rPr>
          <w:rFonts w:cs="Times New Roman"/>
          <w:sz w:val="28"/>
          <w:szCs w:val="28"/>
        </w:rPr>
        <w:t xml:space="preserve">. </w:t>
      </w:r>
      <w:r w:rsidRPr="00F523AA">
        <w:rPr>
          <w:rFonts w:cs="Times New Roman"/>
          <w:sz w:val="28"/>
          <w:szCs w:val="28"/>
        </w:rPr>
        <w:t>Чем больше количество превышенных параметров, тем выше риск того, что в будущем у человека будет серьезное обострение. Поэтому требуется более тщательный мониторинг и регулярный уход.</w:t>
      </w:r>
    </w:p>
    <w:p w:rsidR="003651D5" w:rsidRPr="00F523AA" w:rsidRDefault="003651D5" w:rsidP="00493F47">
      <w:pPr>
        <w:spacing w:after="0" w:line="240" w:lineRule="auto"/>
        <w:ind w:firstLine="709"/>
        <w:rPr>
          <w:rFonts w:cs="Times New Roman"/>
          <w:sz w:val="28"/>
          <w:szCs w:val="28"/>
        </w:rPr>
      </w:pP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РЕКОМЕНДАЦИЯ 1.4:</w:t>
      </w:r>
    </w:p>
    <w:p w:rsidR="00594446" w:rsidRPr="00F523AA" w:rsidRDefault="00594446" w:rsidP="00493F47">
      <w:pPr>
        <w:shd w:val="clear" w:color="auto" w:fill="B8CCE4" w:themeFill="accent1" w:themeFillTint="66"/>
        <w:spacing w:after="0" w:line="240" w:lineRule="auto"/>
        <w:ind w:firstLine="709"/>
        <w:contextualSpacing/>
        <w:rPr>
          <w:rFonts w:cs="Times New Roman"/>
          <w:sz w:val="28"/>
          <w:szCs w:val="28"/>
        </w:rPr>
      </w:pPr>
      <w:r w:rsidRPr="00F523AA">
        <w:rPr>
          <w:rFonts w:cs="Times New Roman"/>
          <w:sz w:val="28"/>
          <w:szCs w:val="28"/>
        </w:rPr>
        <w:t>На каждом приеме определяйте факторы, влияющие</w:t>
      </w:r>
      <w:r w:rsidR="006F3E71" w:rsidRPr="00F523AA">
        <w:rPr>
          <w:rFonts w:cs="Times New Roman"/>
          <w:sz w:val="28"/>
          <w:szCs w:val="28"/>
        </w:rPr>
        <w:t xml:space="preserve"> на сложность управления астмой</w:t>
      </w:r>
      <w:r w:rsidRPr="00F523AA">
        <w:rPr>
          <w:rFonts w:cs="Times New Roman"/>
          <w:sz w:val="28"/>
          <w:szCs w:val="28"/>
        </w:rPr>
        <w:t xml:space="preserve">, включая возраст, пол, </w:t>
      </w:r>
      <w:r w:rsidR="005D3A4E" w:rsidRPr="00F523AA">
        <w:rPr>
          <w:rFonts w:cs="Times New Roman"/>
          <w:sz w:val="28"/>
          <w:szCs w:val="28"/>
        </w:rPr>
        <w:t xml:space="preserve">  курение</w:t>
      </w:r>
      <w:r w:rsidRPr="00F523AA">
        <w:rPr>
          <w:rFonts w:cs="Times New Roman"/>
          <w:sz w:val="28"/>
          <w:szCs w:val="28"/>
        </w:rPr>
        <w:t>, социальные детерминанты здоровья, триггеры и сопутствующие заболевания.</w:t>
      </w:r>
    </w:p>
    <w:p w:rsidR="00C809CB" w:rsidRPr="00F523AA" w:rsidRDefault="00C809CB" w:rsidP="00493F47">
      <w:pPr>
        <w:shd w:val="clear" w:color="auto" w:fill="B8CCE4" w:themeFill="accent1" w:themeFillTint="66"/>
        <w:spacing w:after="0" w:line="240" w:lineRule="auto"/>
        <w:ind w:firstLine="709"/>
        <w:contextualSpacing/>
        <w:rPr>
          <w:rFonts w:cs="Times New Roman"/>
          <w:sz w:val="28"/>
          <w:szCs w:val="28"/>
        </w:rPr>
      </w:pP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Уровень доказательности = IV</w:t>
      </w:r>
    </w:p>
    <w:p w:rsidR="00594446" w:rsidRPr="00F523AA" w:rsidRDefault="00594446" w:rsidP="00493F47">
      <w:pPr>
        <w:spacing w:after="16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Исследования показывают, что некоторые модифицируемые и немодифицируемые факторы ставят людей с астмой в ряды с повышенным риском возникновения неконтролируемой астмы, сниженным качеством жизни; и усиливают серьезность обострений, что может повлиять на общую сложность управления астмой для человека. К факторам риска относятся возраст и пол, курени</w:t>
      </w:r>
      <w:r w:rsidR="009808C5" w:rsidRPr="00F523AA">
        <w:rPr>
          <w:rFonts w:cs="Times New Roman"/>
          <w:sz w:val="28"/>
          <w:szCs w:val="28"/>
        </w:rPr>
        <w:t>е</w:t>
      </w:r>
      <w:r w:rsidRPr="00F523AA">
        <w:rPr>
          <w:rFonts w:cs="Times New Roman"/>
          <w:sz w:val="28"/>
          <w:szCs w:val="28"/>
        </w:rPr>
        <w:t>, социальные детерминанты здоровья, триггеры и сопутствующие заболевания.</w:t>
      </w:r>
    </w:p>
    <w:p w:rsidR="00594446" w:rsidRPr="00306976" w:rsidRDefault="00594446" w:rsidP="00493F47">
      <w:pPr>
        <w:spacing w:after="0" w:line="240" w:lineRule="auto"/>
        <w:ind w:firstLine="709"/>
        <w:rPr>
          <w:rFonts w:cs="Times New Roman"/>
          <w:sz w:val="28"/>
          <w:szCs w:val="28"/>
        </w:rPr>
      </w:pPr>
      <w:r w:rsidRPr="00F523AA">
        <w:rPr>
          <w:rFonts w:cs="Times New Roman"/>
          <w:sz w:val="28"/>
          <w:szCs w:val="28"/>
        </w:rPr>
        <w:t xml:space="preserve">Следует рекомендовать комплексную оценку факторов риска на начальном этапе. Знание этих факторов должно направлять медсестру и </w:t>
      </w:r>
      <w:r w:rsidR="009808C5" w:rsidRPr="00F523AA">
        <w:rPr>
          <w:rFonts w:cs="Times New Roman"/>
          <w:sz w:val="28"/>
          <w:szCs w:val="28"/>
        </w:rPr>
        <w:t>межпрофессиональнуюмедицинскую команду</w:t>
      </w:r>
      <w:r w:rsidRPr="00F523AA">
        <w:rPr>
          <w:rFonts w:cs="Times New Roman"/>
          <w:sz w:val="28"/>
          <w:szCs w:val="28"/>
        </w:rPr>
        <w:t xml:space="preserve">на разработку индивидуального плана ухода и принятия решений о конкретных вмешательствах, необходимых для содействия контролю астмы у человека. Оценки, возникающие при </w:t>
      </w:r>
      <w:r w:rsidRPr="00306976">
        <w:rPr>
          <w:rFonts w:cs="Times New Roman"/>
          <w:sz w:val="28"/>
          <w:szCs w:val="28"/>
        </w:rPr>
        <w:t xml:space="preserve">последующих встречах, могут быть адаптированы, если это необходимо. Например, поскольку триггеры астмы человека могут со временем меняться </w:t>
      </w:r>
      <w:r w:rsidR="000C6461" w:rsidRPr="00306976">
        <w:rPr>
          <w:rFonts w:cs="Times New Roman"/>
          <w:sz w:val="28"/>
          <w:szCs w:val="28"/>
        </w:rPr>
        <w:t>[6,7]</w:t>
      </w:r>
      <w:r w:rsidRPr="00306976">
        <w:rPr>
          <w:rFonts w:cs="Times New Roman"/>
          <w:sz w:val="28"/>
          <w:szCs w:val="28"/>
        </w:rPr>
        <w:t>; всеобъемлющий обзор триггеров астмы может быть оправданным, когда отмечается изменение в контроле астмы.</w:t>
      </w:r>
    </w:p>
    <w:p w:rsidR="003651D5" w:rsidRPr="00306976" w:rsidRDefault="003651D5" w:rsidP="00493F47">
      <w:pPr>
        <w:spacing w:after="0" w:line="276" w:lineRule="auto"/>
        <w:ind w:firstLine="709"/>
        <w:rPr>
          <w:rFonts w:cs="Times New Roman"/>
          <w:b/>
          <w:sz w:val="28"/>
          <w:szCs w:val="28"/>
        </w:rPr>
      </w:pPr>
    </w:p>
    <w:p w:rsidR="00594446" w:rsidRPr="00306976" w:rsidRDefault="00594446" w:rsidP="00493F47">
      <w:pPr>
        <w:spacing w:after="0" w:line="276" w:lineRule="auto"/>
        <w:ind w:firstLine="709"/>
        <w:rPr>
          <w:rFonts w:cs="Times New Roman"/>
          <w:b/>
          <w:sz w:val="28"/>
          <w:szCs w:val="28"/>
          <w:lang w:val="kk-KZ"/>
        </w:rPr>
      </w:pPr>
      <w:r w:rsidRPr="00306976">
        <w:rPr>
          <w:rFonts w:cs="Times New Roman"/>
          <w:b/>
          <w:sz w:val="28"/>
          <w:szCs w:val="28"/>
        </w:rPr>
        <w:t>Возраст и</w:t>
      </w:r>
      <w:r w:rsidRPr="00306976">
        <w:rPr>
          <w:rFonts w:cs="Times New Roman"/>
          <w:b/>
          <w:sz w:val="28"/>
          <w:szCs w:val="28"/>
          <w:lang w:val="kk-KZ"/>
        </w:rPr>
        <w:t xml:space="preserve"> пол</w:t>
      </w:r>
    </w:p>
    <w:p w:rsidR="00594446" w:rsidRPr="00306976" w:rsidRDefault="00594446" w:rsidP="00493F47">
      <w:pPr>
        <w:spacing w:after="0" w:line="240" w:lineRule="auto"/>
        <w:ind w:firstLine="709"/>
        <w:rPr>
          <w:rFonts w:cs="Times New Roman"/>
          <w:sz w:val="28"/>
          <w:szCs w:val="28"/>
        </w:rPr>
      </w:pPr>
      <w:r w:rsidRPr="00306976">
        <w:rPr>
          <w:rFonts w:cs="Times New Roman"/>
          <w:sz w:val="28"/>
          <w:szCs w:val="28"/>
        </w:rPr>
        <w:t xml:space="preserve">Несколько наблюдений с умеренным и сильным методологическим качеством обнаружили связь между возрастом и снижением контроля над астмой </w:t>
      </w:r>
      <w:r w:rsidR="000C6461" w:rsidRPr="00306976">
        <w:rPr>
          <w:rFonts w:cs="Times New Roman"/>
          <w:sz w:val="28"/>
          <w:szCs w:val="28"/>
        </w:rPr>
        <w:t>[25,</w:t>
      </w:r>
      <w:r w:rsidR="00307E2A" w:rsidRPr="00306976">
        <w:rPr>
          <w:rFonts w:cs="Times New Roman"/>
          <w:sz w:val="28"/>
          <w:szCs w:val="28"/>
        </w:rPr>
        <w:t xml:space="preserve"> 26</w:t>
      </w:r>
      <w:r w:rsidR="000C6461" w:rsidRPr="00306976">
        <w:rPr>
          <w:rFonts w:cs="Times New Roman"/>
          <w:sz w:val="28"/>
          <w:szCs w:val="28"/>
        </w:rPr>
        <w:t>]</w:t>
      </w:r>
      <w:r w:rsidR="009808C5" w:rsidRPr="00306976">
        <w:rPr>
          <w:rFonts w:cs="Times New Roman"/>
          <w:sz w:val="28"/>
          <w:szCs w:val="28"/>
        </w:rPr>
        <w:t xml:space="preserve">, </w:t>
      </w:r>
      <w:r w:rsidRPr="00306976">
        <w:rPr>
          <w:rFonts w:cs="Times New Roman"/>
          <w:sz w:val="28"/>
          <w:szCs w:val="28"/>
        </w:rPr>
        <w:t xml:space="preserve"> а также между возрастом и ухудшением качества жизни у взрослых с астмой </w:t>
      </w:r>
      <w:r w:rsidR="00307E2A" w:rsidRPr="00306976">
        <w:rPr>
          <w:rFonts w:cs="Times New Roman"/>
          <w:sz w:val="28"/>
          <w:szCs w:val="28"/>
        </w:rPr>
        <w:t>[27]</w:t>
      </w:r>
      <w:r w:rsidRPr="00306976">
        <w:rPr>
          <w:rFonts w:cs="Times New Roman"/>
          <w:sz w:val="28"/>
          <w:szCs w:val="28"/>
        </w:rPr>
        <w:t xml:space="preserve">. Были предложены различные причины для объяснения повышенной трудности в контроле над астмой у пожилых людей, включая снижение функции легких </w:t>
      </w:r>
      <w:r w:rsidR="00307E2A" w:rsidRPr="00306976">
        <w:rPr>
          <w:rFonts w:cs="Times New Roman"/>
          <w:sz w:val="28"/>
          <w:szCs w:val="28"/>
        </w:rPr>
        <w:t>[11]</w:t>
      </w:r>
      <w:r w:rsidRPr="00306976">
        <w:rPr>
          <w:rFonts w:cs="Times New Roman"/>
          <w:sz w:val="28"/>
          <w:szCs w:val="28"/>
        </w:rPr>
        <w:t xml:space="preserve">, увеличение коморбидных состояний </w:t>
      </w:r>
      <w:r w:rsidR="00307E2A" w:rsidRPr="00306976">
        <w:rPr>
          <w:rFonts w:cs="Times New Roman"/>
          <w:sz w:val="28"/>
          <w:szCs w:val="28"/>
        </w:rPr>
        <w:t>[28]</w:t>
      </w:r>
      <w:r w:rsidRPr="00306976">
        <w:rPr>
          <w:rFonts w:cs="Times New Roman"/>
          <w:sz w:val="28"/>
          <w:szCs w:val="28"/>
        </w:rPr>
        <w:t xml:space="preserve">, снижение социальной поддержки (Ross, Ян, Сонг, Кларк и Баптист, 2013) и уменьшенные познавательных способностей (O'Conor et al., 2015). Для членов </w:t>
      </w:r>
      <w:r w:rsidR="009808C5" w:rsidRPr="00306976">
        <w:rPr>
          <w:rFonts w:cs="Times New Roman"/>
          <w:sz w:val="28"/>
          <w:szCs w:val="28"/>
        </w:rPr>
        <w:t>межпрофессиональной медицинской команды</w:t>
      </w:r>
      <w:r w:rsidRPr="00306976">
        <w:rPr>
          <w:rFonts w:cs="Times New Roman"/>
          <w:sz w:val="28"/>
          <w:szCs w:val="28"/>
        </w:rPr>
        <w:t>важно оценить и рассмотреть эти факторы при уходе за пожилыми людьми с астмой.</w:t>
      </w:r>
    </w:p>
    <w:p w:rsidR="00594446" w:rsidRPr="00306976" w:rsidRDefault="00594446" w:rsidP="00493F47">
      <w:pPr>
        <w:spacing w:after="0" w:line="240" w:lineRule="auto"/>
        <w:ind w:firstLine="709"/>
        <w:rPr>
          <w:rFonts w:cs="Times New Roman"/>
          <w:sz w:val="28"/>
          <w:szCs w:val="28"/>
        </w:rPr>
      </w:pPr>
      <w:r w:rsidRPr="00306976">
        <w:rPr>
          <w:rFonts w:cs="Times New Roman"/>
          <w:sz w:val="28"/>
          <w:szCs w:val="28"/>
        </w:rPr>
        <w:t xml:space="preserve">Ряд исследований различного методологического качества также установил связь между </w:t>
      </w:r>
      <w:r w:rsidRPr="00306976">
        <w:rPr>
          <w:rFonts w:cs="Times New Roman"/>
          <w:sz w:val="28"/>
          <w:szCs w:val="28"/>
          <w:lang w:val="kk-KZ"/>
        </w:rPr>
        <w:t>пол</w:t>
      </w:r>
      <w:r w:rsidRPr="00306976">
        <w:rPr>
          <w:rFonts w:cs="Times New Roman"/>
          <w:sz w:val="28"/>
          <w:szCs w:val="28"/>
        </w:rPr>
        <w:t xml:space="preserve">ом и контролем астмы. В частности, женский пол </w:t>
      </w:r>
      <w:r w:rsidRPr="00306976">
        <w:rPr>
          <w:rFonts w:cs="Times New Roman"/>
          <w:sz w:val="28"/>
          <w:szCs w:val="28"/>
        </w:rPr>
        <w:lastRenderedPageBreak/>
        <w:t>связан с более слабым контролем астмы</w:t>
      </w:r>
      <w:r w:rsidR="00307E2A" w:rsidRPr="00306976">
        <w:rPr>
          <w:rFonts w:cs="Times New Roman"/>
          <w:sz w:val="28"/>
          <w:szCs w:val="28"/>
        </w:rPr>
        <w:t xml:space="preserve"> [25, 26, 29]</w:t>
      </w:r>
      <w:r w:rsidRPr="00306976">
        <w:rPr>
          <w:rFonts w:cs="Times New Roman"/>
          <w:sz w:val="28"/>
          <w:szCs w:val="28"/>
        </w:rPr>
        <w:t xml:space="preserve">. Конкретные отношения и влияние половых гормонов на астму не были установлены </w:t>
      </w:r>
      <w:r w:rsidR="00307E2A" w:rsidRPr="00306976">
        <w:rPr>
          <w:rFonts w:cs="Times New Roman"/>
          <w:sz w:val="28"/>
          <w:szCs w:val="28"/>
        </w:rPr>
        <w:t>[5]</w:t>
      </w:r>
      <w:r w:rsidRPr="00306976">
        <w:rPr>
          <w:rFonts w:cs="Times New Roman"/>
          <w:sz w:val="28"/>
          <w:szCs w:val="28"/>
        </w:rPr>
        <w:t>.</w:t>
      </w:r>
    </w:p>
    <w:p w:rsidR="003651D5" w:rsidRPr="00306976" w:rsidRDefault="003651D5" w:rsidP="00493F47">
      <w:pPr>
        <w:spacing w:after="0" w:line="276" w:lineRule="auto"/>
        <w:ind w:firstLine="709"/>
        <w:rPr>
          <w:rFonts w:cs="Times New Roman"/>
          <w:b/>
          <w:sz w:val="28"/>
          <w:szCs w:val="28"/>
          <w:lang w:val="kk-KZ"/>
        </w:rPr>
      </w:pPr>
    </w:p>
    <w:p w:rsidR="00594446" w:rsidRPr="00306976" w:rsidRDefault="00594446" w:rsidP="00493F47">
      <w:pPr>
        <w:spacing w:after="0" w:line="276" w:lineRule="auto"/>
        <w:ind w:firstLine="709"/>
        <w:rPr>
          <w:rFonts w:cs="Times New Roman"/>
          <w:b/>
          <w:sz w:val="28"/>
          <w:szCs w:val="28"/>
          <w:lang w:val="kk-KZ"/>
        </w:rPr>
      </w:pPr>
      <w:r w:rsidRPr="00306976">
        <w:rPr>
          <w:rFonts w:cs="Times New Roman"/>
          <w:b/>
          <w:sz w:val="28"/>
          <w:szCs w:val="28"/>
          <w:lang w:val="kk-KZ"/>
        </w:rPr>
        <w:t xml:space="preserve">Курение </w:t>
      </w:r>
    </w:p>
    <w:p w:rsidR="00594446" w:rsidRPr="00306976" w:rsidRDefault="00594446" w:rsidP="00493F47">
      <w:pPr>
        <w:spacing w:after="0" w:line="240" w:lineRule="auto"/>
        <w:ind w:firstLine="709"/>
        <w:rPr>
          <w:rFonts w:cs="Times New Roman"/>
          <w:sz w:val="28"/>
          <w:szCs w:val="28"/>
        </w:rPr>
      </w:pPr>
      <w:r w:rsidRPr="00306976">
        <w:rPr>
          <w:rFonts w:cs="Times New Roman"/>
          <w:sz w:val="28"/>
          <w:szCs w:val="28"/>
        </w:rPr>
        <w:t xml:space="preserve">В исследовании по умеренному качеству, посвященном изучению </w:t>
      </w:r>
      <w:r w:rsidR="00F93DC2" w:rsidRPr="00306976">
        <w:rPr>
          <w:rFonts w:cs="Times New Roman"/>
          <w:sz w:val="28"/>
          <w:szCs w:val="28"/>
        </w:rPr>
        <w:t xml:space="preserve">связи </w:t>
      </w:r>
      <w:r w:rsidRPr="00306976">
        <w:rPr>
          <w:rFonts w:cs="Times New Roman"/>
          <w:sz w:val="28"/>
          <w:szCs w:val="28"/>
        </w:rPr>
        <w:t>курения сигарет с клиническими исходами у лиц с тяжелой астмой, было обна</w:t>
      </w:r>
      <w:r w:rsidR="00F93DC2" w:rsidRPr="00306976">
        <w:rPr>
          <w:rFonts w:cs="Times New Roman"/>
          <w:sz w:val="28"/>
          <w:szCs w:val="28"/>
        </w:rPr>
        <w:t>ружено, что люди, которые курят</w:t>
      </w:r>
      <w:r w:rsidRPr="00306976">
        <w:rPr>
          <w:rFonts w:cs="Times New Roman"/>
          <w:sz w:val="28"/>
          <w:szCs w:val="28"/>
        </w:rPr>
        <w:t>, имели более ни</w:t>
      </w:r>
      <w:r w:rsidR="00F93DC2" w:rsidRPr="00306976">
        <w:rPr>
          <w:rFonts w:cs="Times New Roman"/>
          <w:sz w:val="28"/>
          <w:szCs w:val="28"/>
        </w:rPr>
        <w:t>зкий контроль над астмой, большее</w:t>
      </w:r>
      <w:r w:rsidRPr="00306976">
        <w:rPr>
          <w:rFonts w:cs="Times New Roman"/>
          <w:sz w:val="28"/>
          <w:szCs w:val="28"/>
          <w:lang w:val="kk-KZ"/>
        </w:rPr>
        <w:t xml:space="preserve"> количество </w:t>
      </w:r>
      <w:r w:rsidR="00F93DC2" w:rsidRPr="00306976">
        <w:rPr>
          <w:rFonts w:cs="Times New Roman"/>
          <w:sz w:val="28"/>
          <w:szCs w:val="28"/>
        </w:rPr>
        <w:t>внепланов</w:t>
      </w:r>
      <w:r w:rsidRPr="00306976">
        <w:rPr>
          <w:rFonts w:cs="Times New Roman"/>
          <w:sz w:val="28"/>
          <w:szCs w:val="28"/>
        </w:rPr>
        <w:t xml:space="preserve">ых посещений медицинских уреждений, больше курсов </w:t>
      </w:r>
      <w:r w:rsidR="00F93DC2" w:rsidRPr="00306976">
        <w:rPr>
          <w:rFonts w:cs="Times New Roman"/>
          <w:sz w:val="28"/>
          <w:szCs w:val="28"/>
        </w:rPr>
        <w:t>примененияингаляционных глюкокортико</w:t>
      </w:r>
      <w:r w:rsidRPr="00306976">
        <w:rPr>
          <w:rFonts w:cs="Times New Roman"/>
          <w:sz w:val="28"/>
          <w:szCs w:val="28"/>
        </w:rPr>
        <w:t>стероидов и более высокие показатели тревожности и депрессии, чем у бывших курильщиков или лиц никогда не кури</w:t>
      </w:r>
      <w:r w:rsidRPr="00306976">
        <w:rPr>
          <w:rFonts w:cs="Times New Roman"/>
          <w:sz w:val="28"/>
          <w:szCs w:val="28"/>
          <w:lang w:val="kk-KZ"/>
        </w:rPr>
        <w:t>вших</w:t>
      </w:r>
      <w:r w:rsidR="00307E2A" w:rsidRPr="00306976">
        <w:rPr>
          <w:rFonts w:cs="Times New Roman"/>
          <w:sz w:val="28"/>
          <w:szCs w:val="28"/>
        </w:rPr>
        <w:t xml:space="preserve"> [30]</w:t>
      </w:r>
      <w:r w:rsidRPr="00306976">
        <w:rPr>
          <w:rFonts w:cs="Times New Roman"/>
          <w:sz w:val="28"/>
          <w:szCs w:val="28"/>
        </w:rPr>
        <w:t xml:space="preserve">. Связь между курением и плохой борьбой с астмой подтверждается несколькими дополнительными обсервационными исследованиями </w:t>
      </w:r>
      <w:r w:rsidR="00307E2A" w:rsidRPr="00306976">
        <w:rPr>
          <w:rFonts w:cs="Times New Roman"/>
          <w:sz w:val="28"/>
          <w:szCs w:val="28"/>
        </w:rPr>
        <w:t>[26,31,32]</w:t>
      </w:r>
      <w:r w:rsidRPr="00306976">
        <w:rPr>
          <w:rFonts w:cs="Times New Roman"/>
          <w:sz w:val="28"/>
          <w:szCs w:val="28"/>
        </w:rPr>
        <w:t xml:space="preserve">. Для руководства по оценке статуса курения и прекращения курения, пожалуйста, ознакомьтесь с РНКО BPG по интеграции табачных вмешательств в повседневную практику </w:t>
      </w:r>
      <w:r w:rsidR="00307E2A" w:rsidRPr="00306976">
        <w:rPr>
          <w:rFonts w:cs="Times New Roman"/>
          <w:sz w:val="28"/>
          <w:szCs w:val="28"/>
        </w:rPr>
        <w:t>[33]</w:t>
      </w:r>
      <w:r w:rsidRPr="00306976">
        <w:rPr>
          <w:rFonts w:cs="Times New Roman"/>
          <w:sz w:val="28"/>
          <w:szCs w:val="28"/>
        </w:rPr>
        <w:t>. См. Также Рекомендацию 3.1b.</w:t>
      </w:r>
    </w:p>
    <w:p w:rsidR="003651D5" w:rsidRPr="00306976" w:rsidRDefault="003651D5" w:rsidP="00493F47">
      <w:pPr>
        <w:spacing w:after="0" w:line="276" w:lineRule="auto"/>
        <w:ind w:firstLine="709"/>
        <w:rPr>
          <w:rFonts w:cs="Times New Roman"/>
          <w:b/>
          <w:sz w:val="28"/>
          <w:szCs w:val="28"/>
        </w:rPr>
      </w:pPr>
    </w:p>
    <w:p w:rsidR="00594446" w:rsidRPr="00306976" w:rsidRDefault="00594446" w:rsidP="00493F47">
      <w:pPr>
        <w:spacing w:after="0" w:line="276" w:lineRule="auto"/>
        <w:ind w:firstLine="709"/>
        <w:rPr>
          <w:rFonts w:cs="Times New Roman"/>
          <w:b/>
          <w:sz w:val="28"/>
          <w:szCs w:val="28"/>
        </w:rPr>
      </w:pPr>
      <w:r w:rsidRPr="00306976">
        <w:rPr>
          <w:rFonts w:cs="Times New Roman"/>
          <w:b/>
          <w:sz w:val="28"/>
          <w:szCs w:val="28"/>
        </w:rPr>
        <w:t>Социальные показатели здоровья</w:t>
      </w:r>
    </w:p>
    <w:p w:rsidR="00594446" w:rsidRPr="00306976" w:rsidRDefault="00594446" w:rsidP="00E14B18">
      <w:pPr>
        <w:spacing w:after="0" w:line="240" w:lineRule="auto"/>
        <w:ind w:firstLine="709"/>
        <w:rPr>
          <w:rFonts w:cs="Times New Roman"/>
          <w:sz w:val="28"/>
          <w:szCs w:val="28"/>
        </w:rPr>
      </w:pPr>
      <w:r w:rsidRPr="00306976">
        <w:rPr>
          <w:rFonts w:cs="Times New Roman"/>
          <w:sz w:val="28"/>
          <w:szCs w:val="28"/>
        </w:rPr>
        <w:t>По данным Всемирной организации здравоохранения</w:t>
      </w:r>
      <w:r w:rsidR="009464B5" w:rsidRPr="00306976">
        <w:rPr>
          <w:rFonts w:cs="Times New Roman"/>
          <w:sz w:val="28"/>
          <w:szCs w:val="28"/>
        </w:rPr>
        <w:t xml:space="preserve"> </w:t>
      </w:r>
      <w:r w:rsidRPr="00306976">
        <w:rPr>
          <w:rFonts w:cs="Times New Roman"/>
          <w:sz w:val="28"/>
          <w:szCs w:val="28"/>
        </w:rPr>
        <w:t xml:space="preserve"> </w:t>
      </w:r>
      <w:r w:rsidR="00BB6BB3" w:rsidRPr="00306976">
        <w:rPr>
          <w:rFonts w:cs="Times New Roman"/>
          <w:sz w:val="28"/>
          <w:szCs w:val="28"/>
        </w:rPr>
        <w:t>[34]</w:t>
      </w:r>
      <w:r w:rsidRPr="00306976">
        <w:rPr>
          <w:rFonts w:cs="Times New Roman"/>
          <w:sz w:val="28"/>
          <w:szCs w:val="28"/>
        </w:rPr>
        <w:t>, социальными детерминантами здоровья являются «условия, в которых люди рождаются, растут, живут, работают и стареют». Исследования различных методологических качеств продемонстрировали прямую связь между более низким социально-экономическим статусом и более низким уровнем контроля над астмой и качеством жизни, связанным со здоровьем</w:t>
      </w:r>
      <w:r w:rsidR="00BB6BB3" w:rsidRPr="00306976">
        <w:rPr>
          <w:rFonts w:cs="Times New Roman"/>
          <w:sz w:val="28"/>
          <w:szCs w:val="28"/>
        </w:rPr>
        <w:t xml:space="preserve"> </w:t>
      </w:r>
      <w:r w:rsidR="00E14B18" w:rsidRPr="00306976">
        <w:rPr>
          <w:rFonts w:cs="Times New Roman"/>
          <w:sz w:val="28"/>
          <w:szCs w:val="28"/>
        </w:rPr>
        <w:t>[26, 27, 30, 32]</w:t>
      </w:r>
      <w:r w:rsidRPr="00306976">
        <w:rPr>
          <w:rFonts w:cs="Times New Roman"/>
          <w:sz w:val="28"/>
          <w:szCs w:val="28"/>
        </w:rPr>
        <w:t xml:space="preserve">. Меры по социально-экономическому статусу включают низкий доход </w:t>
      </w:r>
      <w:r w:rsidR="00E14B18" w:rsidRPr="00306976">
        <w:rPr>
          <w:rFonts w:cs="Times New Roman"/>
          <w:sz w:val="28"/>
          <w:szCs w:val="28"/>
        </w:rPr>
        <w:t>[32]</w:t>
      </w:r>
      <w:r w:rsidRPr="00306976">
        <w:rPr>
          <w:rFonts w:cs="Times New Roman"/>
          <w:sz w:val="28"/>
          <w:szCs w:val="28"/>
        </w:rPr>
        <w:t xml:space="preserve">, низкое образование </w:t>
      </w:r>
      <w:r w:rsidR="00E14B18" w:rsidRPr="00306976">
        <w:rPr>
          <w:rFonts w:cs="Times New Roman"/>
          <w:sz w:val="28"/>
          <w:szCs w:val="28"/>
        </w:rPr>
        <w:t>[</w:t>
      </w:r>
      <w:r w:rsidR="0029052F" w:rsidRPr="00306976">
        <w:rPr>
          <w:rFonts w:cs="Times New Roman"/>
          <w:sz w:val="28"/>
          <w:szCs w:val="28"/>
        </w:rPr>
        <w:t xml:space="preserve">26, </w:t>
      </w:r>
      <w:r w:rsidR="00E14B18" w:rsidRPr="00306976">
        <w:rPr>
          <w:rFonts w:cs="Times New Roman"/>
          <w:sz w:val="28"/>
          <w:szCs w:val="28"/>
        </w:rPr>
        <w:t>27, 30</w:t>
      </w:r>
      <w:r w:rsidR="0029052F" w:rsidRPr="00306976">
        <w:rPr>
          <w:rFonts w:cs="Times New Roman"/>
          <w:sz w:val="28"/>
          <w:szCs w:val="28"/>
        </w:rPr>
        <w:t>]</w:t>
      </w:r>
      <w:r w:rsidR="00E14B18" w:rsidRPr="00306976">
        <w:rPr>
          <w:rFonts w:cs="Times New Roman"/>
          <w:sz w:val="28"/>
          <w:szCs w:val="28"/>
        </w:rPr>
        <w:t xml:space="preserve">  </w:t>
      </w:r>
      <w:r w:rsidR="00CB64C8" w:rsidRPr="00306976">
        <w:rPr>
          <w:rFonts w:cs="Times New Roman"/>
          <w:sz w:val="28"/>
          <w:szCs w:val="28"/>
        </w:rPr>
        <w:t>и профессиональную</w:t>
      </w:r>
      <w:r w:rsidRPr="00306976">
        <w:rPr>
          <w:rFonts w:cs="Times New Roman"/>
          <w:sz w:val="28"/>
          <w:szCs w:val="28"/>
        </w:rPr>
        <w:t xml:space="preserve"> бездеятельность.</w:t>
      </w:r>
    </w:p>
    <w:p w:rsidR="00594446" w:rsidRPr="00306976" w:rsidRDefault="00594446" w:rsidP="00493F47">
      <w:pPr>
        <w:spacing w:after="0" w:line="240" w:lineRule="auto"/>
        <w:ind w:firstLine="709"/>
        <w:rPr>
          <w:rFonts w:cs="Times New Roman"/>
          <w:sz w:val="28"/>
          <w:szCs w:val="28"/>
        </w:rPr>
      </w:pPr>
      <w:r w:rsidRPr="00306976">
        <w:rPr>
          <w:rFonts w:cs="Times New Roman"/>
          <w:sz w:val="28"/>
          <w:szCs w:val="28"/>
        </w:rPr>
        <w:t>С точки зрения социальных показателей здоровья, самоуправление астмы может быть сложным из-за ограниченно</w:t>
      </w:r>
      <w:r w:rsidR="00CB64C8" w:rsidRPr="00306976">
        <w:rPr>
          <w:rFonts w:cs="Times New Roman"/>
          <w:sz w:val="28"/>
          <w:szCs w:val="28"/>
        </w:rPr>
        <w:t>го доступа для некоторых людей к медицинской помощи</w:t>
      </w:r>
      <w:r w:rsidRPr="00306976">
        <w:rPr>
          <w:rFonts w:cs="Times New Roman"/>
          <w:sz w:val="28"/>
          <w:szCs w:val="28"/>
        </w:rPr>
        <w:t xml:space="preserve">, отпускаемым по рецепту лекарствам (в результате затрат), слабым системам социальной поддержки и / или плохим </w:t>
      </w:r>
      <w:r w:rsidR="00CB64C8" w:rsidRPr="00306976">
        <w:rPr>
          <w:rFonts w:cs="Times New Roman"/>
          <w:sz w:val="28"/>
          <w:szCs w:val="28"/>
        </w:rPr>
        <w:t>повсе</w:t>
      </w:r>
      <w:r w:rsidRPr="00306976">
        <w:rPr>
          <w:rFonts w:cs="Times New Roman"/>
          <w:sz w:val="28"/>
          <w:szCs w:val="28"/>
        </w:rPr>
        <w:t xml:space="preserve">дневным условиям жизни. Для обзора социальных показателей здоровья обратитесь к </w:t>
      </w:r>
      <w:r w:rsidR="0029052F" w:rsidRPr="00306976">
        <w:rPr>
          <w:rFonts w:cs="Times New Roman"/>
          <w:sz w:val="28"/>
          <w:szCs w:val="28"/>
        </w:rPr>
        <w:t>[35]</w:t>
      </w:r>
      <w:r w:rsidRPr="00306976">
        <w:rPr>
          <w:rFonts w:cs="Times New Roman"/>
          <w:sz w:val="28"/>
          <w:szCs w:val="28"/>
        </w:rPr>
        <w:t>.</w:t>
      </w:r>
    </w:p>
    <w:p w:rsidR="00594446" w:rsidRPr="00306976" w:rsidRDefault="00594446" w:rsidP="00493F47">
      <w:pPr>
        <w:spacing w:after="0" w:line="276" w:lineRule="auto"/>
        <w:ind w:firstLine="709"/>
        <w:rPr>
          <w:rFonts w:cs="Times New Roman"/>
          <w:b/>
          <w:sz w:val="28"/>
          <w:szCs w:val="28"/>
        </w:rPr>
      </w:pPr>
      <w:r w:rsidRPr="00306976">
        <w:rPr>
          <w:rFonts w:cs="Times New Roman"/>
          <w:b/>
          <w:sz w:val="28"/>
          <w:szCs w:val="28"/>
        </w:rPr>
        <w:t>Триггеры</w:t>
      </w:r>
    </w:p>
    <w:p w:rsidR="00594446" w:rsidRPr="00F523AA" w:rsidRDefault="00594446" w:rsidP="00493F47">
      <w:pPr>
        <w:spacing w:after="0" w:line="240" w:lineRule="auto"/>
        <w:ind w:firstLine="709"/>
        <w:rPr>
          <w:rFonts w:cs="Times New Roman"/>
          <w:sz w:val="28"/>
          <w:szCs w:val="28"/>
        </w:rPr>
      </w:pPr>
      <w:r w:rsidRPr="00306976">
        <w:rPr>
          <w:rFonts w:cs="Times New Roman"/>
          <w:sz w:val="28"/>
          <w:szCs w:val="28"/>
        </w:rPr>
        <w:t>Триггеры астмы могут быть важным фактором, влияющим на плохой контроль над астмой</w:t>
      </w:r>
      <w:r w:rsidR="0029052F" w:rsidRPr="00306976">
        <w:rPr>
          <w:rFonts w:cs="Times New Roman"/>
          <w:sz w:val="28"/>
          <w:szCs w:val="28"/>
        </w:rPr>
        <w:t xml:space="preserve"> [32]</w:t>
      </w:r>
      <w:r w:rsidRPr="00306976">
        <w:rPr>
          <w:rFonts w:cs="Times New Roman"/>
          <w:sz w:val="28"/>
          <w:szCs w:val="28"/>
        </w:rPr>
        <w:t>. В различных исследованиях, посвященным влиянию триггеров астмы, взрослые, сообщающие о высокой нагрузке на т</w:t>
      </w:r>
      <w:r w:rsidR="006F3E71" w:rsidRPr="00306976">
        <w:rPr>
          <w:rFonts w:cs="Times New Roman"/>
          <w:sz w:val="28"/>
          <w:szCs w:val="28"/>
        </w:rPr>
        <w:t>риггер (т. е. б</w:t>
      </w:r>
      <w:r w:rsidRPr="00306976">
        <w:rPr>
          <w:rFonts w:cs="Times New Roman"/>
          <w:sz w:val="28"/>
          <w:szCs w:val="28"/>
        </w:rPr>
        <w:t xml:space="preserve">ольшее количество триггеров, вызывающих симптомы астмы), с большей вероятностью сообщали о неконтролируемой астме, чем те, у кого была низкая триггерная нагрузка </w:t>
      </w:r>
      <w:r w:rsidR="00306976">
        <w:rPr>
          <w:rFonts w:cs="Times New Roman"/>
          <w:sz w:val="28"/>
          <w:szCs w:val="28"/>
        </w:rPr>
        <w:t>(</w:t>
      </w:r>
      <w:r w:rsidRPr="00306976">
        <w:rPr>
          <w:rFonts w:cs="Times New Roman"/>
          <w:sz w:val="28"/>
          <w:szCs w:val="28"/>
        </w:rPr>
        <w:t>Price , Дейл, Элдер и Чапман, 2014). Кроме того, у пациентов с высоким уровн</w:t>
      </w:r>
      <w:r w:rsidRPr="00F523AA">
        <w:rPr>
          <w:rFonts w:cs="Times New Roman"/>
          <w:sz w:val="28"/>
          <w:szCs w:val="28"/>
        </w:rPr>
        <w:t>ем триггерной нагрузки наблюдались более сильные обострения астмы, больше госпитализаций и больше дней пропущенной работы или учебы (Price et al., 2014). Список обычны</w:t>
      </w:r>
      <w:r w:rsidR="006F3E71" w:rsidRPr="00F523AA">
        <w:rPr>
          <w:rFonts w:cs="Times New Roman"/>
          <w:sz w:val="28"/>
          <w:szCs w:val="28"/>
        </w:rPr>
        <w:t xml:space="preserve">х триггеров (включая аллергены </w:t>
      </w:r>
      <w:r w:rsidRPr="00F523AA">
        <w:rPr>
          <w:rFonts w:cs="Times New Roman"/>
          <w:sz w:val="28"/>
          <w:szCs w:val="28"/>
        </w:rPr>
        <w:t xml:space="preserve"> и другие воспал</w:t>
      </w:r>
      <w:r w:rsidR="006F3E71" w:rsidRPr="00F523AA">
        <w:rPr>
          <w:rFonts w:cs="Times New Roman"/>
          <w:sz w:val="28"/>
          <w:szCs w:val="28"/>
        </w:rPr>
        <w:t>ительные триггеры, раздражители</w:t>
      </w:r>
      <w:r w:rsidRPr="00F523AA">
        <w:rPr>
          <w:rFonts w:cs="Times New Roman"/>
          <w:sz w:val="28"/>
          <w:szCs w:val="28"/>
        </w:rPr>
        <w:t xml:space="preserve"> и профессиональные триггеры)</w:t>
      </w:r>
      <w:r w:rsidR="008D6FAD" w:rsidRPr="00F523AA">
        <w:rPr>
          <w:rFonts w:cs="Times New Roman"/>
          <w:sz w:val="28"/>
          <w:szCs w:val="28"/>
        </w:rPr>
        <w:t>, см. Приложение 3</w:t>
      </w:r>
      <w:r w:rsidRPr="00F523AA">
        <w:rPr>
          <w:rFonts w:cs="Times New Roman"/>
          <w:sz w:val="28"/>
          <w:szCs w:val="28"/>
        </w:rPr>
        <w:t>.</w:t>
      </w: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lastRenderedPageBreak/>
        <w:t>Сопутствующие заболевания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Управление астмой осложняется сопутствующими заболеваниями (de Sousa et al., 2013). Исследование поперечного сечения с умеренным качеством показало, что у людей с неконтролируемой астмой было больше сопутствующих заболеваний, чем у пациентов с контролируемой астмой (Краснодебская и др., 2012). Несколько сопутствующих состояний связаны с астмой, которую сложнее контролировать, включая (но</w:t>
      </w:r>
      <w:r w:rsidR="00EC5EED" w:rsidRPr="00F523AA">
        <w:rPr>
          <w:rFonts w:cs="Times New Roman"/>
          <w:sz w:val="28"/>
          <w:szCs w:val="28"/>
        </w:rPr>
        <w:t>,</w:t>
      </w:r>
      <w:r w:rsidRPr="00F523AA">
        <w:rPr>
          <w:rFonts w:cs="Times New Roman"/>
          <w:sz w:val="28"/>
          <w:szCs w:val="28"/>
        </w:rPr>
        <w:t xml:space="preserve"> не ограничиваясь ими):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Обструктивное апноэ во сне (Kim et al., 2013; Teodorescu et 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Гастроэзофагеальная рефлюксная болезнь G (GERD) (Hayat, Borekci, &amp; Gemicioglu, 2014; Liang, Yi, &amp; Feng, 2013),</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Аллергический ринит (Hayat et al., 2014),</w:t>
      </w:r>
    </w:p>
    <w:p w:rsidR="00594446" w:rsidRPr="00F523AA" w:rsidRDefault="00594446" w:rsidP="00493F47">
      <w:pPr>
        <w:spacing w:after="0" w:line="240" w:lineRule="auto"/>
        <w:ind w:firstLine="709"/>
        <w:rPr>
          <w:rFonts w:cs="Times New Roman"/>
          <w:sz w:val="28"/>
          <w:szCs w:val="28"/>
          <w:lang w:val="en-US"/>
        </w:rPr>
      </w:pPr>
      <w:r w:rsidRPr="00F523AA">
        <w:rPr>
          <w:rFonts w:cs="Times New Roman"/>
          <w:sz w:val="28"/>
          <w:szCs w:val="28"/>
        </w:rPr>
        <w:t></w:t>
      </w:r>
      <w:r w:rsidRPr="00F523AA">
        <w:rPr>
          <w:rFonts w:cs="Times New Roman"/>
          <w:sz w:val="28"/>
          <w:szCs w:val="28"/>
          <w:lang w:val="en-US"/>
        </w:rPr>
        <w:t xml:space="preserve"> ObesityG (Boudreau, Bacon, Ouellet, Jacob, &amp; Lavoie, 2014; Ciprandi, Schiavetti, Bellezza Fontana, Sorbello, &amp; Ricciardolo, 2014; Maalej et 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Vervloet et al.,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Беспокойство (Фавро, Бэкон, Лабрек и Лавуа, 2014),</w:t>
      </w:r>
    </w:p>
    <w:p w:rsidR="00594446" w:rsidRPr="00F523AA" w:rsidRDefault="00594446" w:rsidP="00493F47">
      <w:pPr>
        <w:spacing w:after="0" w:line="240" w:lineRule="auto"/>
        <w:ind w:firstLine="709"/>
        <w:rPr>
          <w:rFonts w:cs="Times New Roman"/>
          <w:sz w:val="28"/>
          <w:szCs w:val="28"/>
          <w:lang w:val="en-US"/>
        </w:rPr>
      </w:pPr>
      <w:r w:rsidRPr="00F523AA">
        <w:rPr>
          <w:rFonts w:cs="Times New Roman"/>
          <w:sz w:val="28"/>
          <w:szCs w:val="28"/>
        </w:rPr>
        <w:t>Депрессия</w:t>
      </w:r>
      <w:r w:rsidRPr="00F523AA">
        <w:rPr>
          <w:rFonts w:cs="Times New Roman"/>
          <w:sz w:val="28"/>
          <w:szCs w:val="28"/>
          <w:lang w:val="en-US"/>
        </w:rPr>
        <w:t xml:space="preserve"> (Krauskopf et al., 2013; Mazurek, Knoeller, &amp; Moorman, 2012; Ouellet et al., 2012; Ross et al., 2013; Trzcinska et al., 2013) </w:t>
      </w:r>
      <w:r w:rsidRPr="00F523AA">
        <w:rPr>
          <w:rFonts w:cs="Times New Roman"/>
          <w:sz w:val="28"/>
          <w:szCs w:val="28"/>
        </w:rPr>
        <w:t>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Опасные для жизни аллергии, включая пищевые аллергии (GINA, 2015).</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Группа экспертов рекомендует, чтобы все лекарства, в том числе принятые для борьбы с сопутствующими заболеваниями, были задокументированы и пересмотрены с помощью межпрофессиональной медицинской команды, поскольку некоторые лекарства могут усугублять или влиять на медицинское лечение астмы.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Список сопутствующих состояний, связанных с повышенной сло</w:t>
      </w:r>
      <w:r w:rsidR="00EC5EED" w:rsidRPr="00F523AA">
        <w:rPr>
          <w:rFonts w:cs="Times New Roman"/>
          <w:sz w:val="28"/>
          <w:szCs w:val="28"/>
        </w:rPr>
        <w:t>жностью управления астмой, см. в</w:t>
      </w:r>
      <w:r w:rsidR="008D6FAD" w:rsidRPr="00F523AA">
        <w:rPr>
          <w:rFonts w:cs="Times New Roman"/>
          <w:sz w:val="28"/>
          <w:szCs w:val="28"/>
        </w:rPr>
        <w:t xml:space="preserve"> приложении 4</w:t>
      </w:r>
      <w:r w:rsidRPr="00F523AA">
        <w:rPr>
          <w:rFonts w:cs="Times New Roman"/>
          <w:sz w:val="28"/>
          <w:szCs w:val="28"/>
        </w:rPr>
        <w:t>.</w:t>
      </w:r>
    </w:p>
    <w:p w:rsidR="00346E2A" w:rsidRPr="00F523AA" w:rsidRDefault="00346E2A" w:rsidP="00493F47">
      <w:pPr>
        <w:spacing w:after="0" w:line="240" w:lineRule="auto"/>
        <w:ind w:firstLine="709"/>
        <w:rPr>
          <w:rFonts w:cs="Times New Roman"/>
          <w:sz w:val="28"/>
          <w:szCs w:val="28"/>
        </w:rPr>
      </w:pP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2.0 ПЛАНИРОВАНИЕ</w:t>
      </w: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РЕКОМЕНДАЦИЯ 2.1:</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 xml:space="preserve">Разработайте индивидуальный, ориентированный на человека план обучения </w:t>
      </w:r>
      <w:r w:rsidR="00EC5EED" w:rsidRPr="00F523AA">
        <w:rPr>
          <w:rFonts w:cs="Times New Roman"/>
          <w:sz w:val="28"/>
          <w:szCs w:val="28"/>
        </w:rPr>
        <w:t>по контролю за астмой</w:t>
      </w:r>
      <w:r w:rsidRPr="00F523AA">
        <w:rPr>
          <w:rFonts w:cs="Times New Roman"/>
          <w:sz w:val="28"/>
          <w:szCs w:val="28"/>
        </w:rPr>
        <w:t>, в котором рассматриваются следующие вопросы:</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 Потребности в обучении (уровень доказательности = Ib),</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 Культура (уровень доказательности = Ib),</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 Грамотность в области здравоохранения (уровень доказательности = IV) и</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 Расширение прав и возможностей (уровень доказательности = IV).</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Уровень доказательности = Ib, IV</w:t>
      </w:r>
    </w:p>
    <w:p w:rsidR="00594446" w:rsidRPr="00F523AA" w:rsidRDefault="00594446" w:rsidP="00493F47">
      <w:pPr>
        <w:spacing w:after="16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Показано, что получение знаний об астме эффективно влияет на улучшение контроля над астмой и самоконтроля, и поэтому является важным компонентом ухода (Axelsson &amp; Lotvall, 2012; Boulet et al., 2015; Tapp, </w:t>
      </w:r>
      <w:r w:rsidRPr="00F523AA">
        <w:rPr>
          <w:rFonts w:cs="Times New Roman"/>
          <w:sz w:val="28"/>
          <w:szCs w:val="28"/>
        </w:rPr>
        <w:lastRenderedPageBreak/>
        <w:t xml:space="preserve">Lasserson, &amp; Rowe, 2013). Растущее количество исследований показывают, что образование должно быть адаптировано к потребностям и проблемам человека (Axelsson &amp; Lotvall, 2012; Boulet et al., 2015; Goeman, Jenkins, Crane, Paul, &amp; Douglass, 2013). Таким образом, рекомендуется разрабатывать, внедрять и оценивать индивидуальный, ориентированный на человека план обучения </w:t>
      </w:r>
      <w:r w:rsidR="00EC5EED" w:rsidRPr="00F523AA">
        <w:rPr>
          <w:rFonts w:cs="Times New Roman"/>
          <w:sz w:val="28"/>
          <w:szCs w:val="28"/>
        </w:rPr>
        <w:t>по контролю над астмой</w:t>
      </w:r>
      <w:r w:rsidRPr="00F523AA">
        <w:rPr>
          <w:rFonts w:cs="Times New Roman"/>
          <w:sz w:val="28"/>
          <w:szCs w:val="28"/>
        </w:rPr>
        <w:t xml:space="preserve"> на регулярной основе. Этот план следует пересматривать каждый раз, когда происходят изменения в контроле над астмой человека, общем состоянии здоровья или потребностях в медицинской помощи. Индивидуальный план получения знаний об астме, ориентированный на человека, является частью общего плана лечения астмы, который также включает план фармакологического управления, документированный план действий по астме (см. Рекомендацию 3.5) и плановый последующий уход (см. Рекомендацию 3.7).</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Индивидуальный, ориентированный на человека план обучения информации об астме должен включать и учитывать потребности</w:t>
      </w:r>
      <w:r w:rsidR="00BA6DED" w:rsidRPr="00F523AA">
        <w:rPr>
          <w:rFonts w:cs="Times New Roman"/>
          <w:sz w:val="28"/>
          <w:szCs w:val="28"/>
        </w:rPr>
        <w:t xml:space="preserve"> человека в обучении, культуру </w:t>
      </w:r>
      <w:r w:rsidRPr="00F523AA">
        <w:rPr>
          <w:rFonts w:cs="Times New Roman"/>
          <w:sz w:val="28"/>
          <w:szCs w:val="28"/>
        </w:rPr>
        <w:t xml:space="preserve"> и грамотн</w:t>
      </w:r>
      <w:r w:rsidR="00BA6DED" w:rsidRPr="00F523AA">
        <w:rPr>
          <w:rFonts w:cs="Times New Roman"/>
          <w:sz w:val="28"/>
          <w:szCs w:val="28"/>
        </w:rPr>
        <w:t>ость в области здравоохранения</w:t>
      </w:r>
      <w:r w:rsidRPr="00F523AA">
        <w:rPr>
          <w:rFonts w:cs="Times New Roman"/>
          <w:sz w:val="28"/>
          <w:szCs w:val="28"/>
        </w:rPr>
        <w:t>, а также расширение возможностей человека.</w:t>
      </w:r>
    </w:p>
    <w:p w:rsidR="00346E2A" w:rsidRPr="00F523AA" w:rsidRDefault="00346E2A" w:rsidP="00493F47">
      <w:pPr>
        <w:spacing w:after="0" w:line="276" w:lineRule="auto"/>
        <w:ind w:firstLine="709"/>
        <w:rPr>
          <w:rFonts w:cs="Times New Roman"/>
          <w:sz w:val="28"/>
          <w:szCs w:val="28"/>
        </w:rPr>
      </w:pPr>
    </w:p>
    <w:p w:rsidR="00594446" w:rsidRPr="00F523AA" w:rsidRDefault="00594446" w:rsidP="00493F47">
      <w:pPr>
        <w:spacing w:after="0" w:line="276" w:lineRule="auto"/>
        <w:ind w:firstLine="709"/>
        <w:rPr>
          <w:rFonts w:cs="Times New Roman"/>
          <w:sz w:val="28"/>
          <w:szCs w:val="28"/>
        </w:rPr>
      </w:pPr>
      <w:r w:rsidRPr="00F523AA">
        <w:rPr>
          <w:rFonts w:cs="Times New Roman"/>
          <w:sz w:val="28"/>
          <w:szCs w:val="28"/>
        </w:rPr>
        <w:t>Потребности в обучении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Контроль астмы может быть улучшен путем адаптации обучения информации об астме для удовлетворения индивидуальных потребностей и проблем в обучении человека (Axelsson &amp; Lotvall, 2012; Goeman et al., 2013). Посредничество в обучении информации об астме требует оценки потребностей и проблем обучения человека в отношении знаний об астме, а также навыков и способностей к самоконтролю человека до начала обучения астме. Это создает основу для того, чтобы человек участвовал в процессе получения и понимания представленной информации. Оценка потребностей в обучении человека требует признания и понимания того, что потребности в обучении и приоритетные проблемы уникальны для каждого человека и клинической ситуации (RNAO, 2012a).</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Исследование показало эффект индивидуально-ориентированного на человека обучения информации об астме для взрослых в возрасте старше 55 лет на результаты астмы, включая контроль над астмой и приверженность к лечению, по сравнению с контрольной группой, которая получала обычную помощь и информацию только по брошюре (Goeman и др., 2013). Индивидуально-ориентированное на человека вмешательство включало оценку и выявление неудовлетворенных потребностей и конкретных проблем с астмой у участников. Это включало идентификацию восприятия контроля над астмой, опасений или проблем, связанных с побочными эффектами астмы и обострениями астмы, знаниями и способностями к самоконтролю астмы и специфическими для человека проблемами в отношении астмы (Goeman et al., 2013).</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Участники, получившие специальное обучение, имели статистически значимые улучшения в контроле над астмой и качестве жизни по сравнению с </w:t>
      </w:r>
      <w:r w:rsidRPr="00F523AA">
        <w:rPr>
          <w:rFonts w:cs="Times New Roman"/>
          <w:sz w:val="28"/>
          <w:szCs w:val="28"/>
        </w:rPr>
        <w:lastRenderedPageBreak/>
        <w:t>контрольной группой (Goeman et al., 2013). Также было статистически значимое улучшение приверженности лекарствам в группе вмешательства, но не контрольной группе; однако разница между группами не была статистически значимой (Goeman et al., 2013).</w:t>
      </w:r>
    </w:p>
    <w:p w:rsidR="00346E2A" w:rsidRPr="00F523AA" w:rsidRDefault="00346E2A"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Культура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Мало исследований было посвящено вопросу о том, является ли культурологическое обучение астме более эффективным, чем обычное лечение, в продвижении улучшенных результатов астмы (Press et al., 2012). Некоторые исследования, проведенные в рамках обзора, продемонстрировали успех учебных программ, адаптированных к культурному обучению, и определили материалы, соответствующие требованиям, в качестве важного компонента таких вмешательств (Press et al., 2012). Канадское исследование, которое разработало культурные и лингвистически соответствующие учебные материалы для улучшения самолечения астмы среди лиц с астмой, продемонстрировало, что обучение информации об астме, которое опирается на жизненный опыт и культурный контекст человека, может способствовать увеличению знаний об астме и самоконтроль (Poureslami et al., 2012). Участникам исследования в группах вмешательства было поручено рассмотреть три типа учебных материалов: видео с информацией, видео сообщества или живописные брошюры. Эти материалы были разработаны путем непосредственного участия сообщества. Видео с информацией включало научную информацию, связанную с симптомами, управление триггером и способы борьбы с обострением астмы. В видеообъявлении сообщества ключевой информатор (образованный старейшина) рассмотрел возможные неправильные представления об управлении астмой, обратившись к культурным убеждениям и практике, и предоставил правильную информацию (Poureslami et 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Знания участников об астме, использование ингаляторов и понимание инструкций по управлению астмой значительно улучшились во всех группах вмешательства, причем наиболее заметные улучшения наблюдались в группе, которые использовали как видео сообщества, так и видео с информацией (Poureslami et al., 2012). Это говорит о том, что культурные и лингвистически соответствующие вмешательства могут способствовать повышению знаний. Следовательно, информация, полученная из знаний сообщества, в сочетании с научной информацией от поставщиков медицинских услуг, может помочь поддержать участие людей в самоуправлении астмой (Poureslami et al., 2012).</w:t>
      </w:r>
    </w:p>
    <w:p w:rsidR="00346E2A" w:rsidRPr="00F523AA" w:rsidRDefault="00346E2A" w:rsidP="00493F47">
      <w:pPr>
        <w:spacing w:after="0" w:line="276" w:lineRule="auto"/>
        <w:ind w:firstLine="709"/>
        <w:rPr>
          <w:rFonts w:cs="Times New Roman"/>
          <w:b/>
          <w:sz w:val="28"/>
          <w:szCs w:val="28"/>
        </w:rPr>
      </w:pPr>
    </w:p>
    <w:p w:rsidR="00C809CB" w:rsidRPr="00F523AA" w:rsidRDefault="00594446" w:rsidP="00493F47">
      <w:pPr>
        <w:spacing w:after="0" w:line="276" w:lineRule="auto"/>
        <w:ind w:firstLine="709"/>
        <w:rPr>
          <w:rFonts w:cs="Times New Roman"/>
          <w:b/>
          <w:sz w:val="28"/>
          <w:szCs w:val="28"/>
        </w:rPr>
      </w:pPr>
      <w:r w:rsidRPr="00F523AA">
        <w:rPr>
          <w:rFonts w:cs="Times New Roman"/>
          <w:b/>
          <w:sz w:val="28"/>
          <w:szCs w:val="28"/>
        </w:rPr>
        <w:t>Медицинская грамотность</w:t>
      </w:r>
    </w:p>
    <w:p w:rsidR="00594446" w:rsidRPr="00F523AA" w:rsidRDefault="00594446" w:rsidP="00493F47">
      <w:pPr>
        <w:spacing w:after="0" w:line="240" w:lineRule="auto"/>
        <w:ind w:firstLine="709"/>
        <w:rPr>
          <w:rFonts w:cs="Times New Roman"/>
          <w:b/>
          <w:sz w:val="28"/>
          <w:szCs w:val="28"/>
        </w:rPr>
      </w:pPr>
      <w:r w:rsidRPr="00F523AA">
        <w:rPr>
          <w:rFonts w:cs="Times New Roman"/>
          <w:sz w:val="28"/>
          <w:szCs w:val="28"/>
        </w:rPr>
        <w:t xml:space="preserve">Грамотность в области здравоохранения определяется как способность человека «получать доступ, понимать, оценивать и сообщать информацию в качестве способа поощрения, поддержания и улучшения здоровья в самых разных условиях жизненного цикла» (Rootman &amp; Gordon-El-Bihbety, 2008, стр. 11). В нескольких исследованиях, низкая грамотность в отношении здоровья </w:t>
      </w:r>
      <w:r w:rsidRPr="00F523AA">
        <w:rPr>
          <w:rFonts w:cs="Times New Roman"/>
          <w:sz w:val="28"/>
          <w:szCs w:val="28"/>
        </w:rPr>
        <w:lastRenderedPageBreak/>
        <w:t>была связана с более слабыми результатами лечения астмы, такими как поведение и управление медикаментами (в том числе</w:t>
      </w:r>
      <w:r w:rsidR="00BA6DED" w:rsidRPr="00F523AA">
        <w:rPr>
          <w:rFonts w:cs="Times New Roman"/>
          <w:sz w:val="28"/>
          <w:szCs w:val="28"/>
        </w:rPr>
        <w:t>,</w:t>
      </w:r>
      <w:r w:rsidRPr="00F523AA">
        <w:rPr>
          <w:rFonts w:cs="Times New Roman"/>
          <w:sz w:val="28"/>
          <w:szCs w:val="28"/>
        </w:rPr>
        <w:t xml:space="preserve"> плохое соблюдение контрольной терапии и неправильной методики </w:t>
      </w:r>
      <w:r w:rsidR="00BA6DED" w:rsidRPr="00F523AA">
        <w:rPr>
          <w:rFonts w:cs="Times New Roman"/>
          <w:sz w:val="28"/>
          <w:szCs w:val="28"/>
        </w:rPr>
        <w:t xml:space="preserve">применения </w:t>
      </w:r>
      <w:r w:rsidRPr="00F523AA">
        <w:rPr>
          <w:rFonts w:cs="Times New Roman"/>
          <w:sz w:val="28"/>
          <w:szCs w:val="28"/>
        </w:rPr>
        <w:t>ингалятора) (Federman et al., 2014; O'Conor et al., 2015), а также с ошибочными убеждениями в отношении здоровья (например, вера в то, что у ч</w:t>
      </w:r>
      <w:r w:rsidR="00BA6DED" w:rsidRPr="00F523AA">
        <w:rPr>
          <w:rFonts w:cs="Times New Roman"/>
          <w:sz w:val="28"/>
          <w:szCs w:val="28"/>
        </w:rPr>
        <w:t>е</w:t>
      </w:r>
      <w:r w:rsidRPr="00F523AA">
        <w:rPr>
          <w:rFonts w:cs="Times New Roman"/>
          <w:sz w:val="28"/>
          <w:szCs w:val="28"/>
        </w:rPr>
        <w:t>ловека есть астма только при наличии симптомов или вера в то, что астма может быть излечена) (Federman et al., 2013). Учитывая влияние низкой грамотности в отношении здоровья на практику самоконтроля астмы, рекомендуется изучить и внедрить стратегии для решения проблемы низкой грамотности в области здравоохранения при разработке плана обучения информации об астме. Такие стратегии поддерживают четкую коммуникацию, чтобы уменьшить барьеры для людей всех уровней грамотности и минимизировать риски для всех (RNAO, 2012a). Более подробную информацию о стратегиях борьбы с грамотностью</w:t>
      </w:r>
      <w:r w:rsidR="00BA6DED" w:rsidRPr="00F523AA">
        <w:rPr>
          <w:rFonts w:cs="Times New Roman"/>
          <w:sz w:val="28"/>
          <w:szCs w:val="28"/>
        </w:rPr>
        <w:t xml:space="preserve"> в области здравоохранения см. в</w:t>
      </w:r>
      <w:r w:rsidRPr="00F523AA">
        <w:rPr>
          <w:rFonts w:cs="Times New Roman"/>
          <w:sz w:val="28"/>
          <w:szCs w:val="28"/>
        </w:rPr>
        <w:t xml:space="preserve"> Приложении G</w:t>
      </w:r>
    </w:p>
    <w:p w:rsidR="00346E2A" w:rsidRPr="00F523AA" w:rsidRDefault="00346E2A"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Расширение прав и возможностей лица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Учебный план должен основываться на принципах обучения взрослых и должен расширять возможности и привлекать человека к процессу обучения, например, путем постановки целей и совместного принятия решений (Axelsson &amp; Lotvall, 2012). Результаты исследования показывают, что расширение прав и возможностей является положительным и значимым предиктором практики самоконтроля астмы (Londono &amp; Schulz, 2015). Метаанализ, изучающий вмешательства, направленные на самолечение астмы, показал, что активное участие участников было связано с сокращением </w:t>
      </w:r>
      <w:r w:rsidR="00BA6DED" w:rsidRPr="00F523AA">
        <w:rPr>
          <w:rFonts w:cs="Times New Roman"/>
          <w:sz w:val="28"/>
          <w:szCs w:val="28"/>
        </w:rPr>
        <w:t xml:space="preserve">внеплановых </w:t>
      </w:r>
      <w:r w:rsidRPr="00F523AA">
        <w:rPr>
          <w:rFonts w:cs="Times New Roman"/>
          <w:sz w:val="28"/>
          <w:szCs w:val="28"/>
        </w:rPr>
        <w:t>визитов в медицинские учреждения (Denford, Taylor, Campbell, &amp; Greaves, 2014). В этом исследовании активное участие определялось как участник, участвующий в процессах вмешательства, таких как планирование, мониторинг прогресса и решение проблем, а не пассивный потребитель информации или идей (Denford et al., 2014). На практике активное привлечение человека может включать в себя поощрение человека к определению целей обучения, оказание поддержки человеку в определении путей преодоления препятствий на пути изменения поведения и вовлечение лица в процесс принятия решений с помощью модели совместного ухода.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Для получения дополнительной информации, подтверждающей эту рекомендацию, обратитесь к ресурсу CNO «Культурно-чувствительная забота» (2009a) и «РНКО-BPGs, занимающиеся культурным разнообразием в здравоохранении: развитие культурной компетенции» (2007b), «Содействие клиентоориентированному обучению» (2012a) и «Уход за семьей» (2015 г.).</w:t>
      </w:r>
    </w:p>
    <w:p w:rsidR="00346E2A" w:rsidRPr="00F523AA" w:rsidRDefault="00346E2A" w:rsidP="00493F47">
      <w:pPr>
        <w:spacing w:after="0" w:line="240" w:lineRule="auto"/>
        <w:ind w:firstLine="709"/>
        <w:rPr>
          <w:rFonts w:cs="Times New Roman"/>
          <w:sz w:val="28"/>
          <w:szCs w:val="28"/>
        </w:rPr>
      </w:pP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3.0 ОСУЩЕСТВЛЕНИЕ</w:t>
      </w: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РЕКОМЕНДАЦИЯ 3.1a:</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Обеспечить обучение информации об астме как неотъемлемый компонент медицинской помощи.</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lastRenderedPageBreak/>
        <w:t>Уровень достоверности = Ia</w:t>
      </w:r>
    </w:p>
    <w:p w:rsidR="00346E2A" w:rsidRPr="00F523AA" w:rsidRDefault="00346E2A" w:rsidP="00493F47">
      <w:pPr>
        <w:shd w:val="clear" w:color="auto" w:fill="B8CCE4" w:themeFill="accent1" w:themeFillTint="66"/>
        <w:spacing w:after="0" w:line="240" w:lineRule="auto"/>
        <w:ind w:firstLine="709"/>
        <w:rPr>
          <w:rFonts w:cs="Times New Roman"/>
          <w:sz w:val="28"/>
          <w:szCs w:val="28"/>
        </w:rPr>
      </w:pPr>
    </w:p>
    <w:p w:rsidR="00594446" w:rsidRPr="00F523AA" w:rsidRDefault="00594446" w:rsidP="00493F47">
      <w:pPr>
        <w:shd w:val="clear" w:color="auto" w:fill="B8CCE4" w:themeFill="accent1" w:themeFillTint="66"/>
        <w:spacing w:after="160" w:line="276" w:lineRule="auto"/>
        <w:ind w:firstLine="709"/>
        <w:rPr>
          <w:rFonts w:cs="Times New Roman"/>
          <w:sz w:val="28"/>
          <w:szCs w:val="28"/>
        </w:rPr>
      </w:pPr>
      <w:r w:rsidRPr="00F523AA">
        <w:rPr>
          <w:rFonts w:cs="Times New Roman"/>
          <w:sz w:val="28"/>
          <w:szCs w:val="28"/>
        </w:rPr>
        <w:t>РЕКОМЕНДАЦИЯ 3.1b:</w:t>
      </w:r>
    </w:p>
    <w:p w:rsidR="00594446" w:rsidRPr="00F523AA" w:rsidRDefault="00594446" w:rsidP="00493F47">
      <w:pPr>
        <w:shd w:val="clear" w:color="auto" w:fill="B8CCE4" w:themeFill="accent1" w:themeFillTint="66"/>
        <w:spacing w:after="0" w:line="240" w:lineRule="auto"/>
        <w:ind w:firstLine="709"/>
        <w:rPr>
          <w:rFonts w:cs="Times New Roman"/>
          <w:sz w:val="28"/>
          <w:szCs w:val="28"/>
        </w:rPr>
      </w:pPr>
      <w:r w:rsidRPr="00F523AA">
        <w:rPr>
          <w:rFonts w:cs="Times New Roman"/>
          <w:sz w:val="28"/>
          <w:szCs w:val="28"/>
        </w:rPr>
        <w:t>Обучите человека основным навыкам и самоуправлению астмы на основепотребности человека в обучении, в том числе:</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 Патофизиология астмы,</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 Лекарства и методика приема,</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 Самоконтроль,</w:t>
      </w:r>
    </w:p>
    <w:p w:rsidR="00594446" w:rsidRPr="00F523AA" w:rsidRDefault="00594446" w:rsidP="00493F47">
      <w:pPr>
        <w:pStyle w:val="12"/>
        <w:spacing w:after="0" w:line="240" w:lineRule="auto"/>
        <w:ind w:firstLine="709"/>
      </w:pPr>
      <w:r w:rsidRPr="00F523AA">
        <w:t> Планы действий,</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 Идентификация и управление триггером и</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 Прекращение курения (если применимо).</w:t>
      </w:r>
    </w:p>
    <w:p w:rsidR="00594446" w:rsidRPr="00F523AA" w:rsidRDefault="00594446" w:rsidP="00493F47">
      <w:pPr>
        <w:shd w:val="clear" w:color="auto" w:fill="B8CCE4" w:themeFill="accent1" w:themeFillTint="66"/>
        <w:tabs>
          <w:tab w:val="left" w:pos="2977"/>
        </w:tabs>
        <w:spacing w:after="0" w:line="240" w:lineRule="auto"/>
        <w:ind w:firstLine="709"/>
        <w:rPr>
          <w:rFonts w:cs="Times New Roman"/>
          <w:sz w:val="28"/>
          <w:szCs w:val="28"/>
        </w:rPr>
      </w:pPr>
      <w:r w:rsidRPr="00F523AA">
        <w:rPr>
          <w:rFonts w:cs="Times New Roman"/>
          <w:sz w:val="28"/>
          <w:szCs w:val="28"/>
        </w:rPr>
        <w:t>Уровень доказательности = Ib</w:t>
      </w:r>
    </w:p>
    <w:p w:rsidR="00BA6DED" w:rsidRPr="00F523AA" w:rsidRDefault="00BA6DED" w:rsidP="00493F47">
      <w:pPr>
        <w:spacing w:after="0" w:line="240" w:lineRule="auto"/>
        <w:ind w:firstLine="709"/>
        <w:rPr>
          <w:rFonts w:cs="Times New Roman"/>
          <w:i/>
          <w:sz w:val="28"/>
          <w:szCs w:val="28"/>
        </w:rPr>
      </w:pPr>
    </w:p>
    <w:p w:rsidR="00594446" w:rsidRPr="00F523AA" w:rsidRDefault="00594446" w:rsidP="00493F47">
      <w:pPr>
        <w:spacing w:after="0" w:line="240"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Доказательства продемонстрировали, что обеспечение обучения информации об астме улучшает результаты астмы, включая соблюдение </w:t>
      </w:r>
      <w:r w:rsidR="00EC5201" w:rsidRPr="00F523AA">
        <w:rPr>
          <w:rFonts w:cs="Times New Roman"/>
          <w:sz w:val="28"/>
          <w:szCs w:val="28"/>
        </w:rPr>
        <w:t xml:space="preserve">приема </w:t>
      </w:r>
      <w:r w:rsidRPr="00F523AA">
        <w:rPr>
          <w:rFonts w:cs="Times New Roman"/>
          <w:sz w:val="28"/>
          <w:szCs w:val="28"/>
        </w:rPr>
        <w:t>лекарств, контроль астмы, использование медико-санитарной помощи и качество жизни (Boulet et al., 2015; Goeman et al., 2013; Tapp et al., 2013; Tas</w:t>
      </w:r>
      <w:r w:rsidR="00EC5201" w:rsidRPr="00F523AA">
        <w:rPr>
          <w:rFonts w:cs="Times New Roman"/>
          <w:sz w:val="28"/>
          <w:szCs w:val="28"/>
        </w:rPr>
        <w:t>kin Yilmaz &amp; Cinar, 2015). Мета</w:t>
      </w:r>
      <w:r w:rsidRPr="00F523AA">
        <w:rPr>
          <w:rFonts w:cs="Times New Roman"/>
          <w:sz w:val="28"/>
          <w:szCs w:val="28"/>
        </w:rPr>
        <w:t>анализ Cochrane (</w:t>
      </w:r>
      <w:r w:rsidRPr="00F523AA">
        <w:rPr>
          <w:rFonts w:cs="Times New Roman"/>
          <w:sz w:val="28"/>
          <w:szCs w:val="28"/>
          <w:lang w:val="en-US"/>
        </w:rPr>
        <w:t>Tapp</w:t>
      </w:r>
      <w:r w:rsidRPr="00F523AA">
        <w:rPr>
          <w:rFonts w:cs="Times New Roman"/>
          <w:sz w:val="28"/>
          <w:szCs w:val="28"/>
        </w:rPr>
        <w:t xml:space="preserve"> 2013), исследовал эффект образования, предоставляемого взрослым с астмой, после представления в условиях чрезвычайной ситуации. Предоставление образовательных интервенций во время или после посещения отделения неотложной помощи уменьшило риск будущих госпитализаций, а также улучшило посещаемость  и контроль симптомов. Однако снижение риска повторного представления в отдел экстренной помощи не достигло статистической значимости (Tapp et al., 2013).</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Медсестры и другие поставщики медицинских услуг должны признать, что образовательные интервенции должны выходить за рамки простого предоставления базовой информации и должны включать стратегии для улучшения навыков и поведения, которые помогут поддерживать самоуправление (Boulet et al., 2015; GINA, 2015; NIH , 2007). Было показано, что образовательные программы, которые включают такие стратегии, а также персонализированный план действий в отношении астмы, приводят к улучшению результатов астмы, чем предоставление информации в одиночку (Gibson et al., 2003, как указано в RNAO, 2007a). Дополнительную информацию </w:t>
      </w:r>
      <w:r w:rsidR="00EC5201" w:rsidRPr="00F523AA">
        <w:rPr>
          <w:rFonts w:cs="Times New Roman"/>
          <w:sz w:val="28"/>
          <w:szCs w:val="28"/>
        </w:rPr>
        <w:t>о поддержке самоуправления см. в</w:t>
      </w:r>
      <w:r w:rsidRPr="00F523AA">
        <w:rPr>
          <w:rFonts w:cs="Times New Roman"/>
          <w:sz w:val="28"/>
          <w:szCs w:val="28"/>
        </w:rPr>
        <w:t xml:space="preserve"> стратегиях RNAO BPG по поддержке самоконтроля в хронических условиях: сотрудничество с клиентами (2010b)</w:t>
      </w:r>
      <w:r w:rsidR="00EC5201" w:rsidRPr="00F523AA">
        <w:rPr>
          <w:rFonts w:cs="Times New Roman"/>
          <w:sz w:val="28"/>
          <w:szCs w:val="28"/>
        </w:rPr>
        <w:t>.</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Важно признать, что обучение информации об астме - это процесс, а не одно событие. Каждое взаимодействие представляет собой возможность проанализировать и расширить знания, поведение и навыки людей в отношении их астмы (Британское торакальное общество [BTS] / SIGN, 2014, Taskin Yilmaz &amp; Cinar, 2015). Кроме того, программы обучения астме должны использовать различные образовательные стратегии и методы и должны быть адаптированы </w:t>
      </w:r>
      <w:r w:rsidRPr="00F523AA">
        <w:rPr>
          <w:rFonts w:cs="Times New Roman"/>
          <w:sz w:val="28"/>
          <w:szCs w:val="28"/>
        </w:rPr>
        <w:lastRenderedPageBreak/>
        <w:t>к потребностям человека (Boulet et al., 2015; Taskin Yilmaz &amp; Cinar, 2015) и цели (см. Рекомендацию 2.1).</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Исследования и практические рекомендации, обычно указывают на то, что обучение информации об астме для поддержки самоуправления должно включать следующее (Boulet et al., 2015; Goeman et al., 2013; NIH, 2007; Департамент обороны / Департамент обороны, 2009 год):</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базовая патофизиология астмы (то есть, что такое астма);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информация о лечении, включая обзор лекарств и методов </w:t>
      </w:r>
      <w:r w:rsidR="00EC5201" w:rsidRPr="00F523AA">
        <w:rPr>
          <w:rFonts w:cs="Times New Roman"/>
          <w:sz w:val="28"/>
          <w:szCs w:val="28"/>
        </w:rPr>
        <w:t xml:space="preserve">применения </w:t>
      </w:r>
      <w:r w:rsidRPr="00F523AA">
        <w:rPr>
          <w:rFonts w:cs="Times New Roman"/>
          <w:sz w:val="28"/>
          <w:szCs w:val="28"/>
        </w:rPr>
        <w:t>устройства;</w:t>
      </w:r>
    </w:p>
    <w:p w:rsidR="00594446" w:rsidRPr="00F523AA" w:rsidRDefault="00C9437E" w:rsidP="00493F47">
      <w:pPr>
        <w:spacing w:after="0" w:line="240" w:lineRule="auto"/>
        <w:ind w:firstLine="709"/>
        <w:rPr>
          <w:rFonts w:cs="Times New Roman"/>
          <w:sz w:val="28"/>
          <w:szCs w:val="28"/>
        </w:rPr>
      </w:pPr>
      <w:r w:rsidRPr="00F523AA">
        <w:rPr>
          <w:rFonts w:cs="Times New Roman"/>
          <w:sz w:val="28"/>
          <w:szCs w:val="28"/>
        </w:rPr>
        <w:t> самоконтроль</w:t>
      </w:r>
      <w:r w:rsidR="00594446" w:rsidRPr="00F523AA">
        <w:rPr>
          <w:rFonts w:cs="Times New Roman"/>
          <w:sz w:val="28"/>
          <w:szCs w:val="28"/>
        </w:rPr>
        <w:t xml:space="preserve"> (например, мониторинг симптомов астмы);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использование плана действий по астме; а также</w:t>
      </w:r>
    </w:p>
    <w:p w:rsidR="00C93875" w:rsidRPr="00F523AA" w:rsidRDefault="00594446" w:rsidP="00493F47">
      <w:pPr>
        <w:spacing w:after="0" w:line="240" w:lineRule="auto"/>
        <w:ind w:firstLine="709"/>
        <w:rPr>
          <w:rFonts w:cs="Times New Roman"/>
          <w:sz w:val="28"/>
          <w:szCs w:val="28"/>
        </w:rPr>
      </w:pPr>
      <w:r w:rsidRPr="00F523AA">
        <w:rPr>
          <w:rFonts w:cs="Times New Roman"/>
          <w:sz w:val="28"/>
          <w:szCs w:val="28"/>
        </w:rPr>
        <w:t> информацию о том, как избежать обострений (включая идентификацию / управление триггером и прекращение курения, если это применимо).</w:t>
      </w:r>
    </w:p>
    <w:p w:rsidR="00C93875" w:rsidRPr="00F523AA" w:rsidRDefault="00594446" w:rsidP="00493F47">
      <w:pPr>
        <w:spacing w:after="0" w:line="240" w:lineRule="auto"/>
        <w:ind w:firstLine="709"/>
        <w:rPr>
          <w:rFonts w:cs="Times New Roman"/>
          <w:sz w:val="28"/>
          <w:szCs w:val="28"/>
        </w:rPr>
      </w:pPr>
      <w:r w:rsidRPr="00F523AA">
        <w:rPr>
          <w:rFonts w:cs="Times New Roman"/>
          <w:sz w:val="28"/>
          <w:szCs w:val="28"/>
        </w:rPr>
        <w:t>Для получения более подробной информации о ключевых компонентах обучения информации по астме и дополнительных ре</w:t>
      </w:r>
      <w:r w:rsidR="00C93875" w:rsidRPr="00F523AA">
        <w:rPr>
          <w:rFonts w:cs="Times New Roman"/>
          <w:sz w:val="28"/>
          <w:szCs w:val="28"/>
        </w:rPr>
        <w:t>сурсах для практики см. Таблица</w:t>
      </w:r>
      <w:r w:rsidRPr="00F523AA">
        <w:rPr>
          <w:rFonts w:cs="Times New Roman"/>
          <w:sz w:val="28"/>
          <w:szCs w:val="28"/>
        </w:rPr>
        <w:t>3</w:t>
      </w:r>
    </w:p>
    <w:p w:rsidR="00594446" w:rsidRPr="00207B5B" w:rsidRDefault="00594446" w:rsidP="00493F47">
      <w:pPr>
        <w:spacing w:after="160" w:line="276" w:lineRule="auto"/>
        <w:ind w:firstLine="709"/>
        <w:rPr>
          <w:rFonts w:cs="Times New Roman"/>
          <w:szCs w:val="24"/>
        </w:rPr>
      </w:pPr>
      <w:r w:rsidRPr="00207B5B">
        <w:rPr>
          <w:rFonts w:cs="Times New Roman"/>
          <w:szCs w:val="24"/>
        </w:rPr>
        <w:br/>
      </w:r>
      <w:r w:rsidRPr="00207B5B">
        <w:rPr>
          <w:rFonts w:cs="Times New Roman"/>
          <w:color w:val="212121"/>
          <w:szCs w:val="24"/>
          <w:shd w:val="clear" w:color="auto" w:fill="FFFFFF"/>
        </w:rPr>
        <w:t xml:space="preserve">Таблица 3: Ключевые компоненты </w:t>
      </w:r>
      <w:r w:rsidRPr="00207B5B">
        <w:rPr>
          <w:rFonts w:cs="Times New Roman"/>
          <w:color w:val="212121"/>
          <w:szCs w:val="24"/>
          <w:shd w:val="clear" w:color="auto" w:fill="FFFFFF"/>
          <w:lang w:val="kk-KZ"/>
        </w:rPr>
        <w:t>обучения при</w:t>
      </w:r>
      <w:r w:rsidRPr="00207B5B">
        <w:rPr>
          <w:rFonts w:cs="Times New Roman"/>
          <w:color w:val="212121"/>
          <w:szCs w:val="24"/>
          <w:shd w:val="clear" w:color="auto" w:fill="FFFFFF"/>
        </w:rPr>
        <w:t xml:space="preserve"> астме</w:t>
      </w:r>
    </w:p>
    <w:tbl>
      <w:tblPr>
        <w:tblStyle w:val="21"/>
        <w:tblW w:w="5000" w:type="pct"/>
        <w:tblLook w:val="04A0" w:firstRow="1" w:lastRow="0" w:firstColumn="1" w:lastColumn="0" w:noHBand="0" w:noVBand="1"/>
      </w:tblPr>
      <w:tblGrid>
        <w:gridCol w:w="3299"/>
        <w:gridCol w:w="3278"/>
        <w:gridCol w:w="3277"/>
      </w:tblGrid>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 xml:space="preserve">Компонент </w:t>
            </w:r>
          </w:p>
        </w:tc>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 xml:space="preserve">Детали </w:t>
            </w:r>
          </w:p>
        </w:tc>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ДОПОЛНИТЕЛЬНАЯ ИНФОРМАЦИЯ И РЕСУРСЫ</w:t>
            </w:r>
          </w:p>
        </w:tc>
      </w:tr>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bCs/>
                <w:sz w:val="24"/>
                <w:szCs w:val="24"/>
                <w:lang w:val="en-US"/>
              </w:rPr>
              <w:t>Патофизиология астмы</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Нормальная, контролируемая астма,</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sz w:val="24"/>
                <w:szCs w:val="24"/>
              </w:rPr>
              <w:t>и неконтролируемая астма</w:t>
            </w:r>
          </w:p>
        </w:tc>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sz w:val="24"/>
                <w:szCs w:val="24"/>
                <w:lang w:val="en-US"/>
              </w:rPr>
              <w:t>См. Рис. 1</w:t>
            </w:r>
          </w:p>
        </w:tc>
      </w:tr>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lang w:val="en-US"/>
              </w:rPr>
              <w:t xml:space="preserve">Медикаментыи </w:t>
            </w:r>
            <w:r w:rsidRPr="00207B5B">
              <w:rPr>
                <w:rFonts w:ascii="Times New Roman" w:hAnsi="Times New Roman" w:cs="Times New Roman"/>
                <w:bCs/>
                <w:sz w:val="24"/>
                <w:szCs w:val="24"/>
              </w:rPr>
              <w:t>Инструменты</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 Техника </w:t>
            </w:r>
            <w:r w:rsidR="00EC5201">
              <w:rPr>
                <w:rFonts w:ascii="Times New Roman" w:hAnsi="Times New Roman" w:cs="Times New Roman"/>
                <w:sz w:val="24"/>
                <w:szCs w:val="24"/>
              </w:rPr>
              <w:t xml:space="preserve">применения </w:t>
            </w:r>
            <w:r w:rsidRPr="00207B5B">
              <w:rPr>
                <w:rFonts w:ascii="Times New Roman" w:hAnsi="Times New Roman" w:cs="Times New Roman"/>
                <w:sz w:val="24"/>
                <w:szCs w:val="24"/>
              </w:rPr>
              <w:t>ингалятора</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Механизмы действия и обоснование лекарств</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Показания к применению</w:t>
            </w:r>
          </w:p>
          <w:p w:rsidR="00594446" w:rsidRPr="00207B5B" w:rsidRDefault="00EC5201" w:rsidP="00F523AA">
            <w:pPr>
              <w:jc w:val="both"/>
              <w:rPr>
                <w:rFonts w:ascii="Times New Roman" w:hAnsi="Times New Roman" w:cs="Times New Roman"/>
                <w:sz w:val="24"/>
                <w:szCs w:val="24"/>
              </w:rPr>
            </w:pPr>
            <w:r>
              <w:rPr>
                <w:rFonts w:ascii="Times New Roman" w:hAnsi="Times New Roman" w:cs="Times New Roman"/>
                <w:sz w:val="24"/>
                <w:szCs w:val="24"/>
              </w:rPr>
              <w:t>о</w:t>
            </w:r>
            <w:r w:rsidR="00594446" w:rsidRPr="00207B5B">
              <w:rPr>
                <w:rFonts w:ascii="Times New Roman" w:hAnsi="Times New Roman" w:cs="Times New Roman"/>
                <w:sz w:val="24"/>
                <w:szCs w:val="24"/>
              </w:rPr>
              <w:t>блегчающих или контролирующих</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лекарственных препаратов</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Побочные эффекты</w:t>
            </w:r>
          </w:p>
          <w:p w:rsidR="00594446" w:rsidRPr="00207B5B" w:rsidRDefault="00EC5201" w:rsidP="00F523AA">
            <w:pPr>
              <w:jc w:val="both"/>
              <w:rPr>
                <w:rFonts w:ascii="Times New Roman" w:hAnsi="Times New Roman" w:cs="Times New Roman"/>
                <w:bCs/>
                <w:sz w:val="24"/>
                <w:szCs w:val="24"/>
              </w:rPr>
            </w:pPr>
            <w:r>
              <w:rPr>
                <w:rFonts w:ascii="Times New Roman" w:hAnsi="Times New Roman" w:cs="Times New Roman"/>
                <w:sz w:val="24"/>
                <w:szCs w:val="24"/>
              </w:rPr>
              <w:t></w:t>
            </w:r>
            <w:r w:rsidR="00594446" w:rsidRPr="00207B5B">
              <w:rPr>
                <w:rFonts w:ascii="Times New Roman" w:hAnsi="Times New Roman" w:cs="Times New Roman"/>
                <w:sz w:val="24"/>
                <w:szCs w:val="24"/>
              </w:rPr>
              <w:t>Важность приема лекарства в соответствии с предписаниями</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3.3</w:t>
            </w:r>
            <w:r w:rsidRPr="00207B5B">
              <w:rPr>
                <w:rFonts w:ascii="Times New Roman" w:hAnsi="Times New Roman" w:cs="Times New Roman"/>
                <w:sz w:val="24"/>
                <w:szCs w:val="24"/>
                <w:lang w:val="en-US"/>
              </w:rPr>
              <w:t>a</w:t>
            </w:r>
            <w:r w:rsidRPr="00207B5B">
              <w:rPr>
                <w:rFonts w:ascii="Times New Roman" w:hAnsi="Times New Roman" w:cs="Times New Roman"/>
                <w:sz w:val="24"/>
                <w:szCs w:val="24"/>
              </w:rPr>
              <w:t xml:space="preserve"> для получения дополнительной информации об ингаляторе.</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3.3</w:t>
            </w:r>
            <w:r w:rsidRPr="00207B5B">
              <w:rPr>
                <w:rFonts w:ascii="Times New Roman" w:hAnsi="Times New Roman" w:cs="Times New Roman"/>
                <w:sz w:val="24"/>
                <w:szCs w:val="24"/>
                <w:lang w:val="en-US"/>
              </w:rPr>
              <w:t>c</w:t>
            </w:r>
            <w:r w:rsidRPr="00207B5B">
              <w:rPr>
                <w:rFonts w:ascii="Times New Roman" w:hAnsi="Times New Roman" w:cs="Times New Roman"/>
                <w:sz w:val="24"/>
                <w:szCs w:val="24"/>
              </w:rPr>
              <w:t xml:space="preserve"> для получения дополнительной информации омедикаментозном образовании.</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См. Приложение </w:t>
            </w:r>
            <w:r w:rsidR="008D6FAD">
              <w:rPr>
                <w:rFonts w:ascii="Times New Roman" w:hAnsi="Times New Roman" w:cs="Times New Roman"/>
                <w:sz w:val="24"/>
                <w:szCs w:val="24"/>
              </w:rPr>
              <w:t>6</w:t>
            </w:r>
            <w:r w:rsidRPr="00207B5B">
              <w:rPr>
                <w:rFonts w:ascii="Times New Roman" w:hAnsi="Times New Roman" w:cs="Times New Roman"/>
                <w:sz w:val="24"/>
                <w:szCs w:val="24"/>
              </w:rPr>
              <w:t>для</w:t>
            </w:r>
          </w:p>
          <w:p w:rsidR="00594446" w:rsidRPr="00207B5B" w:rsidRDefault="00EC5201" w:rsidP="00F523AA">
            <w:pPr>
              <w:jc w:val="both"/>
              <w:rPr>
                <w:rFonts w:ascii="Times New Roman" w:hAnsi="Times New Roman" w:cs="Times New Roman"/>
                <w:sz w:val="24"/>
                <w:szCs w:val="24"/>
              </w:rPr>
            </w:pPr>
            <w:r>
              <w:rPr>
                <w:rFonts w:ascii="Times New Roman" w:hAnsi="Times New Roman" w:cs="Times New Roman"/>
                <w:sz w:val="24"/>
                <w:szCs w:val="24"/>
              </w:rPr>
              <w:t>с</w:t>
            </w:r>
            <w:r w:rsidR="00594446" w:rsidRPr="00207B5B">
              <w:rPr>
                <w:rFonts w:ascii="Times New Roman" w:hAnsi="Times New Roman" w:cs="Times New Roman"/>
                <w:sz w:val="24"/>
                <w:szCs w:val="24"/>
              </w:rPr>
              <w:t>овершенствования самоуправления,</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sz w:val="24"/>
                <w:szCs w:val="24"/>
              </w:rPr>
              <w:t>включая поддерживающих лицс астмой, чтобы принимать ихлекарства в соответствии с предписаниями.</w:t>
            </w:r>
          </w:p>
        </w:tc>
      </w:tr>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lang w:val="en-US"/>
              </w:rPr>
            </w:pPr>
            <w:r w:rsidRPr="00207B5B">
              <w:rPr>
                <w:rFonts w:ascii="Times New Roman" w:hAnsi="Times New Roman" w:cs="Times New Roman"/>
                <w:bCs/>
                <w:sz w:val="24"/>
                <w:szCs w:val="24"/>
              </w:rPr>
              <w:t>Самоконтроль</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Что такое контроль астмы?</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Знаки и симптомы</w:t>
            </w:r>
          </w:p>
          <w:p w:rsidR="00594446" w:rsidRPr="00207B5B" w:rsidRDefault="00C809CB" w:rsidP="00F523AA">
            <w:pPr>
              <w:jc w:val="both"/>
              <w:rPr>
                <w:rFonts w:ascii="Times New Roman" w:hAnsi="Times New Roman" w:cs="Times New Roman"/>
                <w:sz w:val="24"/>
                <w:szCs w:val="24"/>
              </w:rPr>
            </w:pPr>
            <w:r>
              <w:rPr>
                <w:rFonts w:ascii="Times New Roman" w:hAnsi="Times New Roman" w:cs="Times New Roman"/>
                <w:sz w:val="24"/>
                <w:szCs w:val="24"/>
              </w:rPr>
              <w:t>контролируемой и неконтролируемо</w:t>
            </w:r>
            <w:r w:rsidR="00594446" w:rsidRPr="00207B5B">
              <w:rPr>
                <w:rFonts w:ascii="Times New Roman" w:hAnsi="Times New Roman" w:cs="Times New Roman"/>
                <w:sz w:val="24"/>
                <w:szCs w:val="24"/>
              </w:rPr>
              <w:t>й астмы</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Контроль симптомов</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Методика PEF и мониторинг (если применимо)</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lastRenderedPageBreak/>
              <w:t> Мониторинг контроля астмы</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Признание утраты контроля астмы (через оценку симптомов или PEF или оба)</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Мониторинг экспозиции триггера</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Использование дневника астмы для контроля, делая записи симптомов иPEF</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lastRenderedPageBreak/>
              <w:t>См. Рекомендацию 1.2</w:t>
            </w:r>
            <w:r w:rsidRPr="00207B5B">
              <w:rPr>
                <w:rFonts w:ascii="Times New Roman" w:hAnsi="Times New Roman" w:cs="Times New Roman"/>
                <w:sz w:val="24"/>
                <w:szCs w:val="24"/>
                <w:lang w:val="en-US"/>
              </w:rPr>
              <w:t>a</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для критериев контроля астмы.</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3.4</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для мониторинга пикового потока.</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См. Приложение </w:t>
            </w:r>
            <w:r w:rsidR="00067425" w:rsidRPr="00067425">
              <w:rPr>
                <w:rFonts w:ascii="Times New Roman" w:hAnsi="Times New Roman" w:cs="Times New Roman"/>
                <w:sz w:val="24"/>
                <w:szCs w:val="24"/>
              </w:rPr>
              <w:t>7</w:t>
            </w:r>
            <w:r w:rsidRPr="00207B5B">
              <w:rPr>
                <w:rFonts w:ascii="Times New Roman" w:hAnsi="Times New Roman" w:cs="Times New Roman"/>
                <w:sz w:val="24"/>
                <w:szCs w:val="24"/>
              </w:rPr>
              <w:t xml:space="preserve"> для дальнейшей</w:t>
            </w:r>
            <w:r w:rsidR="00C809CB">
              <w:rPr>
                <w:rFonts w:ascii="Times New Roman" w:hAnsi="Times New Roman" w:cs="Times New Roman"/>
                <w:sz w:val="24"/>
                <w:szCs w:val="24"/>
              </w:rPr>
              <w:t>информаци</w:t>
            </w:r>
            <w:r w:rsidRPr="00207B5B">
              <w:rPr>
                <w:rFonts w:ascii="Times New Roman" w:hAnsi="Times New Roman" w:cs="Times New Roman"/>
                <w:sz w:val="24"/>
                <w:szCs w:val="24"/>
              </w:rPr>
              <w:t xml:space="preserve">и о </w:t>
            </w:r>
            <w:r w:rsidRPr="00207B5B">
              <w:rPr>
                <w:rFonts w:ascii="Times New Roman" w:hAnsi="Times New Roman" w:cs="Times New Roman"/>
                <w:sz w:val="24"/>
                <w:szCs w:val="24"/>
              </w:rPr>
              <w:lastRenderedPageBreak/>
              <w:t>дневниках астмыи образец дневника астмы.</w:t>
            </w:r>
          </w:p>
        </w:tc>
      </w:tr>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lastRenderedPageBreak/>
              <w:t>Планы действий</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План действий по астме,</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разработанный в партнерстве счеловеком больным астмой. Это</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индивидуальныйписьменный,</w:t>
            </w:r>
            <w:r w:rsidR="00EC5201">
              <w:rPr>
                <w:rFonts w:ascii="Times New Roman" w:hAnsi="Times New Roman" w:cs="Times New Roman"/>
                <w:bCs/>
                <w:sz w:val="24"/>
                <w:szCs w:val="24"/>
              </w:rPr>
              <w:t xml:space="preserve"> электронный и /</w:t>
            </w:r>
            <w:r w:rsidRPr="00207B5B">
              <w:rPr>
                <w:rFonts w:ascii="Times New Roman" w:hAnsi="Times New Roman" w:cs="Times New Roman"/>
                <w:bCs/>
                <w:sz w:val="24"/>
                <w:szCs w:val="24"/>
              </w:rPr>
              <w:t>или графический план, разработанный для</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самоконтроля астмы. Руководство помогает по планированиюсамоконтроля астмы на основе симптомов, использованию средства для облегчения симптомов, так же возможны записи пиков</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измерения потока дыхания и</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 xml:space="preserve">подробности управления и </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контроля астмы.</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План действий организован</w:t>
            </w:r>
            <w:r w:rsidR="00EC5201">
              <w:rPr>
                <w:rFonts w:ascii="Times New Roman" w:hAnsi="Times New Roman" w:cs="Times New Roman"/>
                <w:bCs/>
                <w:sz w:val="24"/>
                <w:szCs w:val="24"/>
              </w:rPr>
              <w:t>,</w:t>
            </w:r>
            <w:r w:rsidRPr="00207B5B">
              <w:rPr>
                <w:rFonts w:ascii="Times New Roman" w:hAnsi="Times New Roman" w:cs="Times New Roman"/>
                <w:bCs/>
                <w:sz w:val="24"/>
                <w:szCs w:val="24"/>
              </w:rPr>
              <w:t xml:space="preserve"> базируясь на предпочтениях человека, лечении и обычной картины обострений, он так же может включать триггеры. </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Что такое план действий?</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Как использовать план действий?</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Шаги, которые следует принимать, когда астма</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не контролируется (например, добавить или уменьшить дозу препарата, и когда и как искать дополнительную медицинскую помощь)</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3.5</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для получения дополнительной </w:t>
            </w:r>
            <w:r w:rsidR="00EC5201">
              <w:rPr>
                <w:rFonts w:ascii="Times New Roman" w:hAnsi="Times New Roman" w:cs="Times New Roman"/>
                <w:sz w:val="24"/>
                <w:szCs w:val="24"/>
              </w:rPr>
              <w:t xml:space="preserve"> и</w:t>
            </w:r>
            <w:r w:rsidRPr="00207B5B">
              <w:rPr>
                <w:rFonts w:ascii="Times New Roman" w:hAnsi="Times New Roman" w:cs="Times New Roman"/>
                <w:sz w:val="24"/>
                <w:szCs w:val="24"/>
              </w:rPr>
              <w:t>нформации о</w:t>
            </w:r>
          </w:p>
          <w:p w:rsidR="00594446" w:rsidRPr="00650189" w:rsidRDefault="00594446" w:rsidP="00F523AA">
            <w:pPr>
              <w:jc w:val="both"/>
              <w:rPr>
                <w:rFonts w:ascii="Times New Roman" w:hAnsi="Times New Roman" w:cs="Times New Roman"/>
                <w:sz w:val="24"/>
                <w:szCs w:val="24"/>
              </w:rPr>
            </w:pPr>
            <w:r w:rsidRPr="00650189">
              <w:rPr>
                <w:rFonts w:ascii="Times New Roman" w:hAnsi="Times New Roman" w:cs="Times New Roman"/>
                <w:sz w:val="24"/>
                <w:szCs w:val="24"/>
              </w:rPr>
              <w:t>план</w:t>
            </w:r>
            <w:r w:rsidRPr="00207B5B">
              <w:rPr>
                <w:rFonts w:ascii="Times New Roman" w:hAnsi="Times New Roman" w:cs="Times New Roman"/>
                <w:sz w:val="24"/>
                <w:szCs w:val="24"/>
              </w:rPr>
              <w:t>е</w:t>
            </w:r>
            <w:r w:rsidRPr="00650189">
              <w:rPr>
                <w:rFonts w:ascii="Times New Roman" w:hAnsi="Times New Roman" w:cs="Times New Roman"/>
                <w:sz w:val="24"/>
                <w:szCs w:val="24"/>
              </w:rPr>
              <w:t xml:space="preserve"> действий </w:t>
            </w:r>
            <w:r w:rsidRPr="00207B5B">
              <w:rPr>
                <w:rFonts w:ascii="Times New Roman" w:hAnsi="Times New Roman" w:cs="Times New Roman"/>
                <w:sz w:val="24"/>
                <w:szCs w:val="24"/>
              </w:rPr>
              <w:t xml:space="preserve">при </w:t>
            </w:r>
            <w:r w:rsidRPr="00650189">
              <w:rPr>
                <w:rFonts w:ascii="Times New Roman" w:hAnsi="Times New Roman" w:cs="Times New Roman"/>
                <w:sz w:val="24"/>
                <w:szCs w:val="24"/>
              </w:rPr>
              <w:t>астм</w:t>
            </w:r>
            <w:r w:rsidRPr="00207B5B">
              <w:rPr>
                <w:rFonts w:ascii="Times New Roman" w:hAnsi="Times New Roman" w:cs="Times New Roman"/>
                <w:sz w:val="24"/>
                <w:szCs w:val="24"/>
              </w:rPr>
              <w:t>е</w:t>
            </w:r>
            <w:r w:rsidRPr="00650189">
              <w:rPr>
                <w:rFonts w:ascii="Times New Roman" w:hAnsi="Times New Roman" w:cs="Times New Roman"/>
                <w:sz w:val="24"/>
                <w:szCs w:val="24"/>
              </w:rPr>
              <w:t>.</w:t>
            </w:r>
          </w:p>
        </w:tc>
      </w:tr>
      <w:tr w:rsidR="00594446" w:rsidRPr="00207B5B" w:rsidTr="00C93875">
        <w:tc>
          <w:tcPr>
            <w:tcW w:w="1667" w:type="pct"/>
          </w:tcPr>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Идентификация триггера и</w:t>
            </w:r>
          </w:p>
          <w:p w:rsidR="00594446" w:rsidRPr="00207B5B" w:rsidRDefault="00EC5201" w:rsidP="00F523AA">
            <w:pPr>
              <w:jc w:val="both"/>
              <w:rPr>
                <w:rFonts w:ascii="Times New Roman" w:hAnsi="Times New Roman" w:cs="Times New Roman"/>
                <w:bCs/>
                <w:sz w:val="24"/>
                <w:szCs w:val="24"/>
              </w:rPr>
            </w:pPr>
            <w:r>
              <w:rPr>
                <w:rFonts w:ascii="Times New Roman" w:hAnsi="Times New Roman" w:cs="Times New Roman"/>
                <w:bCs/>
                <w:sz w:val="24"/>
                <w:szCs w:val="24"/>
              </w:rPr>
              <w:t>у</w:t>
            </w:r>
            <w:r w:rsidR="00594446" w:rsidRPr="00207B5B">
              <w:rPr>
                <w:rFonts w:ascii="Times New Roman" w:hAnsi="Times New Roman" w:cs="Times New Roman"/>
                <w:bCs/>
                <w:sz w:val="24"/>
                <w:szCs w:val="24"/>
              </w:rPr>
              <w:t>правление астмой</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Идентификация триггеров, и стратегии, которые могут быть использованы для уменьшения или предотвращения</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триггерного воздействия, включая</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факторы на рабочем месте и</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триггеры</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См. Рекомендацию 1.4.</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и Приложение </w:t>
            </w:r>
            <w:r w:rsidR="00067425" w:rsidRPr="00067425">
              <w:rPr>
                <w:rFonts w:ascii="Times New Roman" w:hAnsi="Times New Roman" w:cs="Times New Roman"/>
                <w:sz w:val="24"/>
                <w:szCs w:val="24"/>
              </w:rPr>
              <w:t>3</w:t>
            </w:r>
            <w:r w:rsidRPr="00207B5B">
              <w:rPr>
                <w:rFonts w:ascii="Times New Roman" w:hAnsi="Times New Roman" w:cs="Times New Roman"/>
                <w:sz w:val="24"/>
                <w:szCs w:val="24"/>
              </w:rPr>
              <w:t xml:space="preserve"> для более подробной информации о триггерах.</w:t>
            </w:r>
          </w:p>
        </w:tc>
      </w:tr>
      <w:tr w:rsidR="00594446" w:rsidRPr="00306976" w:rsidTr="00C93875">
        <w:tc>
          <w:tcPr>
            <w:tcW w:w="1667" w:type="pct"/>
          </w:tcPr>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Отказ от курения</w:t>
            </w:r>
          </w:p>
          <w:p w:rsidR="00594446" w:rsidRPr="00207B5B" w:rsidRDefault="00594446" w:rsidP="00F523AA">
            <w:pPr>
              <w:jc w:val="both"/>
              <w:rPr>
                <w:rFonts w:ascii="Times New Roman" w:hAnsi="Times New Roman" w:cs="Times New Roman"/>
                <w:bCs/>
                <w:sz w:val="24"/>
                <w:szCs w:val="24"/>
              </w:rPr>
            </w:pPr>
            <w:r w:rsidRPr="00207B5B">
              <w:rPr>
                <w:rFonts w:ascii="Times New Roman" w:hAnsi="Times New Roman" w:cs="Times New Roman"/>
                <w:bCs/>
                <w:sz w:val="24"/>
                <w:szCs w:val="24"/>
              </w:rPr>
              <w:t>(если это применимо)</w:t>
            </w:r>
          </w:p>
        </w:tc>
        <w:tc>
          <w:tcPr>
            <w:tcW w:w="1667" w:type="pct"/>
          </w:tcPr>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Информация о более высоких рисках, для курильщиков, о неадекватно контролируемой астме</w:t>
            </w:r>
          </w:p>
          <w:p w:rsidR="00594446" w:rsidRPr="00207B5B" w:rsidRDefault="00594446" w:rsidP="00F523AA">
            <w:pPr>
              <w:jc w:val="both"/>
              <w:rPr>
                <w:rFonts w:ascii="Times New Roman" w:hAnsi="Times New Roman" w:cs="Times New Roman"/>
                <w:sz w:val="24"/>
                <w:szCs w:val="24"/>
              </w:rPr>
            </w:pPr>
            <w:r w:rsidRPr="00207B5B">
              <w:rPr>
                <w:rFonts w:ascii="Times New Roman" w:hAnsi="Times New Roman" w:cs="Times New Roman"/>
                <w:sz w:val="24"/>
                <w:szCs w:val="24"/>
              </w:rPr>
              <w:t xml:space="preserve"> Объясните, что человек скорее всего, потребует больше лекарства, чтобы контролировать его астму, </w:t>
            </w:r>
            <w:r w:rsidRPr="00207B5B">
              <w:rPr>
                <w:rFonts w:ascii="Times New Roman" w:hAnsi="Times New Roman" w:cs="Times New Roman"/>
                <w:sz w:val="24"/>
                <w:szCs w:val="24"/>
              </w:rPr>
              <w:lastRenderedPageBreak/>
              <w:t>чем в ситуации, если бы он не курил</w:t>
            </w:r>
          </w:p>
        </w:tc>
        <w:tc>
          <w:tcPr>
            <w:tcW w:w="1667" w:type="pct"/>
          </w:tcPr>
          <w:p w:rsidR="00594446" w:rsidRPr="00207B5B" w:rsidRDefault="00594446" w:rsidP="00F523AA">
            <w:pPr>
              <w:jc w:val="both"/>
              <w:rPr>
                <w:rFonts w:ascii="Times New Roman" w:hAnsi="Times New Roman" w:cs="Times New Roman"/>
                <w:sz w:val="24"/>
                <w:szCs w:val="24"/>
                <w:lang w:val="en-US"/>
              </w:rPr>
            </w:pPr>
            <w:r w:rsidRPr="00207B5B">
              <w:rPr>
                <w:rFonts w:ascii="Times New Roman" w:hAnsi="Times New Roman" w:cs="Times New Roman"/>
                <w:sz w:val="24"/>
                <w:szCs w:val="24"/>
              </w:rPr>
              <w:lastRenderedPageBreak/>
              <w:t>См</w:t>
            </w:r>
            <w:r w:rsidRPr="00207B5B">
              <w:rPr>
                <w:rFonts w:ascii="Times New Roman" w:hAnsi="Times New Roman" w:cs="Times New Roman"/>
                <w:sz w:val="24"/>
                <w:szCs w:val="24"/>
                <w:lang w:val="en-US"/>
              </w:rPr>
              <w:t xml:space="preserve">. </w:t>
            </w:r>
            <w:r w:rsidRPr="00207B5B">
              <w:rPr>
                <w:rFonts w:ascii="Times New Roman" w:hAnsi="Times New Roman" w:cs="Times New Roman"/>
                <w:sz w:val="24"/>
                <w:szCs w:val="24"/>
              </w:rPr>
              <w:t>Рекомендацию</w:t>
            </w:r>
            <w:r w:rsidRPr="00207B5B">
              <w:rPr>
                <w:rFonts w:ascii="Times New Roman" w:hAnsi="Times New Roman" w:cs="Times New Roman"/>
                <w:sz w:val="24"/>
                <w:szCs w:val="24"/>
                <w:lang w:val="en-US"/>
              </w:rPr>
              <w:t xml:space="preserve"> 1.4.</w:t>
            </w:r>
          </w:p>
          <w:p w:rsidR="00594446" w:rsidRPr="00207B5B" w:rsidRDefault="00594446" w:rsidP="00F523AA">
            <w:pPr>
              <w:jc w:val="both"/>
              <w:rPr>
                <w:rFonts w:ascii="Times New Roman" w:hAnsi="Times New Roman" w:cs="Times New Roman"/>
                <w:sz w:val="24"/>
                <w:szCs w:val="24"/>
                <w:lang w:val="en-US"/>
              </w:rPr>
            </w:pPr>
            <w:r w:rsidRPr="00207B5B">
              <w:rPr>
                <w:rFonts w:ascii="Times New Roman" w:hAnsi="Times New Roman" w:cs="Times New Roman"/>
                <w:sz w:val="24"/>
                <w:szCs w:val="24"/>
              </w:rPr>
              <w:t>См</w:t>
            </w:r>
            <w:r w:rsidRPr="00207B5B">
              <w:rPr>
                <w:rFonts w:ascii="Times New Roman" w:hAnsi="Times New Roman" w:cs="Times New Roman"/>
                <w:sz w:val="24"/>
                <w:szCs w:val="24"/>
                <w:lang w:val="en-US"/>
              </w:rPr>
              <w:t xml:space="preserve">. RNAO BPG Integrating Tobacco Interventions into Daily Practice (2017) for smoking cessation strategies. </w:t>
            </w:r>
          </w:p>
          <w:p w:rsidR="00594446" w:rsidRPr="00207B5B" w:rsidRDefault="00594446" w:rsidP="00F523AA">
            <w:pPr>
              <w:jc w:val="both"/>
              <w:rPr>
                <w:rFonts w:ascii="Times New Roman" w:hAnsi="Times New Roman" w:cs="Times New Roman"/>
                <w:sz w:val="24"/>
                <w:szCs w:val="24"/>
                <w:lang w:val="en-US"/>
              </w:rPr>
            </w:pPr>
          </w:p>
          <w:p w:rsidR="00594446" w:rsidRPr="00207B5B" w:rsidRDefault="00594446" w:rsidP="00F523AA">
            <w:pPr>
              <w:jc w:val="both"/>
              <w:rPr>
                <w:rFonts w:ascii="Times New Roman" w:hAnsi="Times New Roman" w:cs="Times New Roman"/>
                <w:sz w:val="24"/>
                <w:szCs w:val="24"/>
                <w:lang w:val="en-US"/>
              </w:rPr>
            </w:pPr>
          </w:p>
        </w:tc>
      </w:tr>
    </w:tbl>
    <w:p w:rsidR="00594446" w:rsidRPr="00207B5B" w:rsidRDefault="00594446" w:rsidP="00493F47">
      <w:pPr>
        <w:spacing w:after="160" w:line="276" w:lineRule="auto"/>
        <w:ind w:firstLine="709"/>
        <w:rPr>
          <w:rFonts w:cs="Times New Roman"/>
          <w:szCs w:val="24"/>
          <w:lang w:val="en-US"/>
        </w:rPr>
      </w:pPr>
    </w:p>
    <w:p w:rsidR="00594446" w:rsidRPr="00F523AA" w:rsidRDefault="00594446" w:rsidP="00493F47">
      <w:pPr>
        <w:pStyle w:val="12"/>
        <w:ind w:firstLine="709"/>
      </w:pPr>
      <w:r w:rsidRPr="00F523AA">
        <w:t>РЕКОМЕНДАЦИЯ 3.2:</w:t>
      </w:r>
    </w:p>
    <w:p w:rsidR="00594446" w:rsidRPr="00F523AA" w:rsidRDefault="00594446" w:rsidP="00493F47">
      <w:pPr>
        <w:pStyle w:val="12"/>
        <w:spacing w:after="0" w:line="240" w:lineRule="auto"/>
        <w:ind w:firstLine="709"/>
      </w:pPr>
      <w:r w:rsidRPr="00F523AA">
        <w:t>Оценить потенциальную эффективность взаимодействия нефармакологических и фармакологических вмешательств.</w:t>
      </w:r>
    </w:p>
    <w:p w:rsidR="00594446" w:rsidRPr="00F523AA" w:rsidRDefault="00594446" w:rsidP="00493F47">
      <w:pPr>
        <w:spacing w:after="0" w:line="276" w:lineRule="auto"/>
        <w:ind w:firstLine="709"/>
        <w:rPr>
          <w:rFonts w:cs="Times New Roman"/>
          <w:sz w:val="28"/>
          <w:szCs w:val="28"/>
        </w:rPr>
      </w:pPr>
      <w:r w:rsidRPr="00F523AA">
        <w:rPr>
          <w:rFonts w:cs="Times New Roman"/>
          <w:sz w:val="28"/>
          <w:szCs w:val="28"/>
        </w:rPr>
        <w:t>Уровень доказательности = V</w:t>
      </w: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Нефармакологические вмешательства, в том числе дополнительное лечение, будь то физическое или психологическое, могут использоваться индивидуально каждым   в лечении  астмы (Huo, Ray, Mehta, LoBello, 2015). Дополнительное лечение широко используется в сочетании с традиционной медициной. Однако нефармакологические подходы не должны использоваться в качестве замены адекватного фармакологического управления при лечении астмы.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Группа экспертов рекомендует, чтобы межпрофессиональная медицинская команда сначала должна исследовать убеждения человека об использовании дополнительных или альтернативных форм помощи. Экспертная комиссия также рекомендует медсестрам в сотрудничестве с межпрофессиональной медицинской командо</w:t>
      </w:r>
      <w:r w:rsidR="00085C22" w:rsidRPr="00F523AA">
        <w:rPr>
          <w:rFonts w:cs="Times New Roman"/>
          <w:sz w:val="28"/>
          <w:szCs w:val="28"/>
        </w:rPr>
        <w:t xml:space="preserve">й и больным с астмой, изучить </w:t>
      </w:r>
      <w:r w:rsidRPr="00F523AA">
        <w:rPr>
          <w:rFonts w:cs="Times New Roman"/>
          <w:sz w:val="28"/>
          <w:szCs w:val="28"/>
        </w:rPr>
        <w:t>предполагаемую эффективность от любых предлагаемых или ранее использованных физических, психологических и дополнительных вмешательств, при этом учитывая состояние здоровья, культурные убеждения и возрастную группу, вести контроль над астмой, а также определить потенциальную эффективность    взаимодействия с предписанными фармакологическими вмешательствами. Для обеспечения скоординированного и безопасного ухода важно иметь полную картину того, какие больные с астмой делают это для поддержания своего здоровья.</w:t>
      </w:r>
    </w:p>
    <w:p w:rsidR="006E5303" w:rsidRPr="00F523AA" w:rsidRDefault="006E5303"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Физическое упражнение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Из-за общей пользы для здоровья от упражнений группа экспертов рекомендует, что</w:t>
      </w:r>
      <w:r w:rsidR="00085C22" w:rsidRPr="00F523AA">
        <w:rPr>
          <w:rFonts w:cs="Times New Roman"/>
          <w:sz w:val="28"/>
          <w:szCs w:val="28"/>
        </w:rPr>
        <w:t xml:space="preserve">бы больные с астмой </w:t>
      </w:r>
      <w:r w:rsidRPr="00F523AA">
        <w:rPr>
          <w:rFonts w:cs="Times New Roman"/>
          <w:sz w:val="28"/>
          <w:szCs w:val="28"/>
        </w:rPr>
        <w:t xml:space="preserve">сочетали физические упражнения с фармакологической терапией. Для поддержания  физической активности, медсестры должны обсудить меры предосторожности и стратегию устранения симптомов, возникающих во время физических нагрузок (GINA, 2015). Информацию о мерах предосторожности и лечения астмы, вызванной физической нагрузкой, найдете, посетив веб-сайт Ассоциации </w:t>
      </w:r>
      <w:r w:rsidR="006E5303" w:rsidRPr="00F523AA">
        <w:rPr>
          <w:rFonts w:cs="Times New Roman"/>
          <w:sz w:val="28"/>
          <w:szCs w:val="28"/>
        </w:rPr>
        <w:t>пульмонологов</w:t>
      </w:r>
      <w:r w:rsidRPr="00F523AA">
        <w:rPr>
          <w:rFonts w:cs="Times New Roman"/>
          <w:sz w:val="28"/>
          <w:szCs w:val="28"/>
        </w:rPr>
        <w:t xml:space="preserve"> (https://www.lung.ca) и введя «упражнение» в строку поиска.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Большинство упражнений не дают улучшения функции легких. В лучшем случае есть неоднозначные доказательства относительно того, улучшает ли физическая активн</w:t>
      </w:r>
      <w:r w:rsidR="00085C22" w:rsidRPr="00F523AA">
        <w:rPr>
          <w:rFonts w:cs="Times New Roman"/>
          <w:sz w:val="28"/>
          <w:szCs w:val="28"/>
        </w:rPr>
        <w:t>ость показатели функции легких</w:t>
      </w:r>
      <w:r w:rsidRPr="00F523AA">
        <w:rPr>
          <w:rFonts w:cs="Times New Roman"/>
          <w:sz w:val="28"/>
          <w:szCs w:val="28"/>
        </w:rPr>
        <w:t xml:space="preserve"> при воспалении дыхательных путей у людей с астмой (</w:t>
      </w:r>
      <w:r w:rsidRPr="00F523AA">
        <w:rPr>
          <w:rFonts w:cs="Times New Roman"/>
          <w:sz w:val="28"/>
          <w:szCs w:val="28"/>
          <w:lang w:val="en-US"/>
        </w:rPr>
        <w:t>Eichenberger</w:t>
      </w:r>
      <w:r w:rsidRPr="00F523AA">
        <w:rPr>
          <w:rFonts w:cs="Times New Roman"/>
          <w:sz w:val="28"/>
          <w:szCs w:val="28"/>
        </w:rPr>
        <w:t xml:space="preserve">, </w:t>
      </w:r>
      <w:r w:rsidRPr="00F523AA">
        <w:rPr>
          <w:rFonts w:cs="Times New Roman"/>
          <w:sz w:val="28"/>
          <w:szCs w:val="28"/>
          <w:lang w:val="en-US"/>
        </w:rPr>
        <w:t>Diener</w:t>
      </w:r>
      <w:r w:rsidRPr="00F523AA">
        <w:rPr>
          <w:rFonts w:cs="Times New Roman"/>
          <w:sz w:val="28"/>
          <w:szCs w:val="28"/>
        </w:rPr>
        <w:t xml:space="preserve">, </w:t>
      </w:r>
      <w:r w:rsidRPr="00F523AA">
        <w:rPr>
          <w:rFonts w:cs="Times New Roman"/>
          <w:sz w:val="28"/>
          <w:szCs w:val="28"/>
          <w:lang w:val="en-US"/>
        </w:rPr>
        <w:t>Kofmehl</w:t>
      </w:r>
      <w:r w:rsidRPr="00F523AA">
        <w:rPr>
          <w:rFonts w:cs="Times New Roman"/>
          <w:sz w:val="28"/>
          <w:szCs w:val="28"/>
        </w:rPr>
        <w:t>, &amp;</w:t>
      </w:r>
      <w:r w:rsidRPr="00F523AA">
        <w:rPr>
          <w:rFonts w:cs="Times New Roman"/>
          <w:sz w:val="28"/>
          <w:szCs w:val="28"/>
          <w:lang w:val="en-US"/>
        </w:rPr>
        <w:t>Spengler</w:t>
      </w:r>
      <w:r w:rsidRPr="00F523AA">
        <w:rPr>
          <w:rFonts w:cs="Times New Roman"/>
          <w:sz w:val="28"/>
          <w:szCs w:val="28"/>
        </w:rPr>
        <w:t xml:space="preserve">, 2013; </w:t>
      </w:r>
      <w:r w:rsidRPr="00F523AA">
        <w:rPr>
          <w:rFonts w:cs="Times New Roman"/>
          <w:sz w:val="28"/>
          <w:szCs w:val="28"/>
          <w:lang w:val="en-US"/>
        </w:rPr>
        <w:t>Franca</w:t>
      </w:r>
      <w:r w:rsidRPr="00F523AA">
        <w:rPr>
          <w:rFonts w:cs="Times New Roman"/>
          <w:sz w:val="28"/>
          <w:szCs w:val="28"/>
        </w:rPr>
        <w:t>-</w:t>
      </w:r>
      <w:r w:rsidRPr="00F523AA">
        <w:rPr>
          <w:rFonts w:cs="Times New Roman"/>
          <w:sz w:val="28"/>
          <w:szCs w:val="28"/>
          <w:lang w:val="en-US"/>
        </w:rPr>
        <w:t>Pintoetal</w:t>
      </w:r>
      <w:r w:rsidRPr="00F523AA">
        <w:rPr>
          <w:rFonts w:cs="Times New Roman"/>
          <w:sz w:val="28"/>
          <w:szCs w:val="28"/>
        </w:rPr>
        <w:t xml:space="preserve">., 2015; </w:t>
      </w:r>
      <w:r w:rsidRPr="00F523AA">
        <w:rPr>
          <w:rFonts w:cs="Times New Roman"/>
          <w:sz w:val="28"/>
          <w:szCs w:val="28"/>
          <w:lang w:val="en-US"/>
        </w:rPr>
        <w:t>Pakhale</w:t>
      </w:r>
      <w:r w:rsidRPr="00F523AA">
        <w:rPr>
          <w:rFonts w:cs="Times New Roman"/>
          <w:sz w:val="28"/>
          <w:szCs w:val="28"/>
        </w:rPr>
        <w:t xml:space="preserve">, </w:t>
      </w:r>
      <w:r w:rsidRPr="00F523AA">
        <w:rPr>
          <w:rFonts w:cs="Times New Roman"/>
          <w:sz w:val="28"/>
          <w:szCs w:val="28"/>
          <w:lang w:val="en-US"/>
        </w:rPr>
        <w:t>Luks</w:t>
      </w:r>
      <w:r w:rsidRPr="00F523AA">
        <w:rPr>
          <w:rFonts w:cs="Times New Roman"/>
          <w:sz w:val="28"/>
          <w:szCs w:val="28"/>
        </w:rPr>
        <w:t xml:space="preserve">, </w:t>
      </w:r>
      <w:r w:rsidRPr="00F523AA">
        <w:rPr>
          <w:rFonts w:cs="Times New Roman"/>
          <w:sz w:val="28"/>
          <w:szCs w:val="28"/>
          <w:lang w:val="en-US"/>
        </w:rPr>
        <w:t>Burkett</w:t>
      </w:r>
      <w:r w:rsidRPr="00F523AA">
        <w:rPr>
          <w:rFonts w:cs="Times New Roman"/>
          <w:sz w:val="28"/>
          <w:szCs w:val="28"/>
        </w:rPr>
        <w:t>, &amp;</w:t>
      </w:r>
      <w:r w:rsidRPr="00F523AA">
        <w:rPr>
          <w:rFonts w:cs="Times New Roman"/>
          <w:sz w:val="28"/>
          <w:szCs w:val="28"/>
          <w:lang w:val="en-US"/>
        </w:rPr>
        <w:t>Turner</w:t>
      </w:r>
      <w:r w:rsidRPr="00F523AA">
        <w:rPr>
          <w:rFonts w:cs="Times New Roman"/>
          <w:sz w:val="28"/>
          <w:szCs w:val="28"/>
        </w:rPr>
        <w:t xml:space="preserve">, 2013). Однако, как </w:t>
      </w:r>
      <w:r w:rsidRPr="00F523AA">
        <w:rPr>
          <w:rFonts w:cs="Times New Roman"/>
          <w:sz w:val="28"/>
          <w:szCs w:val="28"/>
        </w:rPr>
        <w:lastRenderedPageBreak/>
        <w:t>сообщалось в литературе,  улучшение качества жизни в бессимптомные дни  более прогрессивно для тех, кто упражняется регулярно по сравнению с теми, кто этого не делает (Eichenberger et al., 2013; Franca-Pinto et al., 2015; Mancuso et al., 2013; Meyer, Gunther, Volmer, Taube, &amp; Baumann, 2015). Например, RCT(рандомизированные контролируемые испытания) умеренного качества (Franca-Pinto et al., 2015) отметили, что аэробная подготовка за счет снижения обострения астмы у участников группы лечения по сравнению с контрольной группой улучшает клинический контроль.</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Чтобы получить доступ к инструкциям по физической активности, посетите веб-сайт Канадского общества физиологии физических упражнений по адресу </w:t>
      </w:r>
      <w:hyperlink r:id="rId13" w:history="1">
        <w:r w:rsidR="00ED20FF" w:rsidRPr="00FD3928">
          <w:rPr>
            <w:rStyle w:val="a5"/>
            <w:rFonts w:cs="Times New Roman"/>
            <w:sz w:val="28"/>
            <w:szCs w:val="28"/>
          </w:rPr>
          <w:t>http://www.csep.ca/home</w:t>
        </w:r>
      </w:hyperlink>
      <w:r w:rsidR="00ED20FF">
        <w:rPr>
          <w:rFonts w:cs="Times New Roman"/>
          <w:sz w:val="28"/>
          <w:szCs w:val="28"/>
        </w:rPr>
        <w:t xml:space="preserve"> </w:t>
      </w:r>
      <w:bookmarkStart w:id="32" w:name="_GoBack"/>
      <w:bookmarkEnd w:id="32"/>
      <w:r w:rsidRPr="00F523AA">
        <w:rPr>
          <w:rFonts w:cs="Times New Roman"/>
          <w:sz w:val="28"/>
          <w:szCs w:val="28"/>
        </w:rPr>
        <w:t>.</w:t>
      </w:r>
    </w:p>
    <w:p w:rsidR="00346E2A" w:rsidRPr="00F523AA" w:rsidRDefault="00346E2A"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Потеря веса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Кокрановский систематический обзор исследовал влияние различных вмешательств на </w:t>
      </w:r>
      <w:r w:rsidR="00C9437E" w:rsidRPr="00F523AA">
        <w:rPr>
          <w:rFonts w:cs="Times New Roman"/>
          <w:sz w:val="28"/>
          <w:szCs w:val="28"/>
        </w:rPr>
        <w:t xml:space="preserve">показатели астмы, контролируя </w:t>
      </w:r>
      <w:r w:rsidR="006E5303" w:rsidRPr="00F523AA">
        <w:rPr>
          <w:rFonts w:cs="Times New Roman"/>
          <w:sz w:val="28"/>
          <w:szCs w:val="28"/>
        </w:rPr>
        <w:t xml:space="preserve">потерю веса при ожирении </w:t>
      </w:r>
      <w:r w:rsidRPr="00F523AA">
        <w:rPr>
          <w:rFonts w:cs="Times New Roman"/>
          <w:sz w:val="28"/>
          <w:szCs w:val="28"/>
        </w:rPr>
        <w:t>(Adeniyi &amp; Young, 20</w:t>
      </w:r>
      <w:r w:rsidR="00C9437E" w:rsidRPr="00F523AA">
        <w:rPr>
          <w:rFonts w:cs="Times New Roman"/>
          <w:sz w:val="28"/>
          <w:szCs w:val="28"/>
        </w:rPr>
        <w:t xml:space="preserve">12). Из четырех исследований, </w:t>
      </w:r>
      <w:r w:rsidRPr="00F523AA">
        <w:rPr>
          <w:rFonts w:cs="Times New Roman"/>
          <w:sz w:val="28"/>
          <w:szCs w:val="28"/>
        </w:rPr>
        <w:t>включенных в обзор, два показали значительное снижение выраженности симптомов в группе вмешательства, одно продемонстри</w:t>
      </w:r>
      <w:r w:rsidR="00C9437E" w:rsidRPr="00F523AA">
        <w:rPr>
          <w:rFonts w:cs="Times New Roman"/>
          <w:sz w:val="28"/>
          <w:szCs w:val="28"/>
        </w:rPr>
        <w:t xml:space="preserve">ровало, связь   снижения веса </w:t>
      </w:r>
      <w:r w:rsidRPr="00F523AA">
        <w:rPr>
          <w:rFonts w:cs="Times New Roman"/>
          <w:sz w:val="28"/>
          <w:szCs w:val="28"/>
        </w:rPr>
        <w:t>с некоторым улучшением функции легких, но ни в одном не сообщается о значительном уменьшении количества симптомов или улучшении функции легких. Однако, общих качественных доказательств, включенных в систематический обзор, было мало (Adeniyi &amp; Young, 2012). Учитывая связь между избыточным весом/ожирением и слабым контролем астмы и качества жизни (Juel &amp; Ulrik, 2013; Maalej et al., 2012</w:t>
      </w:r>
      <w:r w:rsidR="00C9437E" w:rsidRPr="00F523AA">
        <w:rPr>
          <w:rFonts w:cs="Times New Roman"/>
          <w:sz w:val="28"/>
          <w:szCs w:val="28"/>
        </w:rPr>
        <w:t xml:space="preserve">), а также  общие преимущества </w:t>
      </w:r>
      <w:r w:rsidRPr="00F523AA">
        <w:rPr>
          <w:rFonts w:cs="Times New Roman"/>
          <w:sz w:val="28"/>
          <w:szCs w:val="28"/>
        </w:rPr>
        <w:t>для здоровья поддержание нормального веса, экспертная комиссия рекомендует снижение веса у лиц с астмо</w:t>
      </w:r>
      <w:r w:rsidR="006E5303" w:rsidRPr="00F523AA">
        <w:rPr>
          <w:rFonts w:cs="Times New Roman"/>
          <w:sz w:val="28"/>
          <w:szCs w:val="28"/>
        </w:rPr>
        <w:t>й, страдающих избыточным весом/</w:t>
      </w:r>
      <w:r w:rsidRPr="00F523AA">
        <w:rPr>
          <w:rFonts w:cs="Times New Roman"/>
          <w:sz w:val="28"/>
          <w:szCs w:val="28"/>
        </w:rPr>
        <w:t>ожирением.</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Снижение веса может помочь облегчить контроль над симптомами астмы и помочь в общем управлении астмой (BTS / SIGN, 2014).</w:t>
      </w:r>
    </w:p>
    <w:p w:rsidR="00C9437E" w:rsidRPr="00F523AA" w:rsidRDefault="00594446" w:rsidP="00493F47">
      <w:pPr>
        <w:spacing w:after="0" w:line="240" w:lineRule="auto"/>
        <w:ind w:firstLine="709"/>
        <w:rPr>
          <w:rFonts w:cs="Times New Roman"/>
          <w:sz w:val="28"/>
          <w:szCs w:val="28"/>
        </w:rPr>
      </w:pPr>
      <w:r w:rsidRPr="00F523AA">
        <w:rPr>
          <w:rFonts w:cs="Times New Roman"/>
          <w:sz w:val="28"/>
          <w:szCs w:val="28"/>
        </w:rPr>
        <w:t>Чтобы получить доступ к Канадскому руководству по питанию</w:t>
      </w:r>
      <w:r w:rsidR="006E5303" w:rsidRPr="00F523AA">
        <w:rPr>
          <w:rFonts w:cs="Times New Roman"/>
          <w:sz w:val="28"/>
          <w:szCs w:val="28"/>
        </w:rPr>
        <w:t xml:space="preserve"> и связанным с ним инструментам/</w:t>
      </w:r>
      <w:r w:rsidRPr="00F523AA">
        <w:rPr>
          <w:rFonts w:cs="Times New Roman"/>
          <w:sz w:val="28"/>
          <w:szCs w:val="28"/>
        </w:rPr>
        <w:t xml:space="preserve">информации, посетите раздел «Продовольствие и питание» Веб-сайт </w:t>
      </w:r>
      <w:r w:rsidRPr="00F523AA">
        <w:rPr>
          <w:rFonts w:cs="Times New Roman"/>
          <w:sz w:val="28"/>
          <w:szCs w:val="28"/>
          <w:lang w:val="en-US"/>
        </w:rPr>
        <w:t>HealthCanada</w:t>
      </w:r>
      <w:r w:rsidRPr="00F523AA">
        <w:rPr>
          <w:rFonts w:cs="Times New Roman"/>
          <w:sz w:val="28"/>
          <w:szCs w:val="28"/>
        </w:rPr>
        <w:t xml:space="preserve"> (</w:t>
      </w:r>
      <w:hyperlink r:id="rId14" w:history="1">
        <w:r w:rsidR="00C9437E" w:rsidRPr="00F523AA">
          <w:rPr>
            <w:rStyle w:val="a5"/>
            <w:rFonts w:cs="Times New Roman"/>
            <w:sz w:val="28"/>
            <w:szCs w:val="28"/>
            <w:lang w:val="en-US"/>
          </w:rPr>
          <w:t>http</w:t>
        </w:r>
        <w:r w:rsidR="00C9437E" w:rsidRPr="00F523AA">
          <w:rPr>
            <w:rStyle w:val="a5"/>
            <w:rFonts w:cs="Times New Roman"/>
            <w:sz w:val="28"/>
            <w:szCs w:val="28"/>
          </w:rPr>
          <w:t>://</w:t>
        </w:r>
        <w:r w:rsidR="00C9437E" w:rsidRPr="00F523AA">
          <w:rPr>
            <w:rStyle w:val="a5"/>
            <w:rFonts w:cs="Times New Roman"/>
            <w:sz w:val="28"/>
            <w:szCs w:val="28"/>
            <w:lang w:val="en-US"/>
          </w:rPr>
          <w:t>www</w:t>
        </w:r>
        <w:r w:rsidR="00C9437E" w:rsidRPr="00F523AA">
          <w:rPr>
            <w:rStyle w:val="a5"/>
            <w:rFonts w:cs="Times New Roman"/>
            <w:sz w:val="28"/>
            <w:szCs w:val="28"/>
          </w:rPr>
          <w:t>.</w:t>
        </w:r>
        <w:r w:rsidR="00C9437E" w:rsidRPr="00F523AA">
          <w:rPr>
            <w:rStyle w:val="a5"/>
            <w:rFonts w:cs="Times New Roman"/>
            <w:sz w:val="28"/>
            <w:szCs w:val="28"/>
            <w:lang w:val="en-US"/>
          </w:rPr>
          <w:t>hc</w:t>
        </w:r>
        <w:r w:rsidR="00C9437E" w:rsidRPr="00F523AA">
          <w:rPr>
            <w:rStyle w:val="a5"/>
            <w:rFonts w:cs="Times New Roman"/>
            <w:sz w:val="28"/>
            <w:szCs w:val="28"/>
          </w:rPr>
          <w:t>-</w:t>
        </w:r>
        <w:r w:rsidR="00C9437E" w:rsidRPr="00F523AA">
          <w:rPr>
            <w:rStyle w:val="a5"/>
            <w:rFonts w:cs="Times New Roman"/>
            <w:sz w:val="28"/>
            <w:szCs w:val="28"/>
            <w:lang w:val="en-US"/>
          </w:rPr>
          <w:t>sc</w:t>
        </w:r>
        <w:r w:rsidR="00C9437E" w:rsidRPr="00F523AA">
          <w:rPr>
            <w:rStyle w:val="a5"/>
            <w:rFonts w:cs="Times New Roman"/>
            <w:sz w:val="28"/>
            <w:szCs w:val="28"/>
          </w:rPr>
          <w:t>.</w:t>
        </w:r>
        <w:r w:rsidR="00C9437E" w:rsidRPr="00F523AA">
          <w:rPr>
            <w:rStyle w:val="a5"/>
            <w:rFonts w:cs="Times New Roman"/>
            <w:sz w:val="28"/>
            <w:szCs w:val="28"/>
            <w:lang w:val="en-US"/>
          </w:rPr>
          <w:t>gc</w:t>
        </w:r>
        <w:r w:rsidR="00C9437E" w:rsidRPr="00F523AA">
          <w:rPr>
            <w:rStyle w:val="a5"/>
            <w:rFonts w:cs="Times New Roman"/>
            <w:sz w:val="28"/>
            <w:szCs w:val="28"/>
          </w:rPr>
          <w:t>.</w:t>
        </w:r>
        <w:r w:rsidR="00C9437E" w:rsidRPr="00F523AA">
          <w:rPr>
            <w:rStyle w:val="a5"/>
            <w:rFonts w:cs="Times New Roman"/>
            <w:sz w:val="28"/>
            <w:szCs w:val="28"/>
            <w:lang w:val="en-US"/>
          </w:rPr>
          <w:t>ca</w:t>
        </w:r>
        <w:r w:rsidR="00C9437E" w:rsidRPr="00F523AA">
          <w:rPr>
            <w:rStyle w:val="a5"/>
            <w:rFonts w:cs="Times New Roman"/>
            <w:sz w:val="28"/>
            <w:szCs w:val="28"/>
          </w:rPr>
          <w:t>/</w:t>
        </w:r>
        <w:r w:rsidR="00C9437E" w:rsidRPr="00F523AA">
          <w:rPr>
            <w:rStyle w:val="a5"/>
            <w:rFonts w:cs="Times New Roman"/>
            <w:sz w:val="28"/>
            <w:szCs w:val="28"/>
            <w:lang w:val="en-US"/>
          </w:rPr>
          <w:t>index</w:t>
        </w:r>
        <w:r w:rsidR="00C9437E" w:rsidRPr="00F523AA">
          <w:rPr>
            <w:rStyle w:val="a5"/>
            <w:rFonts w:cs="Times New Roman"/>
            <w:sz w:val="28"/>
            <w:szCs w:val="28"/>
          </w:rPr>
          <w:t>-</w:t>
        </w:r>
        <w:r w:rsidR="00C9437E" w:rsidRPr="00F523AA">
          <w:rPr>
            <w:rStyle w:val="a5"/>
            <w:rFonts w:cs="Times New Roman"/>
            <w:sz w:val="28"/>
            <w:szCs w:val="28"/>
            <w:lang w:val="en-US"/>
          </w:rPr>
          <w:t>eng</w:t>
        </w:r>
        <w:r w:rsidR="00C9437E" w:rsidRPr="00F523AA">
          <w:rPr>
            <w:rStyle w:val="a5"/>
            <w:rFonts w:cs="Times New Roman"/>
            <w:sz w:val="28"/>
            <w:szCs w:val="28"/>
          </w:rPr>
          <w:t>.</w:t>
        </w:r>
        <w:r w:rsidR="00C9437E" w:rsidRPr="00F523AA">
          <w:rPr>
            <w:rStyle w:val="a5"/>
            <w:rFonts w:cs="Times New Roman"/>
            <w:sz w:val="28"/>
            <w:szCs w:val="28"/>
            <w:lang w:val="en-US"/>
          </w:rPr>
          <w:t>php</w:t>
        </w:r>
      </w:hyperlink>
      <w:r w:rsidRPr="00F523AA">
        <w:rPr>
          <w:rFonts w:cs="Times New Roman"/>
          <w:sz w:val="28"/>
          <w:szCs w:val="28"/>
        </w:rPr>
        <w:t>).</w:t>
      </w:r>
    </w:p>
    <w:p w:rsidR="00346E2A" w:rsidRPr="00F523AA" w:rsidRDefault="00346E2A"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sz w:val="28"/>
          <w:szCs w:val="28"/>
        </w:rPr>
      </w:pPr>
      <w:r w:rsidRPr="00F523AA">
        <w:rPr>
          <w:rFonts w:cs="Times New Roman"/>
          <w:b/>
          <w:sz w:val="28"/>
          <w:szCs w:val="28"/>
        </w:rPr>
        <w:t>Дыхательные упражнения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Дыхательные упражнения - это лечебные упражнения для глубокого вдоха</w:t>
      </w:r>
      <w:r w:rsidR="00C9437E" w:rsidRPr="00F523AA">
        <w:rPr>
          <w:rFonts w:cs="Times New Roman"/>
          <w:sz w:val="28"/>
          <w:szCs w:val="28"/>
        </w:rPr>
        <w:t xml:space="preserve"> и выдоха, которые </w:t>
      </w:r>
      <w:r w:rsidRPr="00F523AA">
        <w:rPr>
          <w:rFonts w:cs="Times New Roman"/>
          <w:sz w:val="28"/>
          <w:szCs w:val="28"/>
        </w:rPr>
        <w:t>могут изменять скорость и ритм дыхания (Национальный центр биотехнологической информации, 2016, пункт 1). Кокрановский обзор (Freitas et al., 2013), оценивающий дыхательные упражнения для взрослых с астмой, пришли к выводу, что они безопасны и хорошо переносятся больными с астмой. В целом, включенные исслед</w:t>
      </w:r>
      <w:r w:rsidR="00C9437E" w:rsidRPr="00F523AA">
        <w:rPr>
          <w:rFonts w:cs="Times New Roman"/>
          <w:sz w:val="28"/>
          <w:szCs w:val="28"/>
        </w:rPr>
        <w:t xml:space="preserve">ования значительно отличались </w:t>
      </w:r>
      <w:r w:rsidRPr="00F523AA">
        <w:rPr>
          <w:rFonts w:cs="Times New Roman"/>
          <w:sz w:val="28"/>
          <w:szCs w:val="28"/>
        </w:rPr>
        <w:t>характеристиками вмешательства, таких как тип дыхательных упражнений (включая диафрагмальное дыхание,</w:t>
      </w:r>
      <w:r w:rsidR="00C9437E" w:rsidRPr="00F523AA">
        <w:rPr>
          <w:rFonts w:cs="Times New Roman"/>
          <w:sz w:val="28"/>
          <w:szCs w:val="28"/>
        </w:rPr>
        <w:t xml:space="preserve"> метод Папурта, метод Бутейко, </w:t>
      </w:r>
      <w:r w:rsidRPr="00F523AA">
        <w:rPr>
          <w:rFonts w:cs="Times New Roman"/>
          <w:sz w:val="28"/>
          <w:szCs w:val="28"/>
        </w:rPr>
        <w:t xml:space="preserve">йога - дыхательные упражнения) и продолжительностью сеансов, а также результатами. Поэтому метаанализы проводились только по двум результатам - симптомы астмы и качество жизни - и продемонстрировали, </w:t>
      </w:r>
      <w:r w:rsidRPr="00F523AA">
        <w:rPr>
          <w:rFonts w:cs="Times New Roman"/>
          <w:sz w:val="28"/>
          <w:szCs w:val="28"/>
        </w:rPr>
        <w:lastRenderedPageBreak/>
        <w:t>что дыхательные упражнения улучшили результаты (Freitas et al., 2013). Эффекты дыхательных упражнений на функцию легких были непоследовательными, без разницы сообщили в 5 из 11 исследований, которые оценили этот ре</w:t>
      </w:r>
      <w:r w:rsidR="006E5303" w:rsidRPr="00F523AA">
        <w:rPr>
          <w:rFonts w:cs="Times New Roman"/>
          <w:sz w:val="28"/>
          <w:szCs w:val="28"/>
        </w:rPr>
        <w:t>зультат. Несмотря на этот вывод экспертной группы</w:t>
      </w:r>
      <w:r w:rsidRPr="00F523AA">
        <w:rPr>
          <w:rFonts w:cs="Times New Roman"/>
          <w:sz w:val="28"/>
          <w:szCs w:val="28"/>
        </w:rPr>
        <w:t xml:space="preserve"> дыхательные упражнения могут быть предложены в качестве дополнения к традиционным стратегиям управления астмой, поскольку они могут улучшить качество жизни людей и симптомы. </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За дополнительными ресурсами на использование нефармакологических вмешательств для лечения астмы, в том числе дополнительных методов лечения, пожалуйста, обратитесь в Национальный центр дополнительных и альтернативных медикаментов</w:t>
      </w:r>
      <w:r w:rsidR="006E5303" w:rsidRPr="00F523AA">
        <w:rPr>
          <w:rFonts w:cs="Times New Roman"/>
          <w:sz w:val="28"/>
          <w:szCs w:val="28"/>
        </w:rPr>
        <w:t>.</w:t>
      </w:r>
    </w:p>
    <w:p w:rsidR="00665981" w:rsidRPr="00F523AA" w:rsidRDefault="00665981"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3.3a:</w:t>
      </w:r>
    </w:p>
    <w:p w:rsidR="00594446" w:rsidRPr="00F523AA" w:rsidRDefault="00594446" w:rsidP="00493F47">
      <w:pPr>
        <w:pStyle w:val="12"/>
        <w:spacing w:after="0" w:line="240" w:lineRule="auto"/>
        <w:ind w:firstLine="709"/>
      </w:pPr>
      <w:r w:rsidRPr="00F523AA">
        <w:t>При каждой встрече обучайте правильной технике применения ингаляторного устройства через наблюдение, техническую информацию,  демонстрацию и письменную инструкцию.</w:t>
      </w:r>
    </w:p>
    <w:p w:rsidR="00594446" w:rsidRPr="00F523AA" w:rsidRDefault="00594446" w:rsidP="00493F47">
      <w:pPr>
        <w:pStyle w:val="12"/>
        <w:spacing w:after="0" w:line="240" w:lineRule="auto"/>
        <w:ind w:firstLine="709"/>
      </w:pPr>
      <w:r w:rsidRPr="00F523AA">
        <w:t>Уровень доказательности = Ib</w:t>
      </w:r>
    </w:p>
    <w:p w:rsidR="00C93875" w:rsidRPr="00F523AA" w:rsidRDefault="00C93875" w:rsidP="00493F47">
      <w:pPr>
        <w:spacing w:after="0" w:line="276" w:lineRule="auto"/>
        <w:ind w:firstLine="709"/>
        <w:rPr>
          <w:rFonts w:cs="Times New Roman"/>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Наиболее распространенным методом применения фармакологической терапии    астмы является ингаляция (Тоумаа-Шехата, Прайс, Башети и Боснич-Антисевич, 2014). Однако неправильная методика применения ингаляторного устройства остается проблемой для многих людей с астмой (Crane, Jenkins, Goeman и Douglass, 2014), и связана с плохим контролем астмы, тем самым расширяя использование незапланированных ресурсов здравоохранения (Al-Jahdali et al., 2013). Поэтому важно, чтобы больные с астмой получали необходимую подготовку  к   технике применения ингалятора. Людям с астмой должно быть предоставлено образование по правильному использованию их ингаляторного устройства с </w:t>
      </w:r>
      <w:r w:rsidR="006E5303" w:rsidRPr="00F523AA">
        <w:rPr>
          <w:rFonts w:cs="Times New Roman"/>
          <w:sz w:val="28"/>
          <w:szCs w:val="28"/>
        </w:rPr>
        <w:t>помощью техники коучинг, которая</w:t>
      </w:r>
      <w:r w:rsidRPr="00F523AA">
        <w:rPr>
          <w:rFonts w:cs="Times New Roman"/>
          <w:sz w:val="28"/>
          <w:szCs w:val="28"/>
        </w:rPr>
        <w:t xml:space="preserve"> включает:</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Соблюдение техники применения устройства,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Техническая информация,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Физическая демонстрация правильной техники со стороны медицинского работника 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Письменные инструкции (при необходимости).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Активное обучение (то есть индивидуальное коучинг) лиц с астмой   правильной технике применения ингалятора (</w:t>
      </w:r>
      <w:r w:rsidRPr="00F523AA">
        <w:rPr>
          <w:rFonts w:cs="Times New Roman"/>
          <w:sz w:val="28"/>
          <w:szCs w:val="28"/>
          <w:lang w:val="en-US"/>
        </w:rPr>
        <w:t>Craneetal</w:t>
      </w:r>
      <w:r w:rsidRPr="00F523AA">
        <w:rPr>
          <w:rFonts w:cs="Times New Roman"/>
          <w:sz w:val="28"/>
          <w:szCs w:val="28"/>
        </w:rPr>
        <w:t xml:space="preserve">., 2014; </w:t>
      </w:r>
      <w:r w:rsidRPr="00F523AA">
        <w:rPr>
          <w:rFonts w:cs="Times New Roman"/>
          <w:sz w:val="28"/>
          <w:szCs w:val="28"/>
          <w:lang w:val="en-US"/>
        </w:rPr>
        <w:t>Rahmati</w:t>
      </w:r>
      <w:r w:rsidRPr="00F523AA">
        <w:rPr>
          <w:rFonts w:cs="Times New Roman"/>
          <w:sz w:val="28"/>
          <w:szCs w:val="28"/>
        </w:rPr>
        <w:t xml:space="preserve">, </w:t>
      </w:r>
      <w:r w:rsidRPr="00F523AA">
        <w:rPr>
          <w:rFonts w:cs="Times New Roman"/>
          <w:sz w:val="28"/>
          <w:szCs w:val="28"/>
          <w:lang w:val="en-US"/>
        </w:rPr>
        <w:t>Ansarfard</w:t>
      </w:r>
      <w:r w:rsidRPr="00F523AA">
        <w:rPr>
          <w:rFonts w:cs="Times New Roman"/>
          <w:sz w:val="28"/>
          <w:szCs w:val="28"/>
        </w:rPr>
        <w:t xml:space="preserve">, </w:t>
      </w:r>
      <w:r w:rsidRPr="00F523AA">
        <w:rPr>
          <w:rFonts w:cs="Times New Roman"/>
          <w:sz w:val="28"/>
          <w:szCs w:val="28"/>
          <w:lang w:val="en-US"/>
        </w:rPr>
        <w:t>Ghodsbin</w:t>
      </w:r>
      <w:r w:rsidRPr="00F523AA">
        <w:rPr>
          <w:rFonts w:cs="Times New Roman"/>
          <w:sz w:val="28"/>
          <w:szCs w:val="28"/>
        </w:rPr>
        <w:t xml:space="preserve">, </w:t>
      </w:r>
      <w:r w:rsidRPr="00F523AA">
        <w:rPr>
          <w:rFonts w:cs="Times New Roman"/>
          <w:sz w:val="28"/>
          <w:szCs w:val="28"/>
          <w:lang w:val="en-US"/>
        </w:rPr>
        <w:t>Ghayumi</w:t>
      </w:r>
      <w:r w:rsidRPr="00F523AA">
        <w:rPr>
          <w:rFonts w:cs="Times New Roman"/>
          <w:sz w:val="28"/>
          <w:szCs w:val="28"/>
        </w:rPr>
        <w:t>, &amp;</w:t>
      </w:r>
      <w:r w:rsidRPr="00F523AA">
        <w:rPr>
          <w:rFonts w:cs="Times New Roman"/>
          <w:sz w:val="28"/>
          <w:szCs w:val="28"/>
          <w:lang w:val="en-US"/>
        </w:rPr>
        <w:t>Sayadi</w:t>
      </w:r>
      <w:r w:rsidRPr="00F523AA">
        <w:rPr>
          <w:rFonts w:cs="Times New Roman"/>
          <w:sz w:val="28"/>
          <w:szCs w:val="28"/>
        </w:rPr>
        <w:t xml:space="preserve">, 2014; </w:t>
      </w:r>
      <w:r w:rsidRPr="00F523AA">
        <w:rPr>
          <w:rFonts w:cs="Times New Roman"/>
          <w:sz w:val="28"/>
          <w:szCs w:val="28"/>
          <w:lang w:val="en-US"/>
        </w:rPr>
        <w:t>Toumaa</w:t>
      </w:r>
      <w:r w:rsidRPr="00F523AA">
        <w:rPr>
          <w:rFonts w:cs="Times New Roman"/>
          <w:sz w:val="28"/>
          <w:szCs w:val="28"/>
        </w:rPr>
        <w:t>-</w:t>
      </w:r>
      <w:r w:rsidRPr="00F523AA">
        <w:rPr>
          <w:rFonts w:cs="Times New Roman"/>
          <w:sz w:val="28"/>
          <w:szCs w:val="28"/>
          <w:lang w:val="en-US"/>
        </w:rPr>
        <w:t>Shehataetal</w:t>
      </w:r>
      <w:r w:rsidR="006E5303" w:rsidRPr="00F523AA">
        <w:rPr>
          <w:rFonts w:cs="Times New Roman"/>
          <w:sz w:val="28"/>
          <w:szCs w:val="28"/>
        </w:rPr>
        <w:t>., (</w:t>
      </w:r>
      <w:r w:rsidRPr="00F523AA">
        <w:rPr>
          <w:rFonts w:cs="Times New Roman"/>
          <w:sz w:val="28"/>
          <w:szCs w:val="28"/>
        </w:rPr>
        <w:t xml:space="preserve">2014; Yildiz et al., 2014). В литературе подчеркивается </w:t>
      </w:r>
      <w:r w:rsidR="00085C22" w:rsidRPr="00F523AA">
        <w:rPr>
          <w:rFonts w:cs="Times New Roman"/>
          <w:sz w:val="28"/>
          <w:szCs w:val="28"/>
        </w:rPr>
        <w:t xml:space="preserve">необходимость обучения методом </w:t>
      </w:r>
      <w:r w:rsidRPr="00F523AA">
        <w:rPr>
          <w:rFonts w:cs="Times New Roman"/>
          <w:sz w:val="28"/>
          <w:szCs w:val="28"/>
        </w:rPr>
        <w:t xml:space="preserve">демонстрации и оценивание через обратную связь (Crane et al., 2014; Toumaa-Shehata et al., 2014; Yildiz et al., 2014). Важную роль в обратной связи играют четкое выявление неправильных шагов в применении ингаляторного устройства, и стратегия для устранения этих ошибок. В умеренном качестве RCT, пассивное образование (то есть информация в одиночку) было </w:t>
      </w:r>
      <w:r w:rsidRPr="00F523AA">
        <w:rPr>
          <w:rFonts w:cs="Times New Roman"/>
          <w:sz w:val="28"/>
          <w:szCs w:val="28"/>
        </w:rPr>
        <w:lastRenderedPageBreak/>
        <w:t>недостаточным, чтобы помочь людям достичь правильной ингаляции (Crane et al., 2014). В этом исследовании изучалось влияние коучинга один на один, включая критические наблюдение техники устройства, вербальная обратная связь по технике совершенствования, демонстрация правильной техники и поощрение и распространение информационной брошюры по сравнению с пассивной информацией (то есть графическим устройством информации и обычного ух</w:t>
      </w:r>
      <w:r w:rsidR="006E5303" w:rsidRPr="00F523AA">
        <w:rPr>
          <w:rFonts w:cs="Times New Roman"/>
          <w:sz w:val="28"/>
          <w:szCs w:val="28"/>
        </w:rPr>
        <w:t>ода). Активное образование (т. е</w:t>
      </w:r>
      <w:r w:rsidRPr="00F523AA">
        <w:rPr>
          <w:rFonts w:cs="Times New Roman"/>
          <w:sz w:val="28"/>
          <w:szCs w:val="28"/>
        </w:rPr>
        <w:t>. Коучинг «один на один») значительно улучшало результаты применения, что не было продемонстрировано в пассивной образовательной группе (Crane et al., 2014).</w:t>
      </w:r>
    </w:p>
    <w:p w:rsidR="00C93875" w:rsidRPr="00F523AA" w:rsidRDefault="00594446" w:rsidP="00493F47">
      <w:pPr>
        <w:spacing w:after="0" w:line="240" w:lineRule="auto"/>
        <w:ind w:firstLine="709"/>
        <w:rPr>
          <w:rFonts w:cs="Times New Roman"/>
          <w:sz w:val="28"/>
          <w:szCs w:val="28"/>
        </w:rPr>
      </w:pPr>
      <w:r w:rsidRPr="00F523AA">
        <w:rPr>
          <w:rFonts w:cs="Times New Roman"/>
          <w:sz w:val="28"/>
          <w:szCs w:val="28"/>
        </w:rPr>
        <w:t>Медсестры и другие медицинские работники должны обеспечить больных с астмой   образованием и обучением  по использованию предписанного им устройства, чтобы они могли продемонстрировать удовлетворительную технику применения при каждом посещении. Для видео-демонстраций правильных методов ингаляции для различных устройств см. The Lung Веб-сайт ассоциации по адресу https://www.lung.ca/lung-health/get-help/how-use-your-inhaler. Письменные инструкции по техническому устройству должны следовать принципам грамотности в области здравоохранения. Для получения дополнительной информации о принципах грамотности в обл</w:t>
      </w:r>
      <w:r w:rsidR="00085C22" w:rsidRPr="00F523AA">
        <w:rPr>
          <w:rFonts w:cs="Times New Roman"/>
          <w:sz w:val="28"/>
          <w:szCs w:val="28"/>
        </w:rPr>
        <w:t>а</w:t>
      </w:r>
      <w:r w:rsidR="008D6FAD" w:rsidRPr="00F523AA">
        <w:rPr>
          <w:rFonts w:cs="Times New Roman"/>
          <w:sz w:val="28"/>
          <w:szCs w:val="28"/>
        </w:rPr>
        <w:t>сти здоровья, см. Приложение 5</w:t>
      </w:r>
      <w:r w:rsidRPr="00F523AA">
        <w:rPr>
          <w:rFonts w:cs="Times New Roman"/>
          <w:sz w:val="28"/>
          <w:szCs w:val="28"/>
        </w:rPr>
        <w:t xml:space="preserve">. </w:t>
      </w:r>
    </w:p>
    <w:p w:rsidR="00BB41E3" w:rsidRPr="00F523AA" w:rsidRDefault="00BB41E3" w:rsidP="00493F47">
      <w:pPr>
        <w:spacing w:after="0" w:line="240" w:lineRule="auto"/>
        <w:ind w:firstLine="709"/>
        <w:rPr>
          <w:rFonts w:cs="Times New Roman"/>
          <w:sz w:val="28"/>
          <w:szCs w:val="28"/>
        </w:rPr>
      </w:pPr>
    </w:p>
    <w:p w:rsidR="00BB41E3" w:rsidRPr="00F523AA" w:rsidRDefault="00594446" w:rsidP="00493F47">
      <w:pPr>
        <w:pStyle w:val="12"/>
        <w:ind w:firstLine="709"/>
      </w:pPr>
      <w:r w:rsidRPr="00F523AA">
        <w:t>РЕКОМЕНДАЦИЯ 3.3b:</w:t>
      </w:r>
    </w:p>
    <w:p w:rsidR="00594446" w:rsidRPr="00F523AA" w:rsidRDefault="00594446" w:rsidP="00493F47">
      <w:pPr>
        <w:pStyle w:val="12"/>
        <w:spacing w:after="0" w:line="240" w:lineRule="auto"/>
        <w:ind w:firstLine="709"/>
      </w:pPr>
      <w:r w:rsidRPr="00F523AA">
        <w:t>Привлекать больного с  астмой для совместного   решения в   выборе ингалятора.</w:t>
      </w:r>
    </w:p>
    <w:p w:rsidR="00594446" w:rsidRPr="00F523AA" w:rsidRDefault="00594446" w:rsidP="00493F47">
      <w:pPr>
        <w:pStyle w:val="12"/>
        <w:spacing w:after="0" w:line="240" w:lineRule="auto"/>
        <w:ind w:firstLine="709"/>
      </w:pPr>
      <w:r w:rsidRPr="00F523AA">
        <w:t>Уровень достоверности = Ia</w:t>
      </w:r>
    </w:p>
    <w:p w:rsidR="00C93875" w:rsidRPr="00F523AA" w:rsidRDefault="00C93875" w:rsidP="00493F47">
      <w:pPr>
        <w:spacing w:after="0" w:line="276" w:lineRule="auto"/>
        <w:ind w:firstLine="709"/>
        <w:rPr>
          <w:rFonts w:cs="Times New Roman"/>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Рекомендуется, чтобы медсестры привлекали больного с  астмо</w:t>
      </w:r>
      <w:r w:rsidR="00085C22" w:rsidRPr="00F523AA">
        <w:rPr>
          <w:rFonts w:cs="Times New Roman"/>
          <w:sz w:val="28"/>
          <w:szCs w:val="28"/>
        </w:rPr>
        <w:t xml:space="preserve">й для совместного   решения в </w:t>
      </w:r>
      <w:r w:rsidRPr="00F523AA">
        <w:rPr>
          <w:rFonts w:cs="Times New Roman"/>
          <w:sz w:val="28"/>
          <w:szCs w:val="28"/>
        </w:rPr>
        <w:t>выборе ингалятора, принимая во внимание доступность устройства, персональное предпочтение, познавательные и физические способности (которые определяют способность человека использовать устройство) и стоимость (GINA, 2015). После обучения правильной методике ингаляции (см. Рекомендацию 3.3a), медсестра  определяет способность лица правильно использовать устройство для совместного решения относительно выбора устройства. Этот процесс требует сотрудничества между медсестрой, лицом и межпрофессиональной медицинской  команды, включая лечащего врача.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Решающее значение для контроля за астмой и результатов в отношении здоровья имеет прием предписанных лекарств (Rifaat, Abdel-Hady, &amp; Hasan, 2013). Систематический обзор слабого качества при соблюдении приверженности лечению астмы заключил, что вовлечение лиц с астмой в решения о лечении, как представляется, оказывают благоприятное влияние на приверженность лекарствам (Axelsson &amp; Lotvall, 2012). Например, повышенная приверженность была замечена среди пациентов, которые участвовали в </w:t>
      </w:r>
      <w:r w:rsidRPr="00F523AA">
        <w:rPr>
          <w:rFonts w:cs="Times New Roman"/>
          <w:sz w:val="28"/>
          <w:szCs w:val="28"/>
        </w:rPr>
        <w:lastRenderedPageBreak/>
        <w:t>принятии решений относительно лечения лекарственными средствами, и среди пациентов, чьи проблемы с лекарственными средствами и собственные цели лечения были рассмотрены (Axelsson &amp; Lotvall,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При выборе устройства следует учитывать индивидуальные когнитивные и физиче</w:t>
      </w:r>
      <w:r w:rsidR="00085C22" w:rsidRPr="00F523AA">
        <w:rPr>
          <w:rFonts w:cs="Times New Roman"/>
          <w:sz w:val="28"/>
          <w:szCs w:val="28"/>
        </w:rPr>
        <w:t>ские способности, влияющие на правильное использование лекарственных средств.</w:t>
      </w:r>
      <w:r w:rsidRPr="00F523AA">
        <w:rPr>
          <w:rFonts w:cs="Times New Roman"/>
          <w:sz w:val="28"/>
          <w:szCs w:val="28"/>
        </w:rPr>
        <w:t xml:space="preserve"> Для людей, которым назначается дозирующий ингалятор под давлением (MDI),  добавление спейсера или камеры с удерживающим клапаном помогает улучшить технику доставки лекарственного средства и значительно уменьшить побочные эффекты ингаляционных кортикостероидов (GINA, 2015). Среднекачественное РКИ среди участников показало, что при соответствующем обучении обеим методам ингаляции с использованием MDI (то есть с и без спейсера) улучшают пик скорости выдоха (Rahmati et al., 2014). Следует исполь</w:t>
      </w:r>
      <w:r w:rsidR="00085C22" w:rsidRPr="00F523AA">
        <w:rPr>
          <w:rFonts w:cs="Times New Roman"/>
          <w:sz w:val="28"/>
          <w:szCs w:val="28"/>
        </w:rPr>
        <w:t>зовать распорки, поскольку они</w:t>
      </w:r>
      <w:r w:rsidRPr="00F523AA">
        <w:rPr>
          <w:rFonts w:cs="Times New Roman"/>
          <w:sz w:val="28"/>
          <w:szCs w:val="28"/>
        </w:rPr>
        <w:t xml:space="preserve"> улучша</w:t>
      </w:r>
      <w:r w:rsidR="00085C22" w:rsidRPr="00F523AA">
        <w:rPr>
          <w:rFonts w:cs="Times New Roman"/>
          <w:sz w:val="28"/>
          <w:szCs w:val="28"/>
        </w:rPr>
        <w:t xml:space="preserve">ют доставку лекарств; следует </w:t>
      </w:r>
      <w:r w:rsidRPr="00F523AA">
        <w:rPr>
          <w:rFonts w:cs="Times New Roman"/>
          <w:sz w:val="28"/>
          <w:szCs w:val="28"/>
        </w:rPr>
        <w:t>признать, ч</w:t>
      </w:r>
      <w:r w:rsidR="00085C22" w:rsidRPr="00F523AA">
        <w:rPr>
          <w:rFonts w:cs="Times New Roman"/>
          <w:sz w:val="28"/>
          <w:szCs w:val="28"/>
        </w:rPr>
        <w:t xml:space="preserve">то некоторые люди не готовы к </w:t>
      </w:r>
      <w:r w:rsidRPr="00F523AA">
        <w:rPr>
          <w:rFonts w:cs="Times New Roman"/>
          <w:sz w:val="28"/>
          <w:szCs w:val="28"/>
        </w:rPr>
        <w:t>покупке спейсера (BTS / SIGN,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Один из факторов, который следует обсудить с больным с астмой, это состав ингаляторного препарата, так как он может быть неподходящим для ингалятора. Таким образом, принятие решения в </w:t>
      </w:r>
      <w:r w:rsidR="00085C22" w:rsidRPr="00F523AA">
        <w:rPr>
          <w:rFonts w:cs="Times New Roman"/>
          <w:sz w:val="28"/>
          <w:szCs w:val="28"/>
        </w:rPr>
        <w:t xml:space="preserve">выборе устройства включает </w:t>
      </w:r>
      <w:r w:rsidRPr="00F523AA">
        <w:rPr>
          <w:rFonts w:cs="Times New Roman"/>
          <w:sz w:val="28"/>
          <w:szCs w:val="28"/>
        </w:rPr>
        <w:t>умения и способности человека правильно использовать устройство, стоимость, предпочтение.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Пожалуйста, см. Приложение </w:t>
      </w:r>
      <w:r w:rsidR="00067425" w:rsidRPr="00F523AA">
        <w:rPr>
          <w:rFonts w:cs="Times New Roman"/>
          <w:sz w:val="28"/>
          <w:szCs w:val="28"/>
        </w:rPr>
        <w:t>8</w:t>
      </w:r>
      <w:r w:rsidRPr="00F523AA">
        <w:rPr>
          <w:rFonts w:cs="Times New Roman"/>
          <w:sz w:val="28"/>
          <w:szCs w:val="28"/>
        </w:rPr>
        <w:t xml:space="preserve"> информация о доступности респираторных препаратов в Онтарио, а также обзор преимуществ и недостатков различных ингаляторных устройств.</w:t>
      </w:r>
    </w:p>
    <w:p w:rsidR="00BB41E3" w:rsidRPr="00F523AA" w:rsidRDefault="00BB41E3"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3.3c:</w:t>
      </w:r>
    </w:p>
    <w:p w:rsidR="00594446" w:rsidRPr="00F523AA" w:rsidRDefault="00594446" w:rsidP="00493F47">
      <w:pPr>
        <w:pStyle w:val="12"/>
        <w:spacing w:after="0" w:line="240" w:lineRule="auto"/>
        <w:ind w:firstLine="709"/>
      </w:pPr>
      <w:r w:rsidRPr="00F523AA">
        <w:t>Просветите человека с астмой о различии между контрол</w:t>
      </w:r>
      <w:r w:rsidR="00124D29" w:rsidRPr="00F523AA">
        <w:t>л</w:t>
      </w:r>
      <w:r w:rsidRPr="00F523AA">
        <w:t>ером и питчерными лекарственными средствами, о показаниях и возможных побочных эффектах.</w:t>
      </w:r>
    </w:p>
    <w:p w:rsidR="00594446" w:rsidRPr="00F523AA" w:rsidRDefault="00594446" w:rsidP="00493F47">
      <w:pPr>
        <w:pStyle w:val="12"/>
        <w:spacing w:after="0" w:line="240" w:lineRule="auto"/>
        <w:ind w:firstLine="709"/>
      </w:pPr>
      <w:r w:rsidRPr="00F523AA">
        <w:t>Уровень доказательности = V</w:t>
      </w:r>
    </w:p>
    <w:p w:rsidR="00C93875" w:rsidRPr="00F523AA" w:rsidRDefault="00C93875" w:rsidP="00493F47">
      <w:pPr>
        <w:spacing w:after="0" w:line="276" w:lineRule="auto"/>
        <w:ind w:firstLine="709"/>
        <w:rPr>
          <w:rFonts w:cs="Times New Roman"/>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Лекарства, используемые для лечения астмы, обычно можно разделить на две категории: (1) контрол</w:t>
      </w:r>
      <w:r w:rsidR="00124D29" w:rsidRPr="00F523AA">
        <w:rPr>
          <w:rFonts w:cs="Times New Roman"/>
          <w:sz w:val="28"/>
          <w:szCs w:val="28"/>
        </w:rPr>
        <w:t>л</w:t>
      </w:r>
      <w:r w:rsidRPr="00F523AA">
        <w:rPr>
          <w:rFonts w:cs="Times New Roman"/>
          <w:sz w:val="28"/>
          <w:szCs w:val="28"/>
        </w:rPr>
        <w:t>еры и (2) шнуры.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Контрольные препараты предназначены для регулярного применения, улуч</w:t>
      </w:r>
      <w:r w:rsidR="00C9437E" w:rsidRPr="00F523AA">
        <w:rPr>
          <w:rFonts w:cs="Times New Roman"/>
          <w:sz w:val="28"/>
          <w:szCs w:val="28"/>
        </w:rPr>
        <w:t xml:space="preserve">шая контроль за астмой с целью </w:t>
      </w:r>
      <w:r w:rsidRPr="00F523AA">
        <w:rPr>
          <w:rFonts w:cs="Times New Roman"/>
          <w:sz w:val="28"/>
          <w:szCs w:val="28"/>
        </w:rPr>
        <w:t xml:space="preserve">предотвращения обострений. Лечебные препараты используются в основном по мере необходимости либо для облегчения симптомов астмы или для предотвращения симптомов астмы до тренировки или других триггеров. Оба типа лекарств доступны в различных формах и доставляются через различные устройства. </w:t>
      </w:r>
      <w:r w:rsidR="00C9437E" w:rsidRPr="00F523AA">
        <w:rPr>
          <w:rFonts w:cs="Times New Roman"/>
          <w:sz w:val="28"/>
          <w:szCs w:val="28"/>
        </w:rPr>
        <w:t xml:space="preserve">Группа экспертов рекомендует, для лиц с астмой общую </w:t>
      </w:r>
      <w:r w:rsidRPr="00F523AA">
        <w:rPr>
          <w:rFonts w:cs="Times New Roman"/>
          <w:sz w:val="28"/>
          <w:szCs w:val="28"/>
        </w:rPr>
        <w:t xml:space="preserve">классификацию лекарств, их показаний и действий </w:t>
      </w:r>
      <w:r w:rsidR="00C9437E" w:rsidRPr="00F523AA">
        <w:rPr>
          <w:rFonts w:cs="Times New Roman"/>
          <w:sz w:val="28"/>
          <w:szCs w:val="28"/>
        </w:rPr>
        <w:t xml:space="preserve">и </w:t>
      </w:r>
      <w:r w:rsidRPr="00F523AA">
        <w:rPr>
          <w:rFonts w:cs="Times New Roman"/>
          <w:sz w:val="28"/>
          <w:szCs w:val="28"/>
        </w:rPr>
        <w:t>возможные побочные эффекты. Такое обучение поможет освоить методику правильной ингаляции (с</w:t>
      </w:r>
      <w:r w:rsidR="00C9437E" w:rsidRPr="00F523AA">
        <w:rPr>
          <w:rFonts w:cs="Times New Roman"/>
          <w:sz w:val="28"/>
          <w:szCs w:val="28"/>
        </w:rPr>
        <w:t xml:space="preserve">м. Рекомендацию 3.3a) и выбор </w:t>
      </w:r>
      <w:r w:rsidRPr="00F523AA">
        <w:rPr>
          <w:rFonts w:cs="Times New Roman"/>
          <w:sz w:val="28"/>
          <w:szCs w:val="28"/>
        </w:rPr>
        <w:t>ингалятора (см. Рекомендация 3.3b).</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 xml:space="preserve">Существует много барьеров в отношении правильного использования лекарств, которые не позволяют людям с астмой адекватно контролироватьь их болезнь (Axelsson &amp; Lotvall, 2012; GINA, 2015; Krauskopf et al., 2013; O'Conor et al., 2015; Rifaat et al., 2013). Сюда входит дефицит знаний и убеждений относительно взаимосвязи между симптомами астмы и механизмом  действия лекарств и их   побочных эффектов (Axelsson &amp; Lotvall, 2012; Rifaat et al., 2013). Исследования, проводимые по программам обучения астме, обычно обнаруживали, что образовательный компонент, связанный с медикаментами (т. е. понимание лекарств и использование лекарств) были включены в успешные программы (Boulet et al., 2015; </w:t>
      </w:r>
      <w:r w:rsidRPr="00F523AA">
        <w:rPr>
          <w:rFonts w:cs="Times New Roman"/>
          <w:sz w:val="28"/>
          <w:szCs w:val="28"/>
          <w:lang w:val="en-US"/>
        </w:rPr>
        <w:t>Goemanetal</w:t>
      </w:r>
      <w:r w:rsidRPr="00F523AA">
        <w:rPr>
          <w:rFonts w:cs="Times New Roman"/>
          <w:sz w:val="28"/>
          <w:szCs w:val="28"/>
        </w:rPr>
        <w:t xml:space="preserve">., 2013; </w:t>
      </w:r>
      <w:r w:rsidRPr="00F523AA">
        <w:rPr>
          <w:rFonts w:cs="Times New Roman"/>
          <w:sz w:val="28"/>
          <w:szCs w:val="28"/>
          <w:lang w:val="en-US"/>
        </w:rPr>
        <w:t>Saitoetal</w:t>
      </w:r>
      <w:r w:rsidRPr="00F523AA">
        <w:rPr>
          <w:rFonts w:cs="Times New Roman"/>
          <w:sz w:val="28"/>
          <w:szCs w:val="28"/>
        </w:rPr>
        <w:t xml:space="preserve">., 2013; </w:t>
      </w:r>
      <w:r w:rsidRPr="00F523AA">
        <w:rPr>
          <w:rFonts w:cs="Times New Roman"/>
          <w:sz w:val="28"/>
          <w:szCs w:val="28"/>
          <w:lang w:val="en-US"/>
        </w:rPr>
        <w:t>TaskinYilmaz</w:t>
      </w:r>
      <w:r w:rsidRPr="00F523AA">
        <w:rPr>
          <w:rFonts w:cs="Times New Roman"/>
          <w:sz w:val="28"/>
          <w:szCs w:val="28"/>
        </w:rPr>
        <w:t>&amp;</w:t>
      </w:r>
      <w:r w:rsidRPr="00F523AA">
        <w:rPr>
          <w:rFonts w:cs="Times New Roman"/>
          <w:sz w:val="28"/>
          <w:szCs w:val="28"/>
          <w:lang w:val="en-US"/>
        </w:rPr>
        <w:t>Cinar</w:t>
      </w:r>
      <w:r w:rsidRPr="00F523AA">
        <w:rPr>
          <w:rFonts w:cs="Times New Roman"/>
          <w:sz w:val="28"/>
          <w:szCs w:val="28"/>
        </w:rPr>
        <w:t>, 2015). Например, проспективное исследование с низким качеством, исследующее независимо от того, связана ли программа знаний об астме с контролем астмы, установлено, что знания об астме может быть полезно для достижения контроля среди лиц с плохой  переносимостью терапии медикаментами (Saito et al., 2013). Один из компонентов образования включал информацию о лекарствах, включая побочные эффекты, различия между контролером и пипетирующими агентами, а также важность лечения (Saito et al., 2013). Таким образом, экспертная группа рекомендует</w:t>
      </w:r>
      <w:r w:rsidR="00124D29" w:rsidRPr="00F523AA">
        <w:rPr>
          <w:rFonts w:cs="Times New Roman"/>
          <w:sz w:val="28"/>
          <w:szCs w:val="28"/>
        </w:rPr>
        <w:t>,</w:t>
      </w:r>
      <w:r w:rsidRPr="00F523AA">
        <w:rPr>
          <w:rFonts w:cs="Times New Roman"/>
          <w:sz w:val="28"/>
          <w:szCs w:val="28"/>
        </w:rPr>
        <w:t xml:space="preserve"> что знание по разнице между контролером</w:t>
      </w:r>
      <w:r w:rsidR="00C9437E" w:rsidRPr="00F523AA">
        <w:rPr>
          <w:rFonts w:cs="Times New Roman"/>
          <w:sz w:val="28"/>
          <w:szCs w:val="28"/>
        </w:rPr>
        <w:t xml:space="preserve"> и лекарственными средствами, </w:t>
      </w:r>
      <w:r w:rsidRPr="00F523AA">
        <w:rPr>
          <w:rFonts w:cs="Times New Roman"/>
          <w:sz w:val="28"/>
          <w:szCs w:val="28"/>
        </w:rPr>
        <w:t>показания и их возможные побочные эффекты должны быть включены в обучение при астме.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Для получения дополнительной информации о показаниях лекарств и возможных по</w:t>
      </w:r>
      <w:r w:rsidR="00573A76" w:rsidRPr="00F523AA">
        <w:rPr>
          <w:rFonts w:cs="Times New Roman"/>
          <w:sz w:val="28"/>
          <w:szCs w:val="28"/>
        </w:rPr>
        <w:t>бочных эффектах см. Приложение 8</w:t>
      </w:r>
      <w:r w:rsidRPr="00F523AA">
        <w:rPr>
          <w:rFonts w:cs="Times New Roman"/>
          <w:sz w:val="28"/>
          <w:szCs w:val="28"/>
        </w:rPr>
        <w:t>.</w:t>
      </w:r>
    </w:p>
    <w:p w:rsidR="00BB41E3" w:rsidRPr="00F523AA" w:rsidRDefault="00BB41E3"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3.4:</w:t>
      </w:r>
    </w:p>
    <w:p w:rsidR="00594446" w:rsidRPr="00F523AA" w:rsidRDefault="00594446" w:rsidP="00493F47">
      <w:pPr>
        <w:pStyle w:val="12"/>
        <w:spacing w:after="0" w:line="240" w:lineRule="auto"/>
        <w:ind w:firstLine="709"/>
      </w:pPr>
      <w:r w:rsidRPr="00F523AA">
        <w:t>Обучение больных с астмой измерению пикового выдоха и оказание необходимой помощи.</w:t>
      </w:r>
    </w:p>
    <w:p w:rsidR="00594446" w:rsidRPr="00F523AA" w:rsidRDefault="00594446" w:rsidP="00493F47">
      <w:pPr>
        <w:pStyle w:val="12"/>
        <w:spacing w:after="0" w:line="240" w:lineRule="auto"/>
        <w:ind w:firstLine="709"/>
      </w:pPr>
      <w:r w:rsidRPr="00F523AA">
        <w:t>Уровень доказательности = V</w:t>
      </w:r>
    </w:p>
    <w:p w:rsidR="00BB41E3" w:rsidRPr="00F523AA" w:rsidRDefault="00BB41E3"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Индивидуальные планы действий в отношении астмы должны определять стратегии самоконтроля в ответ на мониторинг симптомов и / или мониторинг пикового выдоха (см. Рекомендацию 3.5 для более подробной информации о планах действий астмы). Международные руководящие принципы не рекомендуют конкретный метод самоконтроля - в частности, пик экспираторного потока (PEF) по сравнению с контролем симптомов (BTS / SIGN, 2014; GINA, 2015, NIH, 2007). Пиковые измерения потока обеспечивают объективное измерение функции легких, но имеют свои ограничения (RNAO, 2004a, 2007a). PEF зависит от усилий, что увеличивает риск неточных показаний в результате плохой техники, а также неправильное толкование результатов (Self, George, Wallace, Patterson, и Finch, 2014) или отказ устройства (RNAO, 2004a, 2007a).</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У каждого человека, страдающего астмой, должен быть документированный план действий, который поможет вести самоуправление </w:t>
      </w:r>
      <w:r w:rsidRPr="00F523AA">
        <w:rPr>
          <w:rFonts w:cs="Times New Roman"/>
          <w:sz w:val="28"/>
          <w:szCs w:val="28"/>
        </w:rPr>
        <w:lastRenderedPageBreak/>
        <w:t>при астме при потере контроля (см. Рекомендацию 3.5). Когда разрабатывается документированный план действий по борьбе с астмой, мониторинг PEF может или не может быть частью плана самоконтроля человека. Он может быть рассмотрен для определенных лиц, таких как те, кто испытывает трудности с признанием тяжести своих симптомов (т. е. «бедных воспринимающих лиц»), лиц с неконтролируемой астмой и те, кому недавно потребовалась госпитализация в отделение неотложной помощи (GINA 2015, NIH, 2007; RNAO, 2004a, 2007a). Экспертная комиссия рекомендует, чтобы выбор мониторинга пикового потока и / или симптомов должен основываться на способности человека распознавать симптомы неконтролируемой астмы</w:t>
      </w:r>
      <w:r w:rsidR="00124D29" w:rsidRPr="00F523AA">
        <w:rPr>
          <w:rFonts w:cs="Times New Roman"/>
          <w:sz w:val="28"/>
          <w:szCs w:val="28"/>
        </w:rPr>
        <w:t xml:space="preserve">, наличие пиковых расходомеров </w:t>
      </w:r>
      <w:r w:rsidRPr="00F523AA">
        <w:rPr>
          <w:rFonts w:cs="Times New Roman"/>
          <w:sz w:val="28"/>
          <w:szCs w:val="28"/>
        </w:rPr>
        <w:t xml:space="preserve"> и самое главное,  способность правильного технического выполнения (NIH, 2007; RNAO, 2004a, 2007a). Слабый методологический обзор качества показал, что многие взрослые с астмой не используют свои пиковые расходомеры правильно (Self et al., 2014). Поскольку измерения пикового потока зависят от техники, группа экспертов рекомендует, чтобы лица с астмой </w:t>
      </w:r>
      <w:r w:rsidR="00C9437E" w:rsidRPr="00F523AA">
        <w:rPr>
          <w:rFonts w:cs="Times New Roman"/>
          <w:sz w:val="28"/>
          <w:szCs w:val="28"/>
        </w:rPr>
        <w:t>получали инструкции</w:t>
      </w:r>
      <w:r w:rsidRPr="00F523AA">
        <w:rPr>
          <w:rFonts w:cs="Times New Roman"/>
          <w:sz w:val="28"/>
          <w:szCs w:val="28"/>
        </w:rPr>
        <w:t xml:space="preserve"> для обеспечения правильного использования устройства и точного измерения PEF. Поэтому, когда наблюдение за домашним пиковым потоком считается подходящим, медсестра или поставщик медицинских услуг должн</w:t>
      </w:r>
      <w:r w:rsidR="00C9437E" w:rsidRPr="00F523AA">
        <w:rPr>
          <w:rFonts w:cs="Times New Roman"/>
          <w:sz w:val="28"/>
          <w:szCs w:val="28"/>
        </w:rPr>
        <w:t xml:space="preserve">ы и обучить больного с астмой </w:t>
      </w:r>
      <w:r w:rsidRPr="00F523AA">
        <w:rPr>
          <w:rFonts w:cs="Times New Roman"/>
          <w:sz w:val="28"/>
          <w:szCs w:val="28"/>
        </w:rPr>
        <w:t>правильной методике получения таких измерений. Следует тщательно наблюдать за процедурой PEF человека, пока медсестра или поставщик медицинских услуг не будут удовлетворены тем, что производятся точные показания. Лица, использующие счетчик PEF, должны быть проинструктированы о том, как лучше установить их личные PEF. Наилучший пиковый поток больного с астмой - это самое высокое число, достигнутое за двухнедельный период (RNAO, 2004a). Личный лучший PEF человека должен быть связан с документированным планом действий по астме как контрольное значение (NIH, 2007). Для получения рекомендаций по отслеживанию пикового потока и подробностей о том, как использовать пико</w:t>
      </w:r>
      <w:r w:rsidR="00573A76" w:rsidRPr="00F523AA">
        <w:rPr>
          <w:rFonts w:cs="Times New Roman"/>
          <w:sz w:val="28"/>
          <w:szCs w:val="28"/>
        </w:rPr>
        <w:t>вый расходомер, см. Приложение 9</w:t>
      </w:r>
      <w:r w:rsidRPr="00F523AA">
        <w:rPr>
          <w:rFonts w:cs="Times New Roman"/>
          <w:sz w:val="28"/>
          <w:szCs w:val="28"/>
        </w:rPr>
        <w:t>.</w:t>
      </w:r>
    </w:p>
    <w:p w:rsidR="00BB41E3" w:rsidRPr="00F523AA" w:rsidRDefault="00BB41E3"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3.5:</w:t>
      </w:r>
    </w:p>
    <w:p w:rsidR="00594446" w:rsidRPr="00F523AA" w:rsidRDefault="00594446" w:rsidP="00493F47">
      <w:pPr>
        <w:pStyle w:val="12"/>
        <w:spacing w:after="0" w:line="240" w:lineRule="auto"/>
        <w:ind w:firstLine="709"/>
      </w:pPr>
      <w:r w:rsidRPr="00F523AA">
        <w:t>Чтобы поддерживать самоуправление, сотрудничайте с больным с астмой для разработки и анализа документированного плана действий при астме (уровень доказательности = Ib), в одном или в комбинации следующих форматов:</w:t>
      </w:r>
    </w:p>
    <w:p w:rsidR="00594446" w:rsidRPr="00F523AA" w:rsidRDefault="00594446" w:rsidP="00493F47">
      <w:pPr>
        <w:pStyle w:val="12"/>
        <w:spacing w:after="0" w:line="240" w:lineRule="auto"/>
        <w:ind w:firstLine="709"/>
      </w:pPr>
      <w:r w:rsidRPr="00F523AA">
        <w:t> В письменной форме, на бумаге (уровень доказательности = Ib),</w:t>
      </w:r>
    </w:p>
    <w:p w:rsidR="00594446" w:rsidRPr="00F523AA" w:rsidRDefault="00594446" w:rsidP="00493F47">
      <w:pPr>
        <w:pStyle w:val="12"/>
        <w:spacing w:after="0" w:line="240" w:lineRule="auto"/>
        <w:ind w:firstLine="709"/>
      </w:pPr>
      <w:r w:rsidRPr="00F523AA">
        <w:t> Электронно (уровень доказательности = V) или</w:t>
      </w:r>
    </w:p>
    <w:p w:rsidR="00594446" w:rsidRPr="00F523AA" w:rsidRDefault="00594446" w:rsidP="00493F47">
      <w:pPr>
        <w:pStyle w:val="12"/>
        <w:spacing w:after="0" w:line="240" w:lineRule="auto"/>
        <w:ind w:firstLine="709"/>
      </w:pPr>
      <w:r w:rsidRPr="00F523AA">
        <w:t> Графически (уровень доказательности = IIa).</w:t>
      </w:r>
    </w:p>
    <w:p w:rsidR="00594446" w:rsidRPr="00F523AA" w:rsidRDefault="00594446" w:rsidP="00493F47">
      <w:pPr>
        <w:pStyle w:val="12"/>
        <w:spacing w:after="0" w:line="240" w:lineRule="auto"/>
        <w:ind w:firstLine="709"/>
      </w:pPr>
      <w:r w:rsidRPr="00F523AA">
        <w:t>Уровень доказательности = Ib, IIa, V</w:t>
      </w:r>
    </w:p>
    <w:p w:rsidR="00BB41E3" w:rsidRDefault="00BB41E3" w:rsidP="00493F47">
      <w:pPr>
        <w:spacing w:after="0" w:line="276" w:lineRule="auto"/>
        <w:ind w:firstLine="709"/>
        <w:rPr>
          <w:rFonts w:cs="Times New Roman"/>
          <w:i/>
          <w:sz w:val="28"/>
          <w:szCs w:val="28"/>
        </w:rPr>
      </w:pPr>
    </w:p>
    <w:p w:rsidR="00306976" w:rsidRDefault="00306976" w:rsidP="00493F47">
      <w:pPr>
        <w:spacing w:after="0" w:line="276" w:lineRule="auto"/>
        <w:ind w:firstLine="709"/>
        <w:rPr>
          <w:rFonts w:cs="Times New Roman"/>
          <w:i/>
          <w:sz w:val="28"/>
          <w:szCs w:val="28"/>
        </w:rPr>
      </w:pPr>
    </w:p>
    <w:p w:rsidR="00306976" w:rsidRPr="00F523AA" w:rsidRDefault="00306976"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lastRenderedPageBreak/>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Индивидуализированные документированные планы действий, разработанные в партнерстве с межпрофессиональной группой здравоохранения и больным, считается важным элементом лечения астмы (Andrews, Jones, &amp; Mullan, 2014; Lougheed et al., 2012; Ring et al., 2007). Планы действий астмы определяют стратегии самоконтроля для достижения и поддержания контроля, например, когда и как отрегулировать питчер и контрольную терапию в ответ на потерю контроля, и когда обратиться за медицинской помощью (</w:t>
      </w:r>
      <w:r w:rsidRPr="00F523AA">
        <w:rPr>
          <w:rFonts w:cs="Times New Roman"/>
          <w:sz w:val="28"/>
          <w:szCs w:val="28"/>
          <w:lang w:val="en-US"/>
        </w:rPr>
        <w:t>Lougheedetal</w:t>
      </w:r>
      <w:r w:rsidRPr="00F523AA">
        <w:rPr>
          <w:rFonts w:cs="Times New Roman"/>
          <w:sz w:val="28"/>
          <w:szCs w:val="28"/>
        </w:rPr>
        <w:t xml:space="preserve">., 2012; </w:t>
      </w:r>
      <w:r w:rsidRPr="00F523AA">
        <w:rPr>
          <w:rFonts w:cs="Times New Roman"/>
          <w:sz w:val="28"/>
          <w:szCs w:val="28"/>
          <w:lang w:val="en-US"/>
        </w:rPr>
        <w:t>RNAO</w:t>
      </w:r>
      <w:r w:rsidRPr="00F523AA">
        <w:rPr>
          <w:rFonts w:cs="Times New Roman"/>
          <w:sz w:val="28"/>
          <w:szCs w:val="28"/>
        </w:rPr>
        <w:t>, 2004</w:t>
      </w:r>
      <w:r w:rsidRPr="00F523AA">
        <w:rPr>
          <w:rFonts w:cs="Times New Roman"/>
          <w:sz w:val="28"/>
          <w:szCs w:val="28"/>
          <w:lang w:val="en-US"/>
        </w:rPr>
        <w:t>a</w:t>
      </w:r>
      <w:r w:rsidRPr="00F523AA">
        <w:rPr>
          <w:rFonts w:cs="Times New Roman"/>
          <w:sz w:val="28"/>
          <w:szCs w:val="28"/>
        </w:rPr>
        <w:t>, 2007</w:t>
      </w:r>
      <w:r w:rsidRPr="00F523AA">
        <w:rPr>
          <w:rFonts w:cs="Times New Roman"/>
          <w:sz w:val="28"/>
          <w:szCs w:val="28"/>
          <w:lang w:val="en-US"/>
        </w:rPr>
        <w:t>a</w:t>
      </w:r>
      <w:r w:rsidRPr="00F523AA">
        <w:rPr>
          <w:rFonts w:cs="Times New Roman"/>
          <w:sz w:val="28"/>
          <w:szCs w:val="28"/>
        </w:rPr>
        <w:t>). Планы действий по расширению фармакологической терапии при астме должны быть согласованы с лечащим врачом. Дополнительную информацию о планах действий см. в Приложении N. Рекомендуется, чтобы каждый взрослый с астмой был обеспечен документированным планом действий по борьбе с астмой для поддержания   самоуправления. Исследования показывают, что планы действий по борьбе с астмой способствуют улучшению результатов, связанных со здоровьем, таких как   самоуправление, контроль за астмой и качеством жизни, (Andrews et al., 2014; Araujo et al., 2012; Пател, Валерио, Сандерс, Томас и Кларк, 2012; Pur Ozyigit, Ozcelik, Ozcan Ciloglu, &amp; Erkan, 2014). Кроме того, сообщалось, что больший результат получали, когда планы разрабатывались в партнерстве с больным (Patel et al., 2013). План действий по борьбе с астмой может быть написан на бумаге в электронном формате или может быть представлен наглядно, в зависимости от   клинического контекста, предпочтений и потребностей больного. Существуют примеры веб-управления самоконтроля за  астмой. Сообщается о программах, которые включают планы действий в отношении астмы и положительные результаты при использовании электронных планов действий в контексте таких программ (Araujo et al., 2012; van Gaalen et al., 2013). Умеренные качественные рандомизированные перекрестные испытания, в которых сравнивались стандартные программы самообслуживания на основе бумажных и веб-сайтов (т. е. планы действий в отношении дневника и астмы), показали улучшения в контроле за астмой и качеством жизни как для пользователей, так и на бумажных планах (Araujo et al., 2012). Между исп</w:t>
      </w:r>
      <w:r w:rsidR="00C9437E" w:rsidRPr="00F523AA">
        <w:rPr>
          <w:rFonts w:cs="Times New Roman"/>
          <w:sz w:val="28"/>
          <w:szCs w:val="28"/>
        </w:rPr>
        <w:t xml:space="preserve">ользованием двух типов планов </w:t>
      </w:r>
      <w:r w:rsidRPr="00F523AA">
        <w:rPr>
          <w:rFonts w:cs="Times New Roman"/>
          <w:sz w:val="28"/>
          <w:szCs w:val="28"/>
        </w:rPr>
        <w:t>значительных различий в результатах не наблюдалось, и ни одна из групп не продемонстрировала улучшения в функции легких (Araujo et 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Чтобы помочь самоуправлению, программа самообслуживания при астме в Интернете включала автоматические сообщения и оповещения (срабатывания, когда предварительно определенные условия выполнялись на основе планов действий или запланированных назначений); сложно определить, связаны ли веб-результаты исключительно с форматом плана действий (т. е. электронный), а также могли ли быть связаны с сообщениями и предупреждениями. Учитывая, что электронные планы действий являются безопасным и выполнимым вариантом, группа экспертов рекомендует использовать этот формат отд</w:t>
      </w:r>
      <w:r w:rsidR="00C9437E" w:rsidRPr="00F523AA">
        <w:rPr>
          <w:rFonts w:cs="Times New Roman"/>
          <w:sz w:val="28"/>
          <w:szCs w:val="28"/>
        </w:rPr>
        <w:t xml:space="preserve">ельным лицам, предпочтительно </w:t>
      </w:r>
      <w:r w:rsidRPr="00F523AA">
        <w:rPr>
          <w:rFonts w:cs="Times New Roman"/>
          <w:sz w:val="28"/>
          <w:szCs w:val="28"/>
        </w:rPr>
        <w:t xml:space="preserve">способных четко использовать такие планы. Дополнительный фактор, который следует </w:t>
      </w:r>
      <w:r w:rsidRPr="00F523AA">
        <w:rPr>
          <w:rFonts w:cs="Times New Roman"/>
          <w:sz w:val="28"/>
          <w:szCs w:val="28"/>
        </w:rPr>
        <w:lastRenderedPageBreak/>
        <w:t>учитывать в определении формата плана действий - это знание о состоянии здоровья больного (Andrews et al., 2014). Графический формат применяли чере</w:t>
      </w:r>
      <w:r w:rsidR="00C9437E" w:rsidRPr="00F523AA">
        <w:rPr>
          <w:rFonts w:cs="Times New Roman"/>
          <w:sz w:val="28"/>
          <w:szCs w:val="28"/>
        </w:rPr>
        <w:t xml:space="preserve">з контролируемое исследование </w:t>
      </w:r>
      <w:r w:rsidRPr="00F523AA">
        <w:rPr>
          <w:rFonts w:cs="Times New Roman"/>
          <w:sz w:val="28"/>
          <w:szCs w:val="28"/>
        </w:rPr>
        <w:t xml:space="preserve">неграмотных женщин среди социально-экономически неблагополучного населения в Турции, чтобы определить эффективность планов действий при видимой астме (Pur Ozyigit et al., 2014). В дополнение к графическому плану действий было предоставлено интерактивное обучение по борьбе с астмой. Контроль астмы и связанные с ней показатели качества жизни улучшились в обеих исследовательских группах на каждом этапе оценки по сравнению с базовыми показателями (Pur Ozyigit et al., 2014). Контроль над астмой и связанное со здоровьем качество жизни были статистически выше в исследовательской группе, чем в контрольной группе, но это значение сохранялось только для качества жизни, связанного со здоровьем, в течение шести месяцев (Pur Ozyigit et al., 2014). Важно отметить, что женщины в экспериментальной группе имели меньше посещений </w:t>
      </w:r>
      <w:r w:rsidR="00C9437E" w:rsidRPr="00F523AA">
        <w:rPr>
          <w:rFonts w:cs="Times New Roman"/>
          <w:sz w:val="28"/>
          <w:szCs w:val="28"/>
        </w:rPr>
        <w:t xml:space="preserve">отделения неотложной помощи в </w:t>
      </w:r>
      <w:r w:rsidRPr="00F523AA">
        <w:rPr>
          <w:rFonts w:cs="Times New Roman"/>
          <w:sz w:val="28"/>
          <w:szCs w:val="28"/>
        </w:rPr>
        <w:t>шестимесячный период, который достиг статистической значимости (Pur Ozyigit et al., 2014). Роль медсестры заключается в содействии достижению, пониманию и эффективному использованию индивидуального плана действий с учетом опыта болезни человека и жизненных обстоятельств (Andrews et al., 2014). План индивидуализированного действия на астму должен разрабатываться, пересматриваться и / или пересматриваться на каждой встрече в партнерстве с лицом (BTS / SIGN, 2014).</w:t>
      </w:r>
    </w:p>
    <w:p w:rsidR="00594446" w:rsidRPr="00F523AA" w:rsidRDefault="00594446" w:rsidP="00493F47">
      <w:pPr>
        <w:spacing w:after="160" w:line="276" w:lineRule="auto"/>
        <w:ind w:firstLine="709"/>
        <w:rPr>
          <w:rFonts w:cs="Times New Roman"/>
          <w:sz w:val="28"/>
          <w:szCs w:val="28"/>
        </w:rPr>
      </w:pPr>
      <w:r w:rsidRPr="00F523AA">
        <w:rPr>
          <w:rFonts w:cs="Times New Roman"/>
          <w:sz w:val="28"/>
          <w:szCs w:val="28"/>
        </w:rPr>
        <w:t>Пожалуйста, обратитесь к Приложению O для образцов письменных планов действий.</w:t>
      </w:r>
    </w:p>
    <w:p w:rsidR="00594446" w:rsidRPr="00F523AA" w:rsidRDefault="00594446" w:rsidP="00493F47">
      <w:pPr>
        <w:pStyle w:val="12"/>
        <w:ind w:firstLine="709"/>
      </w:pPr>
      <w:r w:rsidRPr="00F523AA">
        <w:t>РЕКОМЕНДАЦИЯ 3.6:</w:t>
      </w:r>
    </w:p>
    <w:p w:rsidR="00594446" w:rsidRPr="00F523AA" w:rsidRDefault="00594446" w:rsidP="00493F47">
      <w:pPr>
        <w:pStyle w:val="12"/>
        <w:spacing w:after="0" w:line="240" w:lineRule="auto"/>
        <w:ind w:firstLine="709"/>
      </w:pPr>
      <w:r w:rsidRPr="00F523AA">
        <w:t>Обеспечить интегрированную поддержку   взрослых с неконтролируемой астмой,  подверженных серьезным обострениям, посредством нескольких модальностей / форматов, таких как:</w:t>
      </w:r>
    </w:p>
    <w:p w:rsidR="00594446" w:rsidRPr="00F523AA" w:rsidRDefault="00594446" w:rsidP="00493F47">
      <w:pPr>
        <w:pStyle w:val="12"/>
        <w:spacing w:after="0" w:line="240" w:lineRule="auto"/>
        <w:ind w:firstLine="709"/>
      </w:pPr>
      <w:r w:rsidRPr="00F523AA">
        <w:t> Посещения на дому (уровень доказательности = Ib) или</w:t>
      </w:r>
    </w:p>
    <w:p w:rsidR="00594446" w:rsidRPr="00F523AA" w:rsidRDefault="00594446" w:rsidP="00493F47">
      <w:pPr>
        <w:pStyle w:val="12"/>
        <w:spacing w:after="0" w:line="240" w:lineRule="auto"/>
        <w:ind w:firstLine="709"/>
      </w:pPr>
      <w:r w:rsidRPr="00F523AA">
        <w:t xml:space="preserve"> </w:t>
      </w:r>
      <w:r w:rsidR="001670D1" w:rsidRPr="00F523AA">
        <w:t>Телездравоохранение</w:t>
      </w:r>
      <w:r w:rsidRPr="00F523AA">
        <w:t xml:space="preserve"> (уровень доказательности = Ia).</w:t>
      </w:r>
    </w:p>
    <w:p w:rsidR="00594446" w:rsidRPr="00F523AA" w:rsidRDefault="00594446" w:rsidP="00493F47">
      <w:pPr>
        <w:pStyle w:val="12"/>
        <w:spacing w:after="0" w:line="240" w:lineRule="auto"/>
        <w:ind w:firstLine="709"/>
      </w:pPr>
      <w:r w:rsidRPr="00F523AA">
        <w:t>Уровень доказательности = Ia, Ib</w:t>
      </w:r>
    </w:p>
    <w:p w:rsidR="00BB41E3" w:rsidRPr="00F523AA" w:rsidRDefault="00BB41E3"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Лица, страдающие астмой, могут обучаться навыкам самостоятельного управления в самых разных условиях (Krieger, Song, &amp; Philby, 2015). Некоторым людям с астмой,  часто пользующимся медицинскими услугами, требуются нетрадиционные методы и форматы для предоставления интегрированной поддержки самоуправления. Эти программы могут привести к сокращению госпитализаций (McLean et al., 2012), улучшению качества жизни и бессимптомным дням (Krieger et al., 2015; Pare, Moqadem, Pineau и St-Hilaire, 2010). Эти нетрадиционные модальности и форматы включают посещения на дому и телездравоохранение.</w:t>
      </w:r>
    </w:p>
    <w:p w:rsidR="00C93875" w:rsidRPr="00F523AA" w:rsidRDefault="00C93875" w:rsidP="00493F47">
      <w:pPr>
        <w:spacing w:after="0" w:line="276" w:lineRule="auto"/>
        <w:ind w:firstLine="709"/>
        <w:rPr>
          <w:rFonts w:cs="Times New Roman"/>
          <w:sz w:val="28"/>
          <w:szCs w:val="28"/>
        </w:rPr>
      </w:pPr>
    </w:p>
    <w:p w:rsidR="00594446" w:rsidRPr="00F523AA" w:rsidRDefault="00594446" w:rsidP="00493F47">
      <w:pPr>
        <w:spacing w:after="160" w:line="276" w:lineRule="auto"/>
        <w:ind w:firstLine="709"/>
        <w:rPr>
          <w:rFonts w:cs="Times New Roman"/>
          <w:b/>
          <w:sz w:val="28"/>
          <w:szCs w:val="28"/>
        </w:rPr>
      </w:pPr>
      <w:r w:rsidRPr="00F523AA">
        <w:rPr>
          <w:rFonts w:cs="Times New Roman"/>
          <w:b/>
          <w:sz w:val="28"/>
          <w:szCs w:val="28"/>
        </w:rPr>
        <w:lastRenderedPageBreak/>
        <w:t>Посещение дома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Было показано, что предоставление программы поддержки самолечения в домашних условиях для малообеспеченных взрослых с неконтролируемой астмой улучшает контроль над астмой. Качественно сильный РКИ исследовал влияние домашних визитов по сравнению с обычным уходом за астмой у взрослых с низким уровнем дохода с неконтролируемой астмой (Krieger et al., 2015). В течение года общественными работниками здравоохранения в среднем проводилось пять посещений, которые включали обучение, поддержку самоуправления и координацию услуг. Общественным работникам здравоохранения  медсестрой оказывалось содействие в уходе. Статистически  и клинически значимые улучшения качества жизни наблюдались в бессимптомные дни  по сравнению с обычным уходом, но не с точки зрения незапланированного медицинского обслуживания (Krieger et al., 2015).  Telehealthcare может включать телефонные звонки для поддержки домашнего самоуправления или телемониторинга. Кокрановский обзор оценил эффективность предоставления вмешательств в области телемедицины людям с астмой (McLean et al., 2012). Включенные в обзор вмешательства   были сосредоточены на упреждающем использовании информационного сообщения технологии в предоставлении информации поставщикам медицинских услуг для принятия решений и обратной связи с участником. Исследователи пришли к выводу о том, что вмешательства в области телездравоохранения вряд ли приведут к улучшениям для лиц с легкой астмой, но они могут быть полезны для тех, кто подвергается более высокому риску госпитализация. В частности, метаанализ, который включал четыре исследования, представляющие 499 человек, наблюдалось значительное сокращение госпитализации в течение 12-месячного периода, причем этот эффект был наиболее заметным для лиц с неконтролируемым заболеванием (McLean et al., 2012). Результат этого метаанализа сильно зависит от двух конкретных исследований (Kokubu et al., 2000 и Donald et al., 2008), оба из которых выбранные участники с неконтролируемой астмой определяются путем приема в больницу или требуют оральных стероидов по крайней мере три раза в предыдущем году (McLean et al., 2012). Эти результаты показывают, что телездравоохранение может снизить ставки госпитализации (и связанные с этим расходы) в надлежащем образом отобранных популяциях (McLean et al., 2012).</w:t>
      </w:r>
    </w:p>
    <w:p w:rsidR="00BB41E3" w:rsidRPr="00F523AA" w:rsidRDefault="00BB41E3"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3.7:</w:t>
      </w:r>
    </w:p>
    <w:p w:rsidR="00594446" w:rsidRPr="00F523AA" w:rsidRDefault="00594446" w:rsidP="00493F47">
      <w:pPr>
        <w:pStyle w:val="12"/>
        <w:spacing w:after="0" w:line="240" w:lineRule="auto"/>
        <w:ind w:firstLine="709"/>
      </w:pPr>
      <w:r w:rsidRPr="00F523AA">
        <w:t>Обратитесь и подключите людей с астмой к:</w:t>
      </w:r>
    </w:p>
    <w:p w:rsidR="00594446" w:rsidRPr="00F523AA" w:rsidRDefault="00594446" w:rsidP="00493F47">
      <w:pPr>
        <w:pStyle w:val="12"/>
        <w:spacing w:after="0" w:line="240" w:lineRule="auto"/>
        <w:ind w:firstLine="709"/>
      </w:pPr>
      <w:r w:rsidRPr="00F523AA">
        <w:t xml:space="preserve"> Поставщику первичной медицинской помощи </w:t>
      </w:r>
    </w:p>
    <w:p w:rsidR="00594446" w:rsidRPr="00F523AA" w:rsidRDefault="00594446" w:rsidP="00493F47">
      <w:pPr>
        <w:pStyle w:val="12"/>
        <w:spacing w:after="0" w:line="240" w:lineRule="auto"/>
        <w:ind w:firstLine="709"/>
      </w:pPr>
      <w:r w:rsidRPr="00F523AA">
        <w:t> Сертифицированному инструктору по астме или сертифицированному педагогу по вопросам дыхания.</w:t>
      </w:r>
    </w:p>
    <w:p w:rsidR="00594446" w:rsidRPr="00F523AA" w:rsidRDefault="00594446" w:rsidP="00493F47">
      <w:pPr>
        <w:pStyle w:val="12"/>
        <w:spacing w:after="0" w:line="240" w:lineRule="auto"/>
        <w:ind w:firstLine="709"/>
      </w:pPr>
      <w:r w:rsidRPr="00F523AA">
        <w:t>Уровень доказательности = IV</w:t>
      </w:r>
    </w:p>
    <w:p w:rsidR="00BB41E3" w:rsidRPr="00F523AA" w:rsidRDefault="00BB41E3"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Пациенты с астмой должнырядом иметь поставщика первичной медицинской помощи (врач или медсестра) для наблюдения за их астмой,контролировать и назначать соответствующую терапию, а также заказывать необходимые диагностические и клинические исследования. Безпоставщика первичной медико-санитарной помощи, лица с астмой подвергаются большему риску неконтролируемой астмы и имеют большие трудностидоступу к соответствующей терапии. Кроме того, людям, страдающим астмой, может потребоваться обратиться к специалисту через ихпоставщик первичной медико-санитарной помощи, если их диагноз астмы находится в сомнении или их астма трудно контролировать (BTS / SIGN, 2014, GINA,2015; Sveumetal.,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Доступ к постоянному поставщику первичной медико-санитарной помощи может быть затруднен для людей в сельских местностях и может привести к обострению(</w:t>
      </w:r>
      <w:r w:rsidRPr="00F523AA">
        <w:rPr>
          <w:rFonts w:cs="Times New Roman"/>
          <w:sz w:val="28"/>
          <w:szCs w:val="28"/>
          <w:lang w:val="en-US"/>
        </w:rPr>
        <w:t>Lutifyya</w:t>
      </w:r>
      <w:r w:rsidRPr="00F523AA">
        <w:rPr>
          <w:rFonts w:cs="Times New Roman"/>
          <w:sz w:val="28"/>
          <w:szCs w:val="28"/>
        </w:rPr>
        <w:t xml:space="preserve">, </w:t>
      </w:r>
      <w:r w:rsidRPr="00F523AA">
        <w:rPr>
          <w:rFonts w:cs="Times New Roman"/>
          <w:sz w:val="28"/>
          <w:szCs w:val="28"/>
          <w:lang w:val="en-US"/>
        </w:rPr>
        <w:t>McCullough</w:t>
      </w:r>
      <w:r w:rsidRPr="00F523AA">
        <w:rPr>
          <w:rFonts w:cs="Times New Roman"/>
          <w:sz w:val="28"/>
          <w:szCs w:val="28"/>
        </w:rPr>
        <w:t xml:space="preserve">, </w:t>
      </w:r>
      <w:r w:rsidRPr="00F523AA">
        <w:rPr>
          <w:rFonts w:cs="Times New Roman"/>
          <w:sz w:val="28"/>
          <w:szCs w:val="28"/>
          <w:lang w:val="en-US"/>
        </w:rPr>
        <w:t>Lipsky</w:t>
      </w:r>
      <w:r w:rsidRPr="00F523AA">
        <w:rPr>
          <w:rFonts w:cs="Times New Roman"/>
          <w:sz w:val="28"/>
          <w:szCs w:val="28"/>
        </w:rPr>
        <w:t xml:space="preserve">, 2011; </w:t>
      </w:r>
      <w:r w:rsidRPr="00F523AA">
        <w:rPr>
          <w:rFonts w:cs="Times New Roman"/>
          <w:sz w:val="28"/>
          <w:szCs w:val="28"/>
          <w:lang w:val="en-US"/>
        </w:rPr>
        <w:t>Roy</w:t>
      </w:r>
      <w:r w:rsidRPr="00F523AA">
        <w:rPr>
          <w:rFonts w:cs="Times New Roman"/>
          <w:sz w:val="28"/>
          <w:szCs w:val="28"/>
        </w:rPr>
        <w:t xml:space="preserve">, </w:t>
      </w:r>
      <w:r w:rsidRPr="00F523AA">
        <w:rPr>
          <w:rFonts w:cs="Times New Roman"/>
          <w:sz w:val="28"/>
          <w:szCs w:val="28"/>
          <w:lang w:val="en-US"/>
        </w:rPr>
        <w:t>McGinty</w:t>
      </w:r>
      <w:r w:rsidRPr="00F523AA">
        <w:rPr>
          <w:rFonts w:cs="Times New Roman"/>
          <w:sz w:val="28"/>
          <w:szCs w:val="28"/>
        </w:rPr>
        <w:t xml:space="preserve">, </w:t>
      </w:r>
      <w:r w:rsidRPr="00F523AA">
        <w:rPr>
          <w:rFonts w:cs="Times New Roman"/>
          <w:sz w:val="28"/>
          <w:szCs w:val="28"/>
          <w:lang w:val="en-US"/>
        </w:rPr>
        <w:t>Hayes</w:t>
      </w:r>
      <w:r w:rsidRPr="00F523AA">
        <w:rPr>
          <w:rFonts w:cs="Times New Roman"/>
          <w:sz w:val="28"/>
          <w:szCs w:val="28"/>
        </w:rPr>
        <w:t>, &amp;</w:t>
      </w:r>
      <w:r w:rsidRPr="00F523AA">
        <w:rPr>
          <w:rFonts w:cs="Times New Roman"/>
          <w:sz w:val="28"/>
          <w:szCs w:val="28"/>
          <w:lang w:val="en-US"/>
        </w:rPr>
        <w:t>Zhang</w:t>
      </w:r>
      <w:r w:rsidRPr="00F523AA">
        <w:rPr>
          <w:rFonts w:cs="Times New Roman"/>
          <w:sz w:val="28"/>
          <w:szCs w:val="28"/>
        </w:rPr>
        <w:t>, 2010).Экспертная панель RNAO признает, что подключение людей с астмой к постоянным поставщикам первичной медико-санитарной помощи в сельских районах может быть сложной задачей и это заслуживает внимания.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Лица, страдающие астмой, также должны быть переданы и подключены к сертифицированному преподавателю астмы (CAE) или сертифицированному респираторному педагогу (CRE) в своем сообществе. Данные свидетельствуют о том, что лучше контролиро</w:t>
      </w:r>
      <w:r w:rsidR="00EA4C54" w:rsidRPr="00F523AA">
        <w:rPr>
          <w:rFonts w:cs="Times New Roman"/>
          <w:sz w:val="28"/>
          <w:szCs w:val="28"/>
        </w:rPr>
        <w:t>вать астму, когда люди получают</w:t>
      </w:r>
      <w:r w:rsidRPr="00F523AA">
        <w:rPr>
          <w:rFonts w:cs="Times New Roman"/>
          <w:sz w:val="28"/>
          <w:szCs w:val="28"/>
        </w:rPr>
        <w:t xml:space="preserve"> помощьреспираторного педагога (RNAO, 2004a, 2007a, Sari&amp;Osman, 2015). Среднее качественное  наблюдательное исследование показало, что люди, которые получали первичное медицинское обслуживаниеот CRE, получают комплексную помощь при астме, которая включала  школу астмы и регулярный уход за больными (Sari&amp;Osman, 2015).</w:t>
      </w:r>
    </w:p>
    <w:p w:rsidR="00207B5B"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Роль медсестры заключается в том, чтобы облегчить связь людей с астмой с поставщиками первичной медико-санитарной помощи и CAE / CREs в сообществе человека. Если CAE или CRE недоступны, вместо этого человек может быть подключен к информационной линии по вопросам здоровья легких, которая укомплектована сертифицированными педагогами в области дыхания. Чтобы получить больше информации, посетите веб-сайт Ассоциации </w:t>
      </w:r>
      <w:r w:rsidR="00EA4C54" w:rsidRPr="00F523AA">
        <w:rPr>
          <w:rFonts w:cs="Times New Roman"/>
          <w:sz w:val="28"/>
          <w:szCs w:val="28"/>
        </w:rPr>
        <w:t xml:space="preserve">заболеваний </w:t>
      </w:r>
      <w:r w:rsidRPr="00F523AA">
        <w:rPr>
          <w:rFonts w:cs="Times New Roman"/>
          <w:sz w:val="28"/>
          <w:szCs w:val="28"/>
        </w:rPr>
        <w:t>легких (</w:t>
      </w:r>
      <w:hyperlink r:id="rId15" w:history="1">
        <w:r w:rsidRPr="00F523AA">
          <w:rPr>
            <w:rFonts w:cs="Times New Roman"/>
            <w:color w:val="0000FF" w:themeColor="hyperlink"/>
            <w:sz w:val="28"/>
            <w:szCs w:val="28"/>
            <w:u w:val="single"/>
          </w:rPr>
          <w:t>https://www.lung.ca/lung-health/get-help/lung-health-information-line</w:t>
        </w:r>
      </w:hyperlink>
    </w:p>
    <w:p w:rsidR="00BB41E3" w:rsidRPr="00F523AA" w:rsidRDefault="00BB41E3" w:rsidP="00493F47">
      <w:pPr>
        <w:spacing w:after="0" w:line="276" w:lineRule="auto"/>
        <w:ind w:firstLine="709"/>
        <w:rPr>
          <w:rFonts w:cs="Times New Roman"/>
          <w:sz w:val="28"/>
          <w:szCs w:val="28"/>
        </w:rPr>
      </w:pPr>
    </w:p>
    <w:p w:rsidR="00594446" w:rsidRPr="00F523AA" w:rsidRDefault="00594446" w:rsidP="00493F47">
      <w:pPr>
        <w:spacing w:after="0" w:line="276" w:lineRule="auto"/>
        <w:ind w:firstLine="709"/>
        <w:rPr>
          <w:rFonts w:cs="Times New Roman"/>
          <w:sz w:val="28"/>
          <w:szCs w:val="28"/>
        </w:rPr>
      </w:pPr>
      <w:r w:rsidRPr="00F523AA">
        <w:rPr>
          <w:rFonts w:cs="Times New Roman"/>
          <w:sz w:val="28"/>
          <w:szCs w:val="28"/>
        </w:rPr>
        <w:t>4.0 ОЦЕНКА</w:t>
      </w:r>
    </w:p>
    <w:p w:rsidR="00594446" w:rsidRPr="00F523AA" w:rsidRDefault="00594446" w:rsidP="00493F47">
      <w:pPr>
        <w:pStyle w:val="12"/>
        <w:ind w:firstLine="709"/>
      </w:pPr>
      <w:r w:rsidRPr="00F523AA">
        <w:t>РЕКОМЕНДАЦИЯ 4.1:</w:t>
      </w:r>
    </w:p>
    <w:p w:rsidR="00594446" w:rsidRPr="00F523AA" w:rsidRDefault="00594446" w:rsidP="00493F47">
      <w:pPr>
        <w:pStyle w:val="12"/>
        <w:spacing w:after="0" w:line="240" w:lineRule="auto"/>
        <w:ind w:firstLine="709"/>
      </w:pPr>
      <w:r w:rsidRPr="00F523AA">
        <w:t>На каждой встрече оценивайте эффективность общего плана лечения при достижении контроля астмы.</w:t>
      </w:r>
    </w:p>
    <w:p w:rsidR="00594446" w:rsidRPr="00F523AA" w:rsidRDefault="00594446" w:rsidP="00493F47">
      <w:pPr>
        <w:pStyle w:val="12"/>
        <w:spacing w:after="0" w:line="240" w:lineRule="auto"/>
        <w:ind w:firstLine="709"/>
      </w:pPr>
      <w:r w:rsidRPr="00F523AA">
        <w:t>Уровень доказательности = V</w:t>
      </w:r>
    </w:p>
    <w:p w:rsidR="00BB41E3" w:rsidRPr="00F523AA" w:rsidRDefault="00BB41E3"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Группа экспертов рекомендует, чтобы план оказания помощи оценивался на каждой встрече, руководствуясь контролем астмы(GINA, 2015; Lougheed et al., 2012).</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Общий план лечения астмы включает индивидуальный план обучения астме, ориентированный на человека, фармакологический план управления, документированный план действий по астме и запланированный последующий уход. Оценка плана лечения требует сотрудничества и координации между медсестрой, человеком с астмой и межпрофессиональной медицинской команды. Текущая оценка плана лечения должна включать оценку контроля астмы человека, а также участие и удовлетворение плана лечения астмы (как фармакологического, так и нефармакологического, включая фактическое использование предписанных лекарств). В оценке должны быть указаны прогресс и реагирование на образовательный план и возможности самоуправления, включая понимание и использование индивидуального документального плана действий в отношении астмы. Также важно оценить любые основные факторы, которые могут отрицательно влиять на контроль астмы человека, и это должно быть рассмотрено в плане ухода.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Чрезвычайно важно оценивать понимание и взаимодействие людей как с фармакологическими и нефармакологическими аспектами  плана лечения астмы. Самоуправление астмой является сложным и включает самоконтроль контроля астмы, прием лекарств в соответствии с предписаниями, применение точной техники ингалятора, предотвращение и / или управление триггерами астмы, а также участие в моделях, способствующих укреплению здоровья. Существует много препятствий для  плана лечения астмы у людей с астмой, включая неправильные представления об астматическом контроле и неправильное понимание инструкций по лечению (GINA, 2015). Список перечней барьеров и методов поддержки самолечения астмы и участие человека в плане</w:t>
      </w:r>
      <w:r w:rsidR="00573A76" w:rsidRPr="00F523AA">
        <w:rPr>
          <w:rFonts w:cs="Times New Roman"/>
          <w:sz w:val="28"/>
          <w:szCs w:val="28"/>
        </w:rPr>
        <w:t xml:space="preserve"> лечения астмы, см. Приложение 6</w:t>
      </w:r>
      <w:r w:rsidRPr="00F523AA">
        <w:rPr>
          <w:rFonts w:cs="Times New Roman"/>
          <w:sz w:val="28"/>
          <w:szCs w:val="28"/>
        </w:rPr>
        <w:t>.</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В целом, оценка плана помощи при достижении контроля над астмой должна включать переоценку и оценку</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следующего:</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Текущий и прошлый контроль астмы (см. Таблицу 2 в Рекомендации 1.2a);</w:t>
      </w:r>
    </w:p>
    <w:p w:rsidR="00594446" w:rsidRPr="00F523AA" w:rsidRDefault="001670D1" w:rsidP="00493F47">
      <w:pPr>
        <w:spacing w:after="0" w:line="240" w:lineRule="auto"/>
        <w:ind w:firstLine="709"/>
        <w:rPr>
          <w:rFonts w:cs="Times New Roman"/>
          <w:sz w:val="28"/>
          <w:szCs w:val="28"/>
        </w:rPr>
      </w:pPr>
      <w:r w:rsidRPr="00F523AA">
        <w:rPr>
          <w:rFonts w:cs="Times New Roman"/>
          <w:sz w:val="28"/>
          <w:szCs w:val="28"/>
        </w:rPr>
        <w:t> Д</w:t>
      </w:r>
      <w:r w:rsidR="00594446" w:rsidRPr="00F523AA">
        <w:rPr>
          <w:rFonts w:cs="Times New Roman"/>
          <w:sz w:val="28"/>
          <w:szCs w:val="28"/>
        </w:rPr>
        <w:t>емонстрация правильной техники ингаляции для предписанных устройств;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Понимание и способность следовать индивидуальному документированному плану действий по астме (включая знания и навыки);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Способность следовать плану ухода (фармакологические и нефармакологические аспекты);</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Фактическое использование лекарств от астмы (шнуры и контролеры). Методы определения этого включают:</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Лучшая возможная история лечения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Самоотчетность</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Отчеты или записи аптек</w:t>
      </w:r>
    </w:p>
    <w:p w:rsidR="00594446" w:rsidRPr="00F523AA" w:rsidRDefault="001670D1" w:rsidP="00493F47">
      <w:pPr>
        <w:spacing w:after="0" w:line="240" w:lineRule="auto"/>
        <w:ind w:firstLine="709"/>
        <w:rPr>
          <w:rFonts w:cs="Times New Roman"/>
          <w:sz w:val="28"/>
          <w:szCs w:val="28"/>
        </w:rPr>
      </w:pPr>
      <w:r w:rsidRPr="00F523AA">
        <w:rPr>
          <w:rFonts w:cs="Times New Roman"/>
          <w:sz w:val="28"/>
          <w:szCs w:val="28"/>
        </w:rPr>
        <w:lastRenderedPageBreak/>
        <w:t> З</w:t>
      </w:r>
      <w:r w:rsidR="00594446" w:rsidRPr="00F523AA">
        <w:rPr>
          <w:rFonts w:cs="Times New Roman"/>
          <w:sz w:val="28"/>
          <w:szCs w:val="28"/>
        </w:rPr>
        <w:t>аписи рецепта; а также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Удовлетворенность планом ухода.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Выводы из оценки следует использовать для корректировки плана ухода и вмешательств с целью улучшения контроля над  астмой человека.</w:t>
      </w:r>
    </w:p>
    <w:p w:rsidR="00BB41E3" w:rsidRPr="00F523AA" w:rsidRDefault="00BB41E3"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Рекомендации по образованию</w:t>
      </w:r>
    </w:p>
    <w:p w:rsidR="00594446" w:rsidRPr="00F523AA" w:rsidRDefault="00594446" w:rsidP="00493F47">
      <w:pPr>
        <w:spacing w:after="160" w:line="276" w:lineRule="auto"/>
        <w:ind w:firstLine="709"/>
        <w:rPr>
          <w:rFonts w:cs="Times New Roman"/>
          <w:sz w:val="28"/>
          <w:szCs w:val="28"/>
        </w:rPr>
      </w:pPr>
      <w:r w:rsidRPr="00F523AA">
        <w:rPr>
          <w:rFonts w:cs="Times New Roman"/>
          <w:sz w:val="28"/>
          <w:szCs w:val="28"/>
        </w:rPr>
        <w:t>5.0 ОБРАЗОВАНИЕ</w:t>
      </w:r>
    </w:p>
    <w:p w:rsidR="00594446" w:rsidRPr="00F523AA" w:rsidRDefault="00594446" w:rsidP="00493F47">
      <w:pPr>
        <w:pStyle w:val="12"/>
        <w:ind w:firstLine="709"/>
      </w:pPr>
      <w:r w:rsidRPr="00F523AA">
        <w:t>РЕКОМЕНДАЦИЯ 5.1a:</w:t>
      </w:r>
    </w:p>
    <w:p w:rsidR="00594446" w:rsidRPr="00F523AA" w:rsidRDefault="00594446" w:rsidP="00493F47">
      <w:pPr>
        <w:pStyle w:val="12"/>
        <w:spacing w:after="0" w:line="240" w:lineRule="auto"/>
        <w:ind w:firstLine="709"/>
      </w:pPr>
      <w:r w:rsidRPr="00F523AA">
        <w:t>Разработка многогранных образовательных программ, которые укрепляют стандартизированную, основанную на доказательствах астму, заботиться о:</w:t>
      </w:r>
    </w:p>
    <w:p w:rsidR="00594446" w:rsidRPr="00F523AA" w:rsidRDefault="00594446" w:rsidP="00493F47">
      <w:pPr>
        <w:pStyle w:val="12"/>
        <w:spacing w:after="0" w:line="240" w:lineRule="auto"/>
        <w:ind w:firstLine="709"/>
      </w:pPr>
      <w:r w:rsidRPr="00F523AA">
        <w:t> Поставщики медицинских услуг (уровень доказательств = IIb) и</w:t>
      </w:r>
    </w:p>
    <w:p w:rsidR="00594446" w:rsidRPr="00F523AA" w:rsidRDefault="00594446" w:rsidP="00493F47">
      <w:pPr>
        <w:pStyle w:val="12"/>
        <w:spacing w:after="0" w:line="240" w:lineRule="auto"/>
        <w:ind w:firstLine="709"/>
      </w:pPr>
      <w:r w:rsidRPr="00F523AA">
        <w:t> Учащиеся, попадающие в медицинские учреждения (уровень доказательности = V).</w:t>
      </w:r>
    </w:p>
    <w:p w:rsidR="00594446" w:rsidRPr="00F523AA" w:rsidRDefault="00594446" w:rsidP="00493F47">
      <w:pPr>
        <w:pStyle w:val="12"/>
        <w:spacing w:after="0" w:line="240" w:lineRule="auto"/>
        <w:ind w:firstLine="709"/>
      </w:pPr>
      <w:r w:rsidRPr="00F523AA">
        <w:t>Уровень доказательности = IIb, V</w:t>
      </w:r>
    </w:p>
    <w:p w:rsidR="00BB41E3" w:rsidRPr="00F523AA" w:rsidRDefault="00BB41E3" w:rsidP="00493F47">
      <w:pPr>
        <w:pStyle w:val="12"/>
        <w:spacing w:after="0" w:line="240" w:lineRule="auto"/>
        <w:ind w:firstLine="709"/>
      </w:pPr>
    </w:p>
    <w:p w:rsidR="00594446" w:rsidRPr="00F523AA" w:rsidRDefault="00594446" w:rsidP="00493F47">
      <w:pPr>
        <w:pStyle w:val="12"/>
        <w:spacing w:after="0" w:line="240" w:lineRule="auto"/>
        <w:ind w:firstLine="709"/>
      </w:pPr>
      <w:r w:rsidRPr="00F523AA">
        <w:t>РЕКОМЕНДАЦИЯ 5.1b:</w:t>
      </w:r>
    </w:p>
    <w:p w:rsidR="00BB41E3" w:rsidRPr="00F523AA" w:rsidRDefault="00BB41E3" w:rsidP="00493F47">
      <w:pPr>
        <w:pStyle w:val="12"/>
        <w:spacing w:after="0" w:line="240" w:lineRule="auto"/>
        <w:ind w:firstLine="709"/>
      </w:pPr>
    </w:p>
    <w:p w:rsidR="00594446" w:rsidRPr="00F523AA" w:rsidRDefault="00594446" w:rsidP="00493F47">
      <w:pPr>
        <w:pStyle w:val="12"/>
        <w:spacing w:after="0" w:line="240" w:lineRule="auto"/>
        <w:ind w:firstLine="709"/>
      </w:pPr>
      <w:r w:rsidRPr="00F523AA">
        <w:t xml:space="preserve">Осуществлять научно обоснованные образовательные программы для поставщиков медицинских услуг и студентов, поступающих </w:t>
      </w:r>
      <w:r w:rsidR="001670D1" w:rsidRPr="00F523AA">
        <w:t xml:space="preserve">на </w:t>
      </w:r>
      <w:r w:rsidRPr="00F523AA">
        <w:t>медико-санитарные профессии, которым способствуют опытные и квалифицированные преподаватели, и чтобы сосредоточиться на основных навыках лечения астмы.</w:t>
      </w:r>
    </w:p>
    <w:p w:rsidR="00594446" w:rsidRPr="00F523AA" w:rsidRDefault="00594446" w:rsidP="00493F47">
      <w:pPr>
        <w:pStyle w:val="12"/>
        <w:spacing w:after="0" w:line="240" w:lineRule="auto"/>
        <w:ind w:firstLine="709"/>
      </w:pPr>
      <w:r w:rsidRPr="00F523AA">
        <w:t>Уровень доказательности = V</w:t>
      </w:r>
    </w:p>
    <w:p w:rsidR="00BB41E3" w:rsidRPr="00F523AA" w:rsidRDefault="00BB41E3"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Клинические преподаватели и преподаватели должны разработать многогранные образовательные программы, которые укрепляют основы ухода за астмой для медсестер, других медицинских работников и студентов, поступающих в медицинские учреждения, для того, чтобы обеспечить основополагающее обучение в отношении доказательной практики, связанной с качественной оценкой астмы и управлением. Группа экспертов рекомендует, чтобы подходы, направленные на развитие знаний медицинских работников и навыки в отношении лечения астмы, основанные на фактических данных, </w:t>
      </w:r>
      <w:r w:rsidR="001670D1" w:rsidRPr="00F523AA">
        <w:rPr>
          <w:rFonts w:cs="Times New Roman"/>
          <w:sz w:val="28"/>
          <w:szCs w:val="28"/>
        </w:rPr>
        <w:t xml:space="preserve">были </w:t>
      </w:r>
      <w:r w:rsidRPr="00F523AA">
        <w:rPr>
          <w:rFonts w:cs="Times New Roman"/>
          <w:sz w:val="28"/>
          <w:szCs w:val="28"/>
        </w:rPr>
        <w:t xml:space="preserve">следующие: (1) многогранные, в соответствии с которыми используются несколько </w:t>
      </w:r>
      <w:r w:rsidR="001670D1" w:rsidRPr="00F523AA">
        <w:rPr>
          <w:rFonts w:cs="Times New Roman"/>
          <w:sz w:val="28"/>
          <w:szCs w:val="28"/>
        </w:rPr>
        <w:t>методов для    образования; (2)</w:t>
      </w:r>
      <w:r w:rsidRPr="00F523AA">
        <w:rPr>
          <w:rFonts w:cs="Times New Roman"/>
          <w:sz w:val="28"/>
          <w:szCs w:val="28"/>
        </w:rPr>
        <w:t xml:space="preserve"> которым помогают квалифицированные и квалифицированные преподаватели в области астмы;</w:t>
      </w:r>
      <w:r w:rsidR="001670D1" w:rsidRPr="00F523AA">
        <w:rPr>
          <w:rFonts w:cs="Times New Roman"/>
          <w:sz w:val="28"/>
          <w:szCs w:val="28"/>
        </w:rPr>
        <w:t xml:space="preserve"> и (3) сосредоточены на основных компетенциях</w:t>
      </w:r>
      <w:r w:rsidRPr="00F523AA">
        <w:rPr>
          <w:rFonts w:cs="Times New Roman"/>
          <w:sz w:val="28"/>
          <w:szCs w:val="28"/>
        </w:rPr>
        <w:t xml:space="preserve"> в лечении астмы. </w:t>
      </w:r>
    </w:p>
    <w:p w:rsidR="00594446" w:rsidRPr="00F523AA" w:rsidRDefault="00594446" w:rsidP="00493F47">
      <w:pPr>
        <w:spacing w:after="0" w:line="276" w:lineRule="auto"/>
        <w:ind w:firstLine="709"/>
        <w:rPr>
          <w:rFonts w:cs="Times New Roman"/>
          <w:sz w:val="28"/>
          <w:szCs w:val="28"/>
        </w:rPr>
      </w:pPr>
      <w:r w:rsidRPr="00F523AA">
        <w:rPr>
          <w:rFonts w:cs="Times New Roman"/>
          <w:sz w:val="28"/>
          <w:szCs w:val="28"/>
        </w:rPr>
        <w:t xml:space="preserve">Многогранное, ориентированное на образование </w:t>
      </w:r>
      <w:r w:rsidR="006725F7" w:rsidRPr="00F523AA">
        <w:rPr>
          <w:rFonts w:cs="Times New Roman"/>
          <w:sz w:val="28"/>
          <w:szCs w:val="28"/>
        </w:rPr>
        <w:t>обучение</w:t>
      </w:r>
      <w:r w:rsidR="00BB41E3" w:rsidRPr="00F523AA">
        <w:rPr>
          <w:rFonts w:cs="Times New Roman"/>
          <w:sz w:val="28"/>
          <w:szCs w:val="28"/>
        </w:rPr>
        <w:t>.</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В целях улучшения качества лечения астмы для лиц с астмой ряд исследований исследовали внедрение основанных на инициативе учебных программ по астме (Adeyeye, Kuyinu, Bamisile, Oghama, 2015; Бендер и др., 2011; Cicutto, Dingae, &amp; Langmack, 2014; Cleland, Hall, Price, &amp; Lee, 2007; </w:t>
      </w:r>
      <w:r w:rsidRPr="00F523AA">
        <w:rPr>
          <w:rFonts w:cs="Times New Roman"/>
          <w:sz w:val="28"/>
          <w:szCs w:val="28"/>
        </w:rPr>
        <w:lastRenderedPageBreak/>
        <w:t>Policicchio, Nelson, &amp; Duffy, 2011; Тейлор-Фишвик, Окафор, Fletcher, 2015). В ряде проектов до и после исследования слабого и умеренного методологического качества образования было обнаружено, что вмешательство имеет положительные результаты по целому ряду результатов, включая уверенность поставщика медицинских услуг, знания и поведение в соответствии с основанной на фактических данных практикой (Adeyeye et al., 2015; Bender et al., 2011; Cicutto et al., 2014;</w:t>
      </w:r>
      <w:r w:rsidRPr="00F523AA">
        <w:rPr>
          <w:rFonts w:cs="Times New Roman"/>
          <w:sz w:val="28"/>
          <w:szCs w:val="28"/>
          <w:lang w:val="en-US"/>
        </w:rPr>
        <w:t>Policicchioetal</w:t>
      </w:r>
      <w:r w:rsidRPr="00F523AA">
        <w:rPr>
          <w:rFonts w:cs="Times New Roman"/>
          <w:sz w:val="28"/>
          <w:szCs w:val="28"/>
        </w:rPr>
        <w:t xml:space="preserve">., 2011; </w:t>
      </w:r>
      <w:r w:rsidRPr="00F523AA">
        <w:rPr>
          <w:rFonts w:cs="Times New Roman"/>
          <w:sz w:val="28"/>
          <w:szCs w:val="28"/>
          <w:lang w:val="en-US"/>
        </w:rPr>
        <w:t>Taylor</w:t>
      </w:r>
      <w:r w:rsidRPr="00F523AA">
        <w:rPr>
          <w:rFonts w:cs="Times New Roman"/>
          <w:sz w:val="28"/>
          <w:szCs w:val="28"/>
        </w:rPr>
        <w:t>-</w:t>
      </w:r>
      <w:r w:rsidRPr="00F523AA">
        <w:rPr>
          <w:rFonts w:cs="Times New Roman"/>
          <w:sz w:val="28"/>
          <w:szCs w:val="28"/>
          <w:lang w:val="en-US"/>
        </w:rPr>
        <w:t>Fishwick</w:t>
      </w:r>
      <w:r w:rsidRPr="00F523AA">
        <w:rPr>
          <w:rFonts w:cs="Times New Roman"/>
          <w:sz w:val="28"/>
          <w:szCs w:val="28"/>
        </w:rPr>
        <w:t xml:space="preserve"> и др., 2015). Для достижения этих результатов в программах использовалось н</w:t>
      </w:r>
      <w:r w:rsidR="006725F7" w:rsidRPr="00F523AA">
        <w:rPr>
          <w:rFonts w:cs="Times New Roman"/>
          <w:sz w:val="28"/>
          <w:szCs w:val="28"/>
        </w:rPr>
        <w:t>есколько интерактивных стратегий</w:t>
      </w:r>
      <w:r w:rsidRPr="00F523AA">
        <w:rPr>
          <w:rFonts w:cs="Times New Roman"/>
          <w:sz w:val="28"/>
          <w:szCs w:val="28"/>
        </w:rPr>
        <w:t xml:space="preserve"> обучения, в том числе: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Обучение и коучинг на месте (Bender et al., 2011; Cicutto et al.,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Лекции (Cicutto et al.,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Тематические исследования (Cicutto et al.,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Ролевая игра (Cicutto et al., 2014) и</w:t>
      </w:r>
    </w:p>
    <w:p w:rsidR="00594446" w:rsidRPr="00F523AA" w:rsidRDefault="00594446" w:rsidP="00493F47">
      <w:pPr>
        <w:spacing w:after="0" w:line="240" w:lineRule="auto"/>
        <w:ind w:firstLine="709"/>
        <w:rPr>
          <w:rFonts w:cs="Times New Roman"/>
          <w:sz w:val="28"/>
          <w:szCs w:val="28"/>
          <w:lang w:val="en-US"/>
        </w:rPr>
      </w:pPr>
      <w:r w:rsidRPr="00F523AA">
        <w:rPr>
          <w:rFonts w:cs="Times New Roman"/>
          <w:sz w:val="28"/>
          <w:szCs w:val="28"/>
        </w:rPr>
        <w:t>Видеодемонстрации</w:t>
      </w:r>
      <w:r w:rsidRPr="00F523AA">
        <w:rPr>
          <w:rFonts w:cs="Times New Roman"/>
          <w:sz w:val="28"/>
          <w:szCs w:val="28"/>
          <w:lang w:val="en-US"/>
        </w:rPr>
        <w:t xml:space="preserve"> (Policicchio et al., 2011; Taylor-Fishwick et al., 2015).</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Группа экспертов рекомендует, чтобы многогранные образовательные программы по астме, которые укрепляют стандартизованные, основанные на руководящих принципах</w:t>
      </w:r>
      <w:r w:rsidR="006725F7" w:rsidRPr="00F523AA">
        <w:rPr>
          <w:rFonts w:cs="Times New Roman"/>
          <w:sz w:val="28"/>
          <w:szCs w:val="28"/>
        </w:rPr>
        <w:t xml:space="preserve"> знания</w:t>
      </w:r>
      <w:r w:rsidRPr="00F523AA">
        <w:rPr>
          <w:rFonts w:cs="Times New Roman"/>
          <w:sz w:val="28"/>
          <w:szCs w:val="28"/>
        </w:rPr>
        <w:t xml:space="preserve">, также должны предлагаться ученикам, поступающим на медицинские профессии. Содействие квалифицированным и квалифицированным преподавателям Большинство программ продолжения или повышения квалификации, описанных выше, были предоставлены группой медицинских работников провайдеров с клинической экспертизой в области астмы, а также обучения по внедрению эффективных образовательных программ (Adeyeye </w:t>
      </w:r>
      <w:r w:rsidRPr="00F523AA">
        <w:rPr>
          <w:rFonts w:cs="Times New Roman"/>
          <w:sz w:val="28"/>
          <w:szCs w:val="28"/>
          <w:lang w:val="en-US"/>
        </w:rPr>
        <w:t>etal</w:t>
      </w:r>
      <w:r w:rsidRPr="00F523AA">
        <w:rPr>
          <w:rFonts w:cs="Times New Roman"/>
          <w:sz w:val="28"/>
          <w:szCs w:val="28"/>
        </w:rPr>
        <w:t xml:space="preserve">., 2015; Бендер и др., 2011; </w:t>
      </w:r>
      <w:r w:rsidRPr="00F523AA">
        <w:rPr>
          <w:rFonts w:cs="Times New Roman"/>
          <w:sz w:val="28"/>
          <w:szCs w:val="28"/>
          <w:lang w:val="en-US"/>
        </w:rPr>
        <w:t>Cicuttoetal</w:t>
      </w:r>
      <w:r w:rsidRPr="00F523AA">
        <w:rPr>
          <w:rFonts w:cs="Times New Roman"/>
          <w:sz w:val="28"/>
          <w:szCs w:val="28"/>
        </w:rPr>
        <w:t xml:space="preserve">., 2014; </w:t>
      </w:r>
      <w:r w:rsidRPr="00F523AA">
        <w:rPr>
          <w:rFonts w:cs="Times New Roman"/>
          <w:sz w:val="28"/>
          <w:szCs w:val="28"/>
          <w:lang w:val="en-US"/>
        </w:rPr>
        <w:t>Clelandetal</w:t>
      </w:r>
      <w:r w:rsidRPr="00F523AA">
        <w:rPr>
          <w:rFonts w:cs="Times New Roman"/>
          <w:sz w:val="28"/>
          <w:szCs w:val="28"/>
        </w:rPr>
        <w:t>., 2007). Экспертная комиссия рекомендует, чтобы доставка образова</w:t>
      </w:r>
      <w:r w:rsidR="006725F7" w:rsidRPr="00F523AA">
        <w:rPr>
          <w:rFonts w:cs="Times New Roman"/>
          <w:sz w:val="28"/>
          <w:szCs w:val="28"/>
        </w:rPr>
        <w:t>тельных программ по астме должна быть обеспечена</w:t>
      </w:r>
      <w:r w:rsidRPr="00F523AA">
        <w:rPr>
          <w:rFonts w:cs="Times New Roman"/>
          <w:sz w:val="28"/>
          <w:szCs w:val="28"/>
        </w:rPr>
        <w:t xml:space="preserve"> хорошо информированными поставщиками медицинских услуг и квалифицированными преподавателями в области астмы. Опыт и уверенность поставщика медицинских услуг имеют жизненно важное значение для обеспечения того, чтобыпоследовател</w:t>
      </w:r>
      <w:r w:rsidR="00EA4C54" w:rsidRPr="00F523AA">
        <w:rPr>
          <w:rFonts w:cs="Times New Roman"/>
          <w:sz w:val="28"/>
          <w:szCs w:val="28"/>
        </w:rPr>
        <w:t>ьным и соответствующим образом</w:t>
      </w:r>
      <w:r w:rsidR="006725F7" w:rsidRPr="00F523AA">
        <w:rPr>
          <w:rFonts w:cs="Times New Roman"/>
          <w:sz w:val="28"/>
          <w:szCs w:val="28"/>
        </w:rPr>
        <w:t xml:space="preserve"> учитывать</w:t>
      </w:r>
      <w:r w:rsidRPr="00F523AA">
        <w:rPr>
          <w:rFonts w:cs="Times New Roman"/>
          <w:sz w:val="28"/>
          <w:szCs w:val="28"/>
        </w:rPr>
        <w:t xml:space="preserve"> различные потребности учащихся при выпо</w:t>
      </w:r>
      <w:r w:rsidR="006725F7" w:rsidRPr="00F523AA">
        <w:rPr>
          <w:rFonts w:cs="Times New Roman"/>
          <w:sz w:val="28"/>
          <w:szCs w:val="28"/>
        </w:rPr>
        <w:t>лнении образовательных целей</w:t>
      </w:r>
      <w:r w:rsidRPr="00F523AA">
        <w:rPr>
          <w:rFonts w:cs="Times New Roman"/>
          <w:sz w:val="28"/>
          <w:szCs w:val="28"/>
        </w:rPr>
        <w:t>. Экспертная группа признает, что сертифицированные специалисты в области астмы и дыхания являются квалифициров</w:t>
      </w:r>
      <w:r w:rsidR="006725F7" w:rsidRPr="00F523AA">
        <w:rPr>
          <w:rFonts w:cs="Times New Roman"/>
          <w:sz w:val="28"/>
          <w:szCs w:val="28"/>
        </w:rPr>
        <w:t>анными и знающими преподавателями</w:t>
      </w:r>
      <w:r w:rsidRPr="00F523AA">
        <w:rPr>
          <w:rFonts w:cs="Times New Roman"/>
          <w:sz w:val="28"/>
          <w:szCs w:val="28"/>
        </w:rPr>
        <w:t>, которые регулярно оцениваются для обеспечения достижения и поддержания компетенции в областях доказательной базы практики ухода за астмой (то есть, чему учиться) и образовательной теории и процессов (т. е. как преподавать).</w:t>
      </w:r>
    </w:p>
    <w:p w:rsidR="00EA4C54" w:rsidRPr="00F523AA" w:rsidRDefault="00EA4C54" w:rsidP="00493F47">
      <w:pPr>
        <w:spacing w:after="0" w:line="276" w:lineRule="auto"/>
        <w:ind w:firstLine="709"/>
        <w:rPr>
          <w:rFonts w:cs="Times New Roman"/>
          <w:sz w:val="28"/>
          <w:szCs w:val="28"/>
        </w:rPr>
      </w:pPr>
    </w:p>
    <w:p w:rsidR="00594446" w:rsidRPr="00F523AA" w:rsidRDefault="00594446" w:rsidP="00493F47">
      <w:pPr>
        <w:spacing w:after="160" w:line="276" w:lineRule="auto"/>
        <w:ind w:firstLine="709"/>
        <w:rPr>
          <w:rFonts w:cs="Times New Roman"/>
          <w:b/>
          <w:sz w:val="28"/>
          <w:szCs w:val="28"/>
        </w:rPr>
      </w:pPr>
      <w:r w:rsidRPr="00F523AA">
        <w:rPr>
          <w:rFonts w:cs="Times New Roman"/>
          <w:b/>
          <w:sz w:val="28"/>
          <w:szCs w:val="28"/>
        </w:rPr>
        <w:t>Основные компетенции по уходу за астмой</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Чтобы обеспечить необходимую поддержку и образование взрослым с астмой, мед</w:t>
      </w:r>
      <w:r w:rsidR="006725F7" w:rsidRPr="00F523AA">
        <w:rPr>
          <w:rFonts w:cs="Times New Roman"/>
          <w:sz w:val="28"/>
          <w:szCs w:val="28"/>
        </w:rPr>
        <w:t>ицинским работникам</w:t>
      </w:r>
      <w:r w:rsidRPr="00F523AA">
        <w:rPr>
          <w:rFonts w:cs="Times New Roman"/>
          <w:sz w:val="28"/>
          <w:szCs w:val="28"/>
        </w:rPr>
        <w:t xml:space="preserve"> требуют</w:t>
      </w:r>
      <w:r w:rsidR="006725F7" w:rsidRPr="00F523AA">
        <w:rPr>
          <w:rFonts w:cs="Times New Roman"/>
          <w:sz w:val="28"/>
          <w:szCs w:val="28"/>
        </w:rPr>
        <w:t>ся</w:t>
      </w:r>
      <w:r w:rsidRPr="00F523AA">
        <w:rPr>
          <w:rFonts w:cs="Times New Roman"/>
          <w:sz w:val="28"/>
          <w:szCs w:val="28"/>
        </w:rPr>
        <w:t xml:space="preserve"> базовые знания и навыки для достижения основного уровня компетентности в отношении доказательной оценки астмы и управление. Группа экспертов рекомендует, чтобы все медицинские работники получали образование,   знания и навыки для определения уровня контроля над астмой человека; обеспечить базовое </w:t>
      </w:r>
      <w:r w:rsidRPr="00F523AA">
        <w:rPr>
          <w:rFonts w:cs="Times New Roman"/>
          <w:sz w:val="28"/>
          <w:szCs w:val="28"/>
        </w:rPr>
        <w:lastRenderedPageBreak/>
        <w:t>образование самолечения астмы; демонстрировать точные методы ингаляции;  и объяснять, использовать и работать через план действий по астме.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Поставщики медицинских услуг должны иметь возможность оценивать и контролировать контроль над астмой человека (Lougheed et al., 2012; см. Рекомендация 1.2), поскольку это позволяет им разрабатывать гибкий и надлежащий план управления. Управление астмой - динамический процесс, который требует определенных знаний, понимания и навыков для достижения контроля.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Поставщики медицинских услуг нуждаются в адекватных знаниях и навыках, чтобы иметь возможность эффективно управлять астмой   людям с астмой. Такое образование требует признания важности принятия решения, которое предполагает предоставление информации, а также помощь в приобретении навы</w:t>
      </w:r>
      <w:r w:rsidR="006725F7" w:rsidRPr="00F523AA">
        <w:rPr>
          <w:rFonts w:cs="Times New Roman"/>
          <w:sz w:val="28"/>
          <w:szCs w:val="28"/>
        </w:rPr>
        <w:t>ков, а также поддержку изменения</w:t>
      </w:r>
      <w:r w:rsidRPr="00F523AA">
        <w:rPr>
          <w:rFonts w:cs="Times New Roman"/>
          <w:sz w:val="28"/>
          <w:szCs w:val="28"/>
        </w:rPr>
        <w:t xml:space="preserve"> поведения со стороны человека с астмой посредством сильных коммуникативных навыков, а также оценки и устранение потенциальных барьеров (RNAO, 2004a, GINA, 2015, NIH, 2007).</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Контроль над астмой достигается путем точного использования устройств. Люди с астмой должны научиться использовать свои устройства,  но медицинские работники должны также обладать этим навыком, чтобы поддерживать успешное самоуправление.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Результаты систематического обзора слабого качества 20 исследований, в которых оценивается способность медицинских работников использовать ингаляционные устройства при астме, подчеркнули неадекватные навыки использования ДИ, прокладок и ингаляторов сухого порошка (ДОИ) с помощью большинства медицинских работников (Self, Arnold, Czosnowski, Swanson, &amp; Swanson, 2007). Се</w:t>
      </w:r>
      <w:r w:rsidR="006725F7" w:rsidRPr="00F523AA">
        <w:rPr>
          <w:rFonts w:cs="Times New Roman"/>
          <w:sz w:val="28"/>
          <w:szCs w:val="28"/>
        </w:rPr>
        <w:t>минары по технике ингаляций могу</w:t>
      </w:r>
      <w:r w:rsidRPr="00F523AA">
        <w:rPr>
          <w:rFonts w:cs="Times New Roman"/>
          <w:sz w:val="28"/>
          <w:szCs w:val="28"/>
        </w:rPr>
        <w:t>т значительно повысить уровень квалификации медицинских работников (Башети, Кунайби, Хамади и Реддел, 2014), а также их отношение к методике обучения устройств людям с астмой (Leung et al., 2015).</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Как поясняется в Рекомендации 3.5, планы действий в отношении астмы рекомендуются как важный элемент лечения астмы (GINA, 2015; Lougheed et al., 2012; NIH, 2007); однако они обычно недостаточно используются на практике (Andrews et al., 2014; Ring et al., 2007). В межсекторальном исследовании умеренного качества выявлено отсутствие понимания планов и плохой самоэффективности, как возможные причины недостаточного использования планов действий среди поставщиков медицинских услуг (Wisnivesky et al., 2008). В ответ к этим выявленным барьерам, рандомизированное исследование кластера с умеренным качеством, предназначенное для поддержки предоставления индивидуальных планов действий в отношении астмы были предоставлены медсестрам (Cleland et al., 2007). Обучение, которое включало случай исследования для практической реализации планов действий, обзоры индивидуальных планов действий в отношении астмы и ролевые игры с актерами, включая обратную связь об использовании планов действий в отношении астмы, как было показано, </w:t>
      </w:r>
      <w:r w:rsidRPr="00F523AA">
        <w:rPr>
          <w:rFonts w:cs="Times New Roman"/>
          <w:sz w:val="28"/>
          <w:szCs w:val="28"/>
        </w:rPr>
        <w:lastRenderedPageBreak/>
        <w:t>приводит к улучшению качества жизни при астме (например, в области симптомов и эмоций) среди лиц с плохо контролируемой астмой в результате плана действий. Примечательно, что контроль астмы и использование медикаментов остались неизменными (Cleland et al., 2007).</w:t>
      </w:r>
    </w:p>
    <w:p w:rsidR="007043B4" w:rsidRPr="00F523AA" w:rsidRDefault="007043B4"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5.2:</w:t>
      </w:r>
    </w:p>
    <w:p w:rsidR="00594446" w:rsidRPr="00F523AA" w:rsidRDefault="00594446" w:rsidP="00493F47">
      <w:pPr>
        <w:pStyle w:val="12"/>
        <w:spacing w:after="0" w:line="240" w:lineRule="auto"/>
        <w:ind w:firstLine="709"/>
      </w:pPr>
      <w:r w:rsidRPr="00F523AA">
        <w:t xml:space="preserve">Преподаватели астмы </w:t>
      </w:r>
      <w:r w:rsidR="00FF7D55" w:rsidRPr="00F523AA">
        <w:t>сертифицируются как инструктор</w:t>
      </w:r>
      <w:r w:rsidRPr="00F523AA">
        <w:t xml:space="preserve"> по астме или  </w:t>
      </w:r>
      <w:r w:rsidR="00FF7D55" w:rsidRPr="00F523AA">
        <w:t xml:space="preserve">  педагог</w:t>
      </w:r>
      <w:r w:rsidRPr="00F523AA">
        <w:t xml:space="preserve"> с респираторным образованием.</w:t>
      </w:r>
    </w:p>
    <w:p w:rsidR="00594446" w:rsidRPr="00F523AA" w:rsidRDefault="00594446" w:rsidP="00493F47">
      <w:pPr>
        <w:pStyle w:val="12"/>
        <w:spacing w:after="0" w:line="240" w:lineRule="auto"/>
        <w:ind w:firstLine="709"/>
      </w:pPr>
      <w:r w:rsidRPr="00F523AA">
        <w:t>Уровень доказательности = V</w:t>
      </w: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Группа экспертов рекомендует, чтобы медицинские работники, специализирующиеся в области лечения астмы, </w:t>
      </w:r>
      <w:r w:rsidR="00FF7D55" w:rsidRPr="00F523AA">
        <w:rPr>
          <w:rFonts w:cs="Times New Roman"/>
          <w:sz w:val="28"/>
          <w:szCs w:val="28"/>
        </w:rPr>
        <w:t xml:space="preserve">  аттестовывались</w:t>
      </w:r>
      <w:r w:rsidRPr="00F523AA">
        <w:rPr>
          <w:rFonts w:cs="Times New Roman"/>
          <w:sz w:val="28"/>
          <w:szCs w:val="28"/>
        </w:rPr>
        <w:t xml:space="preserve"> как инструктор по астме (CAE) или респираторный педагог (CRE). Настоящая рекомендация признает, что образовательные программы для астмы и педагогов в области дыхания, приводящие к национальной сертификации, могут стандартизировать информацию, предоставляемую лицам с астмой, улучшить качество образования и улучшить навыки поддержки самообслуживания (RNAO, 2007a).</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Канадская сеть по респираторному уходу учредила национальную сертификацию для астмы и педагогов в области дыхания, в котором рассматриваются два аспекта обучения астмы: (1) современные знания об астме и (2) улучшение понимания педагогами теории и процесса образования. Национальные цели обучения (основные учебные планы) были разработаны для обеспечения общего набора технических и учебных компетенций для лечения астмы и учителей дыхания, а также знания этих компетенций необходимы для национальной сертификации (Canadian Network forРеспираторная помощь [CNRC], 2013).</w:t>
      </w:r>
    </w:p>
    <w:p w:rsidR="007043B4" w:rsidRPr="00F523AA" w:rsidRDefault="007043B4" w:rsidP="00493F47">
      <w:pPr>
        <w:spacing w:after="0" w:line="240" w:lineRule="auto"/>
        <w:ind w:firstLine="709"/>
        <w:rPr>
          <w:rFonts w:cs="Times New Roman"/>
          <w:sz w:val="28"/>
          <w:szCs w:val="28"/>
        </w:rPr>
      </w:pPr>
    </w:p>
    <w:p w:rsidR="0055782F" w:rsidRPr="00F523AA" w:rsidRDefault="00594446" w:rsidP="00493F47">
      <w:pPr>
        <w:pStyle w:val="12"/>
        <w:ind w:firstLine="709"/>
        <w:rPr>
          <w:lang w:val="kk-KZ"/>
        </w:rPr>
      </w:pPr>
      <w:r w:rsidRPr="00F523AA">
        <w:t>РЕКОМЕНДАЦИЯ 5.3:</w:t>
      </w:r>
    </w:p>
    <w:p w:rsidR="00594446" w:rsidRPr="00F523AA" w:rsidRDefault="00594446" w:rsidP="00493F47">
      <w:pPr>
        <w:pStyle w:val="12"/>
        <w:ind w:firstLine="709"/>
      </w:pPr>
      <w:r w:rsidRPr="00F523AA">
        <w:t>Предоставление программы обеспечения качества и стандартизированной подготовки медицинских работников, которые выполняют спирометрию.</w:t>
      </w:r>
    </w:p>
    <w:p w:rsidR="00594446" w:rsidRPr="00F523AA" w:rsidRDefault="00594446" w:rsidP="00493F47">
      <w:pPr>
        <w:pStyle w:val="12"/>
        <w:spacing w:after="0" w:line="240" w:lineRule="auto"/>
        <w:ind w:firstLine="709"/>
      </w:pPr>
      <w:r w:rsidRPr="00F523AA">
        <w:t>Уровень доказательности = V</w:t>
      </w:r>
    </w:p>
    <w:p w:rsidR="007043B4" w:rsidRPr="00F523AA" w:rsidRDefault="007043B4"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Рекомендации по клинической практике, основанные на фактических данных, рекомендуют проведение спирометрии для диагностики и управления астмой (</w:t>
      </w:r>
      <w:r w:rsidRPr="00F523AA">
        <w:rPr>
          <w:rFonts w:cs="Times New Roman"/>
          <w:sz w:val="28"/>
          <w:szCs w:val="28"/>
          <w:lang w:val="en-US"/>
        </w:rPr>
        <w:t>GINA</w:t>
      </w:r>
      <w:r w:rsidRPr="00F523AA">
        <w:rPr>
          <w:rFonts w:cs="Times New Roman"/>
          <w:sz w:val="28"/>
          <w:szCs w:val="28"/>
        </w:rPr>
        <w:t xml:space="preserve">, 2015; </w:t>
      </w:r>
      <w:r w:rsidRPr="00F523AA">
        <w:rPr>
          <w:rFonts w:cs="Times New Roman"/>
          <w:sz w:val="28"/>
          <w:szCs w:val="28"/>
          <w:lang w:val="en-US"/>
        </w:rPr>
        <w:t>Lougheedetal</w:t>
      </w:r>
      <w:r w:rsidRPr="00F523AA">
        <w:rPr>
          <w:rFonts w:cs="Times New Roman"/>
          <w:sz w:val="28"/>
          <w:szCs w:val="28"/>
        </w:rPr>
        <w:t>., 2012). Выполнение спирометрии, как для диагностических целей, так и для оценки текущего контроля над астмой, требует стандартизированного обучения, включая образование, наблюдение за контролем качества спирометрического тестирования (Coates et al., 2013; GINA, 2015).</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Экспертная комиссия рекомендует медсестрам и другим медицинским работникам, которые выполняют или будут выполнять спирометрию получить официальное подготовительное обучение, чтобы обеспечить им необходимые знания и навыки для проведения тестов на Высокий стандарт. После первоначального обучения группа рекомендует создать программу обеспечения качества для поставщиков медицинских услуг для получения последующей оценки компетентности (знаний и навыков) при выполнении спирометрии, а также для обеспечения постоянного приемлемого качества испытаний путем контроля качества оборудования, методов и процедур (Coates et al., 2013).</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В целях улучшения доступа к тестированию спирометрии и согласованию между клинической практикой и рекомендациями по астме, исследователи оценили качество спирометрии, проводимого национально сертифицированными специалистами по лечению астмы и ХОБЛ, ограниченная спирометрия в первичной медико-санитарной помощи по сравнению с опытными специалистами </w:t>
      </w:r>
      <w:r w:rsidR="00FF7D55" w:rsidRPr="00F523AA">
        <w:rPr>
          <w:rFonts w:cs="Times New Roman"/>
          <w:sz w:val="28"/>
          <w:szCs w:val="28"/>
        </w:rPr>
        <w:t xml:space="preserve">по исследованию </w:t>
      </w:r>
      <w:r w:rsidRPr="00F523AA">
        <w:rPr>
          <w:rFonts w:cs="Times New Roman"/>
          <w:sz w:val="28"/>
          <w:szCs w:val="28"/>
        </w:rPr>
        <w:t xml:space="preserve">легочной функции (Licskai, Sands, Paolatto, Nicoletti, &amp; Ferrone, 2012). Исследование представляло собой предварительный дизайн умеренного методологического качества. Национально сертифицированные преподаватели (в том числе медсестры с ограниченной спирометрической подготовкой) прошли подготовку для проведения спирометрии с помощью опытного специалиста по </w:t>
      </w:r>
      <w:r w:rsidR="00FF7D55" w:rsidRPr="00F523AA">
        <w:rPr>
          <w:rFonts w:cs="Times New Roman"/>
          <w:sz w:val="28"/>
          <w:szCs w:val="28"/>
        </w:rPr>
        <w:t xml:space="preserve">исследованию </w:t>
      </w:r>
      <w:r w:rsidRPr="00F523AA">
        <w:rPr>
          <w:rFonts w:cs="Times New Roman"/>
          <w:sz w:val="28"/>
          <w:szCs w:val="28"/>
        </w:rPr>
        <w:t xml:space="preserve">легочной функции во время   двухчасовых сеансов семинара и до шести сеансов </w:t>
      </w:r>
      <w:r w:rsidR="00FF7D55" w:rsidRPr="00F523AA">
        <w:rPr>
          <w:rFonts w:cs="Times New Roman"/>
          <w:sz w:val="28"/>
          <w:szCs w:val="28"/>
        </w:rPr>
        <w:t>с пациентами</w:t>
      </w:r>
      <w:r w:rsidRPr="00F523AA">
        <w:rPr>
          <w:rFonts w:cs="Times New Roman"/>
          <w:sz w:val="28"/>
          <w:szCs w:val="28"/>
        </w:rPr>
        <w:t xml:space="preserve">. После учебного периода специалист был доступен в качестве ресурса. К тому же, спирометр был запрограммирован для обеспечения автоматизированной обратной связи по качеству во время тестирования. Выводы из исследования показывают, что </w:t>
      </w:r>
      <w:r w:rsidR="00FF7D55" w:rsidRPr="00F523AA">
        <w:rPr>
          <w:rFonts w:cs="Times New Roman"/>
          <w:sz w:val="28"/>
          <w:szCs w:val="28"/>
        </w:rPr>
        <w:t>при простой программе качества поставщикам</w:t>
      </w:r>
      <w:r w:rsidRPr="00F523AA">
        <w:rPr>
          <w:rFonts w:cs="Times New Roman"/>
          <w:sz w:val="28"/>
          <w:szCs w:val="28"/>
        </w:rPr>
        <w:t xml:space="preserve"> медицинских услуг с ограниченной подготовкой и опытом,   </w:t>
      </w:r>
      <w:r w:rsidR="004C0180" w:rsidRPr="00F523AA">
        <w:rPr>
          <w:rFonts w:cs="Times New Roman"/>
          <w:sz w:val="28"/>
          <w:szCs w:val="28"/>
        </w:rPr>
        <w:t xml:space="preserve"> достигается </w:t>
      </w:r>
      <w:r w:rsidRPr="00F523AA">
        <w:rPr>
          <w:rFonts w:cs="Times New Roman"/>
          <w:sz w:val="28"/>
          <w:szCs w:val="28"/>
        </w:rPr>
        <w:t xml:space="preserve"> качественная спирометрия в большинстве сеансов в условиях первичной медико-санитарной помощи (77 %), что соответствует лабораторным стандартам легочной функции (91%) (Licskai et al., 2012). </w:t>
      </w:r>
    </w:p>
    <w:p w:rsidR="007043B4" w:rsidRPr="00F523AA" w:rsidRDefault="007043B4" w:rsidP="00493F47">
      <w:pPr>
        <w:spacing w:after="160" w:line="276" w:lineRule="auto"/>
        <w:ind w:firstLine="709"/>
        <w:rPr>
          <w:rFonts w:cs="Times New Roman"/>
          <w:sz w:val="28"/>
          <w:szCs w:val="28"/>
        </w:rPr>
      </w:pPr>
    </w:p>
    <w:p w:rsidR="00594446" w:rsidRPr="00F523AA" w:rsidRDefault="00594446" w:rsidP="00493F47">
      <w:pPr>
        <w:spacing w:after="160" w:line="276" w:lineRule="auto"/>
        <w:ind w:firstLine="709"/>
        <w:rPr>
          <w:rFonts w:cs="Times New Roman"/>
          <w:sz w:val="28"/>
          <w:szCs w:val="28"/>
        </w:rPr>
      </w:pPr>
      <w:r w:rsidRPr="00F523AA">
        <w:rPr>
          <w:rFonts w:cs="Times New Roman"/>
          <w:sz w:val="28"/>
          <w:szCs w:val="28"/>
        </w:rPr>
        <w:t>6.0 ОРГАНИЗАЦИЯ И ПОЛИТИКА</w:t>
      </w:r>
    </w:p>
    <w:p w:rsidR="00594446" w:rsidRPr="00F523AA" w:rsidRDefault="00594446" w:rsidP="00493F47">
      <w:pPr>
        <w:pStyle w:val="12"/>
        <w:ind w:firstLine="709"/>
      </w:pPr>
      <w:r w:rsidRPr="00F523AA">
        <w:t>РЕКОМЕНДАЦИЯ 6.1:</w:t>
      </w:r>
    </w:p>
    <w:p w:rsidR="00594446" w:rsidRPr="00F523AA" w:rsidRDefault="00594446" w:rsidP="00493F47">
      <w:pPr>
        <w:pStyle w:val="12"/>
        <w:spacing w:after="0" w:line="240" w:lineRule="auto"/>
        <w:ind w:firstLine="709"/>
      </w:pPr>
      <w:r w:rsidRPr="00F523AA">
        <w:t>Организации устанавливают корпоративный приоритет, ориентированный на интеграцию и оценку лучших практик  лечения астмы во всех видах ухода.</w:t>
      </w:r>
    </w:p>
    <w:p w:rsidR="00594446" w:rsidRPr="00F523AA" w:rsidRDefault="00594446" w:rsidP="00493F47">
      <w:pPr>
        <w:pStyle w:val="12"/>
        <w:spacing w:after="0" w:line="240" w:lineRule="auto"/>
        <w:ind w:firstLine="709"/>
      </w:pPr>
      <w:r w:rsidRPr="00F523AA">
        <w:t>Уровень доказательности = V</w:t>
      </w:r>
    </w:p>
    <w:p w:rsidR="007043B4" w:rsidRPr="00F523AA" w:rsidRDefault="007043B4"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Организации должны признать, что лица с астмой имеют право на интегрированные, высококачественные</w:t>
      </w:r>
      <w:r w:rsidR="004C0180" w:rsidRPr="00F523AA">
        <w:rPr>
          <w:rFonts w:cs="Times New Roman"/>
          <w:sz w:val="28"/>
          <w:szCs w:val="28"/>
        </w:rPr>
        <w:t xml:space="preserve"> услуги</w:t>
      </w:r>
      <w:r w:rsidRPr="00F523AA">
        <w:rPr>
          <w:rFonts w:cs="Times New Roman"/>
          <w:sz w:val="28"/>
          <w:szCs w:val="28"/>
        </w:rPr>
        <w:t>, основанные на фактических данных по астме во всех клинических и лечебных учреждениях. Однако</w:t>
      </w:r>
      <w:r w:rsidR="004C0180" w:rsidRPr="00F523AA">
        <w:rPr>
          <w:rFonts w:cs="Times New Roman"/>
          <w:sz w:val="28"/>
          <w:szCs w:val="28"/>
        </w:rPr>
        <w:t xml:space="preserve"> компоненты лечения, основанные</w:t>
      </w:r>
      <w:r w:rsidRPr="00F523AA">
        <w:rPr>
          <w:rFonts w:cs="Times New Roman"/>
          <w:sz w:val="28"/>
          <w:szCs w:val="28"/>
        </w:rPr>
        <w:t xml:space="preserve"> на доказательствах, остаются плохо </w:t>
      </w:r>
      <w:r w:rsidRPr="00F523AA">
        <w:rPr>
          <w:rFonts w:cs="Times New Roman"/>
          <w:sz w:val="28"/>
          <w:szCs w:val="28"/>
        </w:rPr>
        <w:lastRenderedPageBreak/>
        <w:t>интегрированными в клиническую практику (Andrews et al., 2014; Pinnock et al., 2015; Wisnivesky et al., 2008), несмотря на доказательства улучшения качества лечения (</w:t>
      </w:r>
      <w:r w:rsidRPr="00F523AA">
        <w:rPr>
          <w:rFonts w:cs="Times New Roman"/>
          <w:sz w:val="28"/>
          <w:szCs w:val="28"/>
          <w:lang w:val="en-US"/>
        </w:rPr>
        <w:t>Cicuttoetal</w:t>
      </w:r>
      <w:r w:rsidRPr="00F523AA">
        <w:rPr>
          <w:rFonts w:cs="Times New Roman"/>
          <w:sz w:val="28"/>
          <w:szCs w:val="28"/>
        </w:rPr>
        <w:t xml:space="preserve">., 2014; </w:t>
      </w:r>
      <w:r w:rsidRPr="00F523AA">
        <w:rPr>
          <w:rFonts w:cs="Times New Roman"/>
          <w:sz w:val="28"/>
          <w:szCs w:val="28"/>
          <w:lang w:val="en-US"/>
        </w:rPr>
        <w:t>Doherty</w:t>
      </w:r>
      <w:r w:rsidRPr="00F523AA">
        <w:rPr>
          <w:rFonts w:cs="Times New Roman"/>
          <w:sz w:val="28"/>
          <w:szCs w:val="28"/>
        </w:rPr>
        <w:t xml:space="preserve">, </w:t>
      </w:r>
      <w:r w:rsidRPr="00F523AA">
        <w:rPr>
          <w:rFonts w:cs="Times New Roman"/>
          <w:sz w:val="28"/>
          <w:szCs w:val="28"/>
          <w:lang w:val="en-US"/>
        </w:rPr>
        <w:t>Jones</w:t>
      </w:r>
      <w:r w:rsidRPr="00F523AA">
        <w:rPr>
          <w:rFonts w:cs="Times New Roman"/>
          <w:sz w:val="28"/>
          <w:szCs w:val="28"/>
        </w:rPr>
        <w:t xml:space="preserve">, </w:t>
      </w:r>
      <w:r w:rsidRPr="00F523AA">
        <w:rPr>
          <w:rFonts w:cs="Times New Roman"/>
          <w:sz w:val="28"/>
          <w:szCs w:val="28"/>
          <w:lang w:val="en-US"/>
        </w:rPr>
        <w:t>Davis</w:t>
      </w:r>
      <w:r w:rsidRPr="00F523AA">
        <w:rPr>
          <w:rFonts w:cs="Times New Roman"/>
          <w:sz w:val="28"/>
          <w:szCs w:val="28"/>
        </w:rPr>
        <w:t xml:space="preserve">, </w:t>
      </w:r>
      <w:r w:rsidRPr="00F523AA">
        <w:rPr>
          <w:rFonts w:cs="Times New Roman"/>
          <w:sz w:val="28"/>
          <w:szCs w:val="28"/>
          <w:lang w:val="en-US"/>
        </w:rPr>
        <w:t>Ryan</w:t>
      </w:r>
      <w:r w:rsidRPr="00F523AA">
        <w:rPr>
          <w:rFonts w:cs="Times New Roman"/>
          <w:sz w:val="28"/>
          <w:szCs w:val="28"/>
        </w:rPr>
        <w:t>, &amp;</w:t>
      </w:r>
      <w:r w:rsidRPr="00F523AA">
        <w:rPr>
          <w:rFonts w:cs="Times New Roman"/>
          <w:sz w:val="28"/>
          <w:szCs w:val="28"/>
          <w:lang w:val="en-US"/>
        </w:rPr>
        <w:t>Treeve</w:t>
      </w:r>
      <w:r w:rsidRPr="00F523AA">
        <w:rPr>
          <w:rFonts w:cs="Times New Roman"/>
          <w:sz w:val="28"/>
          <w:szCs w:val="28"/>
        </w:rPr>
        <w:t xml:space="preserve">, 2007; </w:t>
      </w:r>
      <w:r w:rsidRPr="00F523AA">
        <w:rPr>
          <w:rFonts w:cs="Times New Roman"/>
          <w:sz w:val="28"/>
          <w:szCs w:val="28"/>
          <w:lang w:val="en-US"/>
        </w:rPr>
        <w:t>To</w:t>
      </w:r>
      <w:r w:rsidRPr="00F523AA">
        <w:rPr>
          <w:rFonts w:cs="Times New Roman"/>
          <w:sz w:val="28"/>
          <w:szCs w:val="28"/>
        </w:rPr>
        <w:t xml:space="preserve">, </w:t>
      </w:r>
      <w:r w:rsidRPr="00F523AA">
        <w:rPr>
          <w:rFonts w:cs="Times New Roman"/>
          <w:sz w:val="28"/>
          <w:szCs w:val="28"/>
          <w:lang w:val="en-US"/>
        </w:rPr>
        <w:t>Cicutto</w:t>
      </w:r>
      <w:r w:rsidRPr="00F523AA">
        <w:rPr>
          <w:rFonts w:cs="Times New Roman"/>
          <w:sz w:val="28"/>
          <w:szCs w:val="28"/>
        </w:rPr>
        <w:t xml:space="preserve">, </w:t>
      </w:r>
      <w:r w:rsidRPr="00F523AA">
        <w:rPr>
          <w:rFonts w:cs="Times New Roman"/>
          <w:sz w:val="28"/>
          <w:szCs w:val="28"/>
          <w:lang w:val="en-US"/>
        </w:rPr>
        <w:t>Degani</w:t>
      </w:r>
      <w:r w:rsidRPr="00F523AA">
        <w:rPr>
          <w:rFonts w:cs="Times New Roman"/>
          <w:sz w:val="28"/>
          <w:szCs w:val="28"/>
        </w:rPr>
        <w:t xml:space="preserve">, </w:t>
      </w:r>
      <w:r w:rsidRPr="00F523AA">
        <w:rPr>
          <w:rFonts w:cs="Times New Roman"/>
          <w:sz w:val="28"/>
          <w:szCs w:val="28"/>
          <w:lang w:val="en-US"/>
        </w:rPr>
        <w:t>McLimont</w:t>
      </w:r>
      <w:r w:rsidRPr="00F523AA">
        <w:rPr>
          <w:rFonts w:cs="Times New Roman"/>
          <w:sz w:val="28"/>
          <w:szCs w:val="28"/>
        </w:rPr>
        <w:t>, &amp;</w:t>
      </w:r>
      <w:r w:rsidRPr="00F523AA">
        <w:rPr>
          <w:rFonts w:cs="Times New Roman"/>
          <w:sz w:val="28"/>
          <w:szCs w:val="28"/>
          <w:lang w:val="en-US"/>
        </w:rPr>
        <w:t>Beyene</w:t>
      </w:r>
      <w:r w:rsidRPr="00F523AA">
        <w:rPr>
          <w:rFonts w:cs="Times New Roman"/>
          <w:sz w:val="28"/>
          <w:szCs w:val="28"/>
        </w:rPr>
        <w:t>, 2008). Группа экспертов рекомендует организациям установить интеграцию и оценку наилучшей практики лечения астмы всех видов ухода в качестве корпоративного приоритета. Это означает признание передового опыта в лечении астмы в качестве приоритета и установление политики, программ и практики для проведения таким образом операций, которые согласуются с астмой (Leipziger, 2010). Лучшие методы лечения астмы должны быть интегрированы во все   взаимодействия с поставщиками медицинских услуг, в том числе в клиниках, больницах и общинах (NIH, 2007; Sveum et al., 2012). Принятие лучших практик в лечении астмы корпоративный приоритет в рамках непрерывного ухода обеспечит уход предоставляемых в рамках своевременной и скоординированной системы, которая обеспечивает доказательную оценку, управление и контроль  за взрослыми с астмой.</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Внедрение комплексного, основанного на фактических данных лечения астмы на уровне организаций продемонстрировало улучшение (</w:t>
      </w:r>
      <w:r w:rsidRPr="00F523AA">
        <w:rPr>
          <w:rFonts w:cs="Times New Roman"/>
          <w:sz w:val="28"/>
          <w:szCs w:val="28"/>
          <w:lang w:val="en-US"/>
        </w:rPr>
        <w:t>Cicuttoetal</w:t>
      </w:r>
      <w:r w:rsidRPr="00F523AA">
        <w:rPr>
          <w:rFonts w:cs="Times New Roman"/>
          <w:sz w:val="28"/>
          <w:szCs w:val="28"/>
        </w:rPr>
        <w:t xml:space="preserve">., 2014; </w:t>
      </w:r>
      <w:r w:rsidRPr="00F523AA">
        <w:rPr>
          <w:rFonts w:cs="Times New Roman"/>
          <w:sz w:val="28"/>
          <w:szCs w:val="28"/>
          <w:lang w:val="en-US"/>
        </w:rPr>
        <w:t>Toetal</w:t>
      </w:r>
      <w:r w:rsidRPr="00F523AA">
        <w:rPr>
          <w:rFonts w:cs="Times New Roman"/>
          <w:sz w:val="28"/>
          <w:szCs w:val="28"/>
        </w:rPr>
        <w:t xml:space="preserve">., 2008) и </w:t>
      </w:r>
      <w:r w:rsidR="004C0180" w:rsidRPr="00F523AA">
        <w:rPr>
          <w:rFonts w:cs="Times New Roman"/>
          <w:sz w:val="28"/>
          <w:szCs w:val="28"/>
        </w:rPr>
        <w:t>контроль за  астмой</w:t>
      </w:r>
      <w:r w:rsidRPr="00F523AA">
        <w:rPr>
          <w:rFonts w:cs="Times New Roman"/>
          <w:sz w:val="28"/>
          <w:szCs w:val="28"/>
        </w:rPr>
        <w:t xml:space="preserve"> (Doherty et al., 2007). Систематический обзор, проведенный Пинноком и его коллегами (2015 г.) оценил внедрение самолечения астмы, компонент управления астмой, в повседневную клиническую помощь. Вмешательства, в которых четко рассматриваются вопросы образования, профессиональной подготовки и организационной приверженности, продемонстрировала наиболее последовательные улучшения результатов астмы, такие как маркеры контроля астмы и сокращения использования незапланированного медицинского обслуживания. Это говорит о том, что эффективная интеграция передовой практики должна происходят в рамках организации, где лучшие практики оцениваются, поддерживаются и контролируются. Организации должны рассмотреть вопрос о том, как продвигать культуру, активно поддерживая интеграцию передовой практики в уход за астмой. Для этого литература и экспертная группа предлагают, чтобы организации требовали:</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Покупка от руководства и управления с точки зрения понимания важности решения проблемы астмы - лучшая практика как корпоративный приоритет;</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Обучение и постоянная поддержка всех профессиональных сотрудников в области оптимальной практики лечения астмы (Cicutto et al., 2014; To et al., 2008);</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Совместные </w:t>
      </w:r>
      <w:r w:rsidR="004C0180" w:rsidRPr="00F523AA">
        <w:rPr>
          <w:rFonts w:cs="Times New Roman"/>
          <w:sz w:val="28"/>
          <w:szCs w:val="28"/>
        </w:rPr>
        <w:t>межпрофессиональные команды</w:t>
      </w:r>
      <w:r w:rsidRPr="00F523AA">
        <w:rPr>
          <w:rFonts w:cs="Times New Roman"/>
          <w:sz w:val="28"/>
          <w:szCs w:val="28"/>
        </w:rPr>
        <w:t xml:space="preserve"> (Kaferle &amp; Wimsatt, 2012; Pinnock et al., 2015);</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Предоставление адекватных физических, человеческих и финансовых ресурсов (RNAO, 2007a) (например, </w:t>
      </w:r>
      <w:r w:rsidR="004C0180" w:rsidRPr="00F523AA">
        <w:rPr>
          <w:rFonts w:cs="Times New Roman"/>
          <w:sz w:val="28"/>
          <w:szCs w:val="28"/>
        </w:rPr>
        <w:t>достаточное количество долларов</w:t>
      </w:r>
      <w:r w:rsidRPr="00F523AA">
        <w:rPr>
          <w:rFonts w:cs="Times New Roman"/>
          <w:sz w:val="28"/>
          <w:szCs w:val="28"/>
        </w:rPr>
        <w:t xml:space="preserve">, выделенные для потребности в обучении, такие как спейсерные устройства, </w:t>
      </w:r>
      <w:r w:rsidRPr="00F523AA">
        <w:rPr>
          <w:rFonts w:cs="Times New Roman"/>
          <w:sz w:val="28"/>
          <w:szCs w:val="28"/>
        </w:rPr>
        <w:lastRenderedPageBreak/>
        <w:t xml:space="preserve">типовые шаблоны плана действий, учебные материалы, </w:t>
      </w:r>
      <w:r w:rsidR="004C0180" w:rsidRPr="00F523AA">
        <w:rPr>
          <w:rFonts w:cs="Times New Roman"/>
          <w:sz w:val="28"/>
          <w:szCs w:val="28"/>
        </w:rPr>
        <w:t>спирографы</w:t>
      </w:r>
      <w:r w:rsidRPr="00F523AA">
        <w:rPr>
          <w:rFonts w:cs="Times New Roman"/>
          <w:sz w:val="28"/>
          <w:szCs w:val="28"/>
        </w:rPr>
        <w:t>, время, отведенное для обучения персонала и т. д.); а также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Постоянный мониторинг и оценка осуществления процессов и результатов оптимальной практики астмы (</w:t>
      </w:r>
      <w:r w:rsidRPr="00F523AA">
        <w:rPr>
          <w:rFonts w:cs="Times New Roman"/>
          <w:sz w:val="28"/>
          <w:szCs w:val="28"/>
          <w:lang w:val="en-US"/>
        </w:rPr>
        <w:t>Dohertyetal</w:t>
      </w:r>
      <w:r w:rsidRPr="00F523AA">
        <w:rPr>
          <w:rFonts w:cs="Times New Roman"/>
          <w:sz w:val="28"/>
          <w:szCs w:val="28"/>
        </w:rPr>
        <w:t xml:space="preserve">., 2007; </w:t>
      </w:r>
      <w:r w:rsidRPr="00F523AA">
        <w:rPr>
          <w:rFonts w:cs="Times New Roman"/>
          <w:sz w:val="28"/>
          <w:szCs w:val="28"/>
          <w:lang w:val="en-US"/>
        </w:rPr>
        <w:t>RNAO</w:t>
      </w:r>
      <w:r w:rsidRPr="00F523AA">
        <w:rPr>
          <w:rFonts w:cs="Times New Roman"/>
          <w:sz w:val="28"/>
          <w:szCs w:val="28"/>
        </w:rPr>
        <w:t>, 2007</w:t>
      </w:r>
      <w:r w:rsidRPr="00F523AA">
        <w:rPr>
          <w:rFonts w:cs="Times New Roman"/>
          <w:sz w:val="28"/>
          <w:szCs w:val="28"/>
          <w:lang w:val="en-US"/>
        </w:rPr>
        <w:t>a</w:t>
      </w:r>
      <w:r w:rsidRPr="00F523AA">
        <w:rPr>
          <w:rFonts w:cs="Times New Roman"/>
          <w:sz w:val="28"/>
          <w:szCs w:val="28"/>
        </w:rPr>
        <w:t>). Для получения дополнительной информации о мониторинге и оценке знаний, пожалуйста, обратитесь к Инструментарий RNAO: Внедрение Руководства по лучшей практике (2012b).</w:t>
      </w:r>
    </w:p>
    <w:p w:rsidR="007043B4" w:rsidRPr="00F523AA" w:rsidRDefault="007043B4" w:rsidP="00493F47">
      <w:pPr>
        <w:spacing w:after="0" w:line="240" w:lineRule="auto"/>
        <w:ind w:firstLine="709"/>
        <w:rPr>
          <w:rFonts w:cs="Times New Roman"/>
          <w:sz w:val="28"/>
          <w:szCs w:val="28"/>
        </w:rPr>
      </w:pPr>
    </w:p>
    <w:p w:rsidR="00594446" w:rsidRPr="00F523AA" w:rsidRDefault="00594446" w:rsidP="00493F47">
      <w:pPr>
        <w:pStyle w:val="12"/>
        <w:ind w:firstLine="709"/>
      </w:pPr>
      <w:r w:rsidRPr="00F523AA">
        <w:t>РЕКОМЕНДАЦИЯ 6.2:</w:t>
      </w:r>
    </w:p>
    <w:p w:rsidR="00594446" w:rsidRPr="00F523AA" w:rsidRDefault="00594446" w:rsidP="00493F47">
      <w:pPr>
        <w:pStyle w:val="12"/>
        <w:spacing w:after="0" w:line="240" w:lineRule="auto"/>
        <w:ind w:firstLine="709"/>
      </w:pPr>
      <w:r w:rsidRPr="00F523AA">
        <w:t>Организации предоставляют ресурсы и профессиональную подготовку, необходимые в практике для оценки и лечения астмы взрослых во всех учреждениях по уходу.</w:t>
      </w:r>
    </w:p>
    <w:p w:rsidR="00594446" w:rsidRPr="00F523AA" w:rsidRDefault="00594446" w:rsidP="00493F47">
      <w:pPr>
        <w:pStyle w:val="12"/>
        <w:spacing w:after="0" w:line="240" w:lineRule="auto"/>
        <w:ind w:firstLine="709"/>
      </w:pPr>
      <w:r w:rsidRPr="00F523AA">
        <w:t>Уровень доказательности = V</w:t>
      </w:r>
    </w:p>
    <w:p w:rsidR="007043B4" w:rsidRPr="00F523AA" w:rsidRDefault="007043B4" w:rsidP="00493F47">
      <w:pPr>
        <w:spacing w:after="0" w:line="276" w:lineRule="auto"/>
        <w:ind w:firstLine="709"/>
        <w:rPr>
          <w:rFonts w:cs="Times New Roman"/>
          <w:i/>
          <w:sz w:val="28"/>
          <w:szCs w:val="28"/>
        </w:rPr>
      </w:pPr>
    </w:p>
    <w:p w:rsidR="00594446" w:rsidRPr="00F523AA" w:rsidRDefault="00594446" w:rsidP="00493F47">
      <w:pPr>
        <w:spacing w:after="0" w:line="276" w:lineRule="auto"/>
        <w:ind w:firstLine="709"/>
        <w:rPr>
          <w:rFonts w:cs="Times New Roman"/>
          <w:i/>
          <w:sz w:val="28"/>
          <w:szCs w:val="28"/>
        </w:rPr>
      </w:pPr>
      <w:r w:rsidRPr="00F523AA">
        <w:rPr>
          <w:rFonts w:cs="Times New Roman"/>
          <w:i/>
          <w:sz w:val="28"/>
          <w:szCs w:val="28"/>
        </w:rPr>
        <w:t>Обсуждение доказательств:</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Чтобы интегрировать передовые методы лечения астмы у взрослых на организационном уровне, группа экспертов рекомендует, чтобы адекватные ресурсы и профессиональная подготовка должны быть направлены на осуществление, основанных на фактических данных рекомендаций. Успешное выполнение этих рекомендаций лучшей практики требует (1) организационной поддержки, (2) поддержки клинического решения   и (3) процессы коммуникации. </w:t>
      </w:r>
    </w:p>
    <w:p w:rsidR="00594446" w:rsidRPr="00F523AA" w:rsidRDefault="00594446" w:rsidP="00493F47">
      <w:pPr>
        <w:spacing w:after="0" w:line="276" w:lineRule="auto"/>
        <w:ind w:firstLine="709"/>
        <w:rPr>
          <w:rFonts w:cs="Times New Roman"/>
          <w:sz w:val="28"/>
          <w:szCs w:val="28"/>
        </w:rPr>
      </w:pPr>
    </w:p>
    <w:p w:rsidR="00594446" w:rsidRPr="00F523AA" w:rsidRDefault="00075704" w:rsidP="00493F47">
      <w:pPr>
        <w:spacing w:after="0" w:line="276" w:lineRule="auto"/>
        <w:ind w:firstLine="709"/>
        <w:rPr>
          <w:rFonts w:cs="Times New Roman"/>
          <w:b/>
          <w:sz w:val="28"/>
          <w:szCs w:val="28"/>
        </w:rPr>
      </w:pPr>
      <w:r w:rsidRPr="00F523AA">
        <w:rPr>
          <w:rFonts w:cs="Times New Roman"/>
          <w:b/>
          <w:sz w:val="28"/>
          <w:szCs w:val="28"/>
        </w:rPr>
        <w:t>Организационная поддержка</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Для внедрения передовой практики в организациях необходимы соответствующие финансовые и </w:t>
      </w:r>
      <w:r w:rsidR="004C0180" w:rsidRPr="00F523AA">
        <w:rPr>
          <w:rFonts w:cs="Times New Roman"/>
          <w:sz w:val="28"/>
          <w:szCs w:val="28"/>
        </w:rPr>
        <w:t xml:space="preserve">человеческие </w:t>
      </w:r>
      <w:r w:rsidRPr="00F523AA">
        <w:rPr>
          <w:rFonts w:cs="Times New Roman"/>
          <w:sz w:val="28"/>
          <w:szCs w:val="28"/>
        </w:rPr>
        <w:t xml:space="preserve"> ресурсы.  Например, для приобретения оборудования может потребоваться дополнительное финансирование (например, оборудование для монито</w:t>
      </w:r>
      <w:r w:rsidR="002C3DC0" w:rsidRPr="00F523AA">
        <w:rPr>
          <w:rFonts w:cs="Times New Roman"/>
          <w:sz w:val="28"/>
          <w:szCs w:val="28"/>
        </w:rPr>
        <w:t>ринга пикового потока, материальные ресурсы</w:t>
      </w:r>
      <w:r w:rsidRPr="00F523AA">
        <w:rPr>
          <w:rFonts w:cs="Times New Roman"/>
          <w:sz w:val="28"/>
          <w:szCs w:val="28"/>
        </w:rPr>
        <w:t xml:space="preserve"> пациента и т. д.) и нанимать сотрудников для обеспечения надлежащего уровня укомплектования персонала и способности персонала предоставлять качество лечения астмы. Организации также должны будут выделять время и ресурсы для поддержки у профессиональных сотрудников знаний и навыков в отношении лучших практик в лечении астмы (например, посредством профессионального развития).</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В литературе указывается, что использование лучших практик астмы усиливается, когда организации применяют следующие стратегии перевода знаний:</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Предоставление клинической поддержки и возможностей коучинга всему персоналу (Cicutto et al., 2014);</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Проведение интерактивных междисциплинарных учебных семинаров по передовым методам, связанным с управлением астмой (</w:t>
      </w:r>
      <w:r w:rsidRPr="00F523AA">
        <w:rPr>
          <w:rFonts w:cs="Times New Roman"/>
          <w:sz w:val="28"/>
          <w:szCs w:val="28"/>
          <w:lang w:val="en-US"/>
        </w:rPr>
        <w:t>Cicuttoetal</w:t>
      </w:r>
      <w:r w:rsidRPr="00F523AA">
        <w:rPr>
          <w:rFonts w:cs="Times New Roman"/>
          <w:sz w:val="28"/>
          <w:szCs w:val="28"/>
        </w:rPr>
        <w:t xml:space="preserve">., 2014; </w:t>
      </w:r>
      <w:r w:rsidRPr="00F523AA">
        <w:rPr>
          <w:rFonts w:cs="Times New Roman"/>
          <w:sz w:val="28"/>
          <w:szCs w:val="28"/>
          <w:lang w:val="en-US"/>
        </w:rPr>
        <w:t>Wisniveskyetal</w:t>
      </w:r>
      <w:r w:rsidRPr="00F523AA">
        <w:rPr>
          <w:rFonts w:cs="Times New Roman"/>
          <w:sz w:val="28"/>
          <w:szCs w:val="28"/>
        </w:rPr>
        <w:t>., 2008);</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 Разработка Champions в рамках организации для поддержки внедрения и внедрения лучших практик (Cicutto et al., 2014; Doherty et al., 20107);</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Предоставление инструментов клинической поддержки (например, шаблонов действий астмы, контрольных списков для обучения пациентов и доступа к руководящим принципам в пригодном для использования формате) (Cicutto et al., 2014; Doherty et al., 2007); а также</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 xml:space="preserve"> Проведение аудита и обратной связи (Cicutto et al., 2014; Doherty et al., 2007). Например, контролируемая пробная реализация рекомендаций по астме у взрослых, в отделении неотложной помощи провели аудит ключевых клинических показателей на основе выявленных пробелов в практике. Совокупные данные были размещены в отделе экстренной помощи   примерно </w:t>
      </w:r>
      <w:r w:rsidR="002C3DC0" w:rsidRPr="00F523AA">
        <w:rPr>
          <w:rFonts w:cs="Times New Roman"/>
          <w:sz w:val="28"/>
          <w:szCs w:val="28"/>
        </w:rPr>
        <w:t xml:space="preserve">с </w:t>
      </w:r>
      <w:r w:rsidRPr="00F523AA">
        <w:rPr>
          <w:rFonts w:cs="Times New Roman"/>
          <w:sz w:val="28"/>
          <w:szCs w:val="28"/>
        </w:rPr>
        <w:t>ежемесячным интервалом для просмотра персонала (Doherty et al., 2007). Аналогичным образом, квази-экспериментальное исследование, основанное на доказательствах практики астмы в первично</w:t>
      </w:r>
      <w:r w:rsidR="002C3DC0" w:rsidRPr="00F523AA">
        <w:rPr>
          <w:rFonts w:cs="Times New Roman"/>
          <w:sz w:val="28"/>
          <w:szCs w:val="28"/>
        </w:rPr>
        <w:t>й медико-санитарной помощи пред</w:t>
      </w:r>
      <w:r w:rsidRPr="00F523AA">
        <w:rPr>
          <w:rFonts w:cs="Times New Roman"/>
          <w:sz w:val="28"/>
          <w:szCs w:val="28"/>
        </w:rPr>
        <w:t>ставлялирегулярные отчеты поставщикам первичной медико-санитарной помощи на осно</w:t>
      </w:r>
      <w:r w:rsidR="002C3DC0" w:rsidRPr="00F523AA">
        <w:rPr>
          <w:rFonts w:cs="Times New Roman"/>
          <w:sz w:val="28"/>
          <w:szCs w:val="28"/>
        </w:rPr>
        <w:t>ве документированных показателей</w:t>
      </w:r>
      <w:r w:rsidRPr="00F523AA">
        <w:rPr>
          <w:rFonts w:cs="Times New Roman"/>
          <w:sz w:val="28"/>
          <w:szCs w:val="28"/>
        </w:rPr>
        <w:t xml:space="preserve"> качества астмы  в течение 18-месячного периода (Cicutto et al., 2014). Оба    примера показывают, что обратная связь важна для поддержки передачи знаний.</w:t>
      </w:r>
    </w:p>
    <w:p w:rsidR="007043B4" w:rsidRPr="00F523AA" w:rsidRDefault="007043B4"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Поддержка клинических решений</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Поддержка клинических решений относится к напоминаниям и алгоритмам или путям для содействия использованию основанных на принципах управления астмой во время принятия решений (RNAO, 2012b). Исследования показали, что электронные напоминания помогли увеличить количество завершенных в программе лечения астмы</w:t>
      </w:r>
      <w:r w:rsidR="002C3DC0" w:rsidRPr="00F523AA">
        <w:rPr>
          <w:rFonts w:cs="Times New Roman"/>
          <w:sz w:val="28"/>
          <w:szCs w:val="28"/>
        </w:rPr>
        <w:t xml:space="preserve">, </w:t>
      </w:r>
      <w:r w:rsidRPr="00F523AA">
        <w:rPr>
          <w:rFonts w:cs="Times New Roman"/>
          <w:sz w:val="28"/>
          <w:szCs w:val="28"/>
        </w:rPr>
        <w:t xml:space="preserve"> как в первичной медико-санитарной помощи (Kaferle &amp; Wimsatt, 2012), так и в амбулаторных условиях (Kuhn et al., 2015).Кроме того, было проведено контролируемое исследование с участием десяти канадских больниц</w:t>
      </w:r>
      <w:r w:rsidR="002C3DC0" w:rsidRPr="00F523AA">
        <w:rPr>
          <w:rFonts w:cs="Times New Roman"/>
          <w:sz w:val="28"/>
          <w:szCs w:val="28"/>
        </w:rPr>
        <w:t>,</w:t>
      </w:r>
      <w:r w:rsidR="003B7353" w:rsidRPr="00F523AA">
        <w:rPr>
          <w:rFonts w:cs="Times New Roman"/>
          <w:sz w:val="28"/>
          <w:szCs w:val="28"/>
          <w:lang w:val="kk-KZ"/>
        </w:rPr>
        <w:t>по результатам которого</w:t>
      </w:r>
      <w:r w:rsidRPr="00F523AA">
        <w:rPr>
          <w:rFonts w:cs="Times New Roman"/>
          <w:sz w:val="28"/>
          <w:szCs w:val="28"/>
        </w:rPr>
        <w:t xml:space="preserve"> стандартизированный курс лечени</w:t>
      </w:r>
      <w:r w:rsidR="003B7353" w:rsidRPr="00F523AA">
        <w:rPr>
          <w:rFonts w:cs="Times New Roman"/>
          <w:sz w:val="28"/>
          <w:szCs w:val="28"/>
        </w:rPr>
        <w:t>я астмы для больных астмой для взрослых б</w:t>
      </w:r>
      <w:r w:rsidR="003B7353" w:rsidRPr="00F523AA">
        <w:rPr>
          <w:rFonts w:cs="Times New Roman"/>
          <w:sz w:val="28"/>
          <w:szCs w:val="28"/>
          <w:lang w:val="kk-KZ"/>
        </w:rPr>
        <w:t>ыл</w:t>
      </w:r>
      <w:r w:rsidR="003B7353" w:rsidRPr="00F523AA">
        <w:rPr>
          <w:rFonts w:cs="Times New Roman"/>
          <w:sz w:val="28"/>
          <w:szCs w:val="28"/>
        </w:rPr>
        <w:t xml:space="preserve"> принят персоналом </w:t>
      </w:r>
      <w:r w:rsidR="003B7353" w:rsidRPr="00F523AA">
        <w:rPr>
          <w:rFonts w:cs="Times New Roman"/>
          <w:sz w:val="28"/>
          <w:szCs w:val="28"/>
          <w:lang w:val="kk-KZ"/>
        </w:rPr>
        <w:t xml:space="preserve">для </w:t>
      </w:r>
      <w:r w:rsidR="003B7353" w:rsidRPr="00F523AA">
        <w:rPr>
          <w:rFonts w:cs="Times New Roman"/>
          <w:sz w:val="28"/>
          <w:szCs w:val="28"/>
        </w:rPr>
        <w:t>улучш</w:t>
      </w:r>
      <w:r w:rsidR="003B7353" w:rsidRPr="00F523AA">
        <w:rPr>
          <w:rFonts w:cs="Times New Roman"/>
          <w:sz w:val="28"/>
          <w:szCs w:val="28"/>
          <w:lang w:val="kk-KZ"/>
        </w:rPr>
        <w:t>ения</w:t>
      </w:r>
      <w:r w:rsidR="003B7353" w:rsidRPr="00F523AA">
        <w:rPr>
          <w:rFonts w:cs="Times New Roman"/>
          <w:sz w:val="28"/>
          <w:szCs w:val="28"/>
        </w:rPr>
        <w:t xml:space="preserve"> соблюдени</w:t>
      </w:r>
      <w:r w:rsidR="003B7353" w:rsidRPr="00F523AA">
        <w:rPr>
          <w:rFonts w:cs="Times New Roman"/>
          <w:sz w:val="28"/>
          <w:szCs w:val="28"/>
          <w:lang w:val="kk-KZ"/>
        </w:rPr>
        <w:t>я</w:t>
      </w:r>
      <w:r w:rsidRPr="00F523AA">
        <w:rPr>
          <w:rFonts w:cs="Times New Roman"/>
          <w:sz w:val="28"/>
          <w:szCs w:val="28"/>
        </w:rPr>
        <w:t xml:space="preserve"> канадских руководящих принципов (Lougheed et al., 2009). Несмотря на скромный анализ</w:t>
      </w:r>
      <w:r w:rsidR="002C3DC0" w:rsidRPr="00F523AA">
        <w:rPr>
          <w:rFonts w:cs="Times New Roman"/>
          <w:sz w:val="28"/>
          <w:szCs w:val="28"/>
        </w:rPr>
        <w:t>,</w:t>
      </w:r>
      <w:r w:rsidRPr="00F523AA">
        <w:rPr>
          <w:rFonts w:cs="Times New Roman"/>
          <w:sz w:val="28"/>
          <w:szCs w:val="28"/>
        </w:rPr>
        <w:t xml:space="preserve"> выявлены положительные изменения в конкретных аспектах оказания помощи при астме, включая рефералы и новые знания, полученные людьми с астмой во время посещений ЭД без какого-либо существенного увеличения длины ЭД (Lougheed et al., 2009).</w:t>
      </w:r>
    </w:p>
    <w:p w:rsidR="00594446" w:rsidRPr="00F523AA" w:rsidRDefault="00594446" w:rsidP="00493F47">
      <w:pPr>
        <w:spacing w:after="0" w:line="240" w:lineRule="auto"/>
        <w:ind w:firstLine="709"/>
        <w:rPr>
          <w:rFonts w:cs="Times New Roman"/>
          <w:sz w:val="28"/>
          <w:szCs w:val="28"/>
        </w:rPr>
      </w:pPr>
      <w:r w:rsidRPr="00F523AA">
        <w:rPr>
          <w:rFonts w:cs="Times New Roman"/>
          <w:sz w:val="28"/>
          <w:szCs w:val="28"/>
        </w:rPr>
        <w:t>Для получения дополнительной информации о путях помощи в отделении неотложной помощи посетите веб-сайт The Lung Association-Ontario (Http://www.on.lung.ca/edacp). В свете этих выводов группа экспертов рекомендует, чтобы клиническое решение поддерживало информацию о передовом опыте, важны</w:t>
      </w:r>
      <w:r w:rsidR="002C3DC0" w:rsidRPr="00F523AA">
        <w:rPr>
          <w:rFonts w:cs="Times New Roman"/>
          <w:sz w:val="28"/>
          <w:szCs w:val="28"/>
        </w:rPr>
        <w:t>х</w:t>
      </w:r>
      <w:r w:rsidRPr="00F523AA">
        <w:rPr>
          <w:rFonts w:cs="Times New Roman"/>
          <w:sz w:val="28"/>
          <w:szCs w:val="28"/>
        </w:rPr>
        <w:t xml:space="preserve"> для оказания помощи медицинским группам в надлежащем лечении астмы.</w:t>
      </w:r>
    </w:p>
    <w:p w:rsidR="007043B4" w:rsidRPr="00F523AA" w:rsidRDefault="007043B4" w:rsidP="00493F47">
      <w:pPr>
        <w:spacing w:after="0" w:line="276" w:lineRule="auto"/>
        <w:ind w:firstLine="709"/>
        <w:rPr>
          <w:rFonts w:cs="Times New Roman"/>
          <w:b/>
          <w:sz w:val="28"/>
          <w:szCs w:val="28"/>
        </w:rPr>
      </w:pPr>
    </w:p>
    <w:p w:rsidR="00594446" w:rsidRPr="00F523AA" w:rsidRDefault="00594446" w:rsidP="00493F47">
      <w:pPr>
        <w:spacing w:after="0" w:line="276" w:lineRule="auto"/>
        <w:ind w:firstLine="709"/>
        <w:rPr>
          <w:rFonts w:cs="Times New Roman"/>
          <w:b/>
          <w:sz w:val="28"/>
          <w:szCs w:val="28"/>
        </w:rPr>
      </w:pPr>
      <w:r w:rsidRPr="00F523AA">
        <w:rPr>
          <w:rFonts w:cs="Times New Roman"/>
          <w:b/>
          <w:sz w:val="28"/>
          <w:szCs w:val="28"/>
        </w:rPr>
        <w:t>Коммуникационные и координационные процессы</w:t>
      </w:r>
    </w:p>
    <w:p w:rsidR="00ED05CA" w:rsidRPr="00F523AA" w:rsidRDefault="00594446" w:rsidP="00493F47">
      <w:pPr>
        <w:spacing w:after="0" w:line="240" w:lineRule="auto"/>
        <w:ind w:firstLine="709"/>
        <w:rPr>
          <w:rFonts w:cs="Times New Roman"/>
          <w:sz w:val="28"/>
          <w:szCs w:val="28"/>
        </w:rPr>
      </w:pPr>
      <w:r w:rsidRPr="00F523AA">
        <w:rPr>
          <w:rFonts w:cs="Times New Roman"/>
          <w:sz w:val="28"/>
          <w:szCs w:val="28"/>
        </w:rPr>
        <w:lastRenderedPageBreak/>
        <w:t xml:space="preserve">Группа экспертов признает необходимость эффективных коммуникационных процессов для обеспечения того, чтобы все члены межпрофессиональной медицинской </w:t>
      </w:r>
      <w:r w:rsidR="002C3DC0" w:rsidRPr="00F523AA">
        <w:rPr>
          <w:rFonts w:cs="Times New Roman"/>
          <w:sz w:val="28"/>
          <w:szCs w:val="28"/>
        </w:rPr>
        <w:t>команды</w:t>
      </w:r>
      <w:r w:rsidRPr="00F523AA">
        <w:rPr>
          <w:rFonts w:cs="Times New Roman"/>
          <w:sz w:val="28"/>
          <w:szCs w:val="28"/>
        </w:rPr>
        <w:t>, вк</w:t>
      </w:r>
      <w:r w:rsidR="002C3DC0" w:rsidRPr="00F523AA">
        <w:rPr>
          <w:rFonts w:cs="Times New Roman"/>
          <w:sz w:val="28"/>
          <w:szCs w:val="28"/>
        </w:rPr>
        <w:t>лючая человека (с астмой), знали</w:t>
      </w:r>
      <w:r w:rsidRPr="00F523AA">
        <w:rPr>
          <w:rFonts w:cs="Times New Roman"/>
          <w:sz w:val="28"/>
          <w:szCs w:val="28"/>
        </w:rPr>
        <w:t xml:space="preserve"> о диагнозе астмы человека, статус контроля астмы и план лечения астмы через переходы в процессе ухода (например, когда человек возвращается домой после посещения отделения неотложной помощи). Поскольку астма является хроническим заболеванием, необходимо общение между медицинскими работниками и координация ухода, потому что уход предоставляется во всех медицинских учреждени</w:t>
      </w:r>
      <w:r w:rsidR="002C3DC0" w:rsidRPr="00F523AA">
        <w:rPr>
          <w:rFonts w:cs="Times New Roman"/>
          <w:sz w:val="28"/>
          <w:szCs w:val="28"/>
        </w:rPr>
        <w:t>ях, на протяжении всей болезни</w:t>
      </w:r>
      <w:r w:rsidRPr="00F523AA">
        <w:rPr>
          <w:rFonts w:cs="Times New Roman"/>
          <w:sz w:val="28"/>
          <w:szCs w:val="28"/>
        </w:rPr>
        <w:t xml:space="preserve">. Коммуникация и координация также важны для поддержания соответствия с планом лечения астмы, включая индивидуальный план образования и документированный план действий в отношении астмы. Кроме того, медсестры и другие медицинские работники должны быть проинформированы и осведомлены об услугах </w:t>
      </w:r>
      <w:r w:rsidR="002C3DC0" w:rsidRPr="00F523AA">
        <w:rPr>
          <w:rFonts w:cs="Times New Roman"/>
          <w:sz w:val="28"/>
          <w:szCs w:val="28"/>
        </w:rPr>
        <w:t>при астме</w:t>
      </w:r>
      <w:r w:rsidRPr="00F523AA">
        <w:rPr>
          <w:rFonts w:cs="Times New Roman"/>
          <w:sz w:val="28"/>
          <w:szCs w:val="28"/>
        </w:rPr>
        <w:t xml:space="preserve"> и процессах передачи в своих общинах  для оказания поддержки лицам с астмой в навигации по местной системе здравоохранения. Для получения дополнительной информации об эффективности межпрофессиональной помощи и коммуникационных стратегий, пожалуйста, обратитесь к RNAO BPG Developing and Sustaining Межпрофессиональное здравоохранение: оптимизация организационных и системных результатов</w:t>
      </w:r>
      <w:r w:rsidR="00861B84" w:rsidRPr="00F523AA">
        <w:rPr>
          <w:rFonts w:cs="Times New Roman"/>
          <w:sz w:val="28"/>
          <w:szCs w:val="28"/>
        </w:rPr>
        <w:t>у пациентов</w:t>
      </w:r>
      <w:r w:rsidRPr="00F523AA">
        <w:rPr>
          <w:rFonts w:cs="Times New Roman"/>
          <w:sz w:val="28"/>
          <w:szCs w:val="28"/>
        </w:rPr>
        <w:t xml:space="preserve"> (2013 год). Для дополнительной информации по облегчению переходов в лечении, см. переходы RNAO BPG C</w:t>
      </w:r>
      <w:r w:rsidR="00EA4C54" w:rsidRPr="00F523AA">
        <w:rPr>
          <w:rFonts w:cs="Times New Roman"/>
          <w:sz w:val="28"/>
          <w:szCs w:val="28"/>
        </w:rPr>
        <w:t xml:space="preserve">are Transitions (2014). </w:t>
      </w:r>
      <w:r w:rsidRPr="00F523AA">
        <w:rPr>
          <w:rFonts w:cs="Times New Roman"/>
          <w:sz w:val="28"/>
          <w:szCs w:val="28"/>
        </w:rPr>
        <w:t>Система здравоохранения и организации здравоохранения должны привлекать и сотрудничать с межпрофессиональным здравоохранением, чтобы определить ресурсы, необходимые для поддержки передовой практики в лечении астмы. Успешное внедрение передовых методов оценки и управления астмой - сложный процесс. О</w:t>
      </w:r>
      <w:r w:rsidR="00EA4C54" w:rsidRPr="00F523AA">
        <w:rPr>
          <w:rFonts w:cs="Times New Roman"/>
          <w:sz w:val="28"/>
          <w:szCs w:val="28"/>
        </w:rPr>
        <w:t xml:space="preserve">рганизации могут использовать </w:t>
      </w:r>
      <w:r w:rsidRPr="00F523AA">
        <w:rPr>
          <w:rFonts w:cs="Times New Roman"/>
          <w:sz w:val="28"/>
          <w:szCs w:val="28"/>
        </w:rPr>
        <w:t>как процесс «Знание к действию» (Straus, Tetroe, Graham, Zwarenstein, &amp; Bhattacharyya, 2009) для определения ключевого соображения, стратегии и ресурсы, необходимые для содействия культуре практики, основанной на фактических данных. Смотреть пример основы для достижения прогресса в достижении цели, см. Инструментарий RNA</w:t>
      </w:r>
      <w:r w:rsidR="00861B84" w:rsidRPr="00F523AA">
        <w:rPr>
          <w:rFonts w:cs="Times New Roman"/>
          <w:sz w:val="28"/>
          <w:szCs w:val="28"/>
        </w:rPr>
        <w:t>O: внедрение лучших Практических рекомендаций</w:t>
      </w:r>
      <w:r w:rsidRPr="00F523AA">
        <w:rPr>
          <w:rFonts w:cs="Times New Roman"/>
          <w:sz w:val="28"/>
          <w:szCs w:val="28"/>
        </w:rPr>
        <w:t xml:space="preserve"> (2012b).</w:t>
      </w:r>
    </w:p>
    <w:p w:rsidR="00477782" w:rsidRPr="00F523AA" w:rsidRDefault="00477782" w:rsidP="00493F47">
      <w:pPr>
        <w:pStyle w:val="msonormalmailrucssattributepostfix"/>
        <w:shd w:val="clear" w:color="auto" w:fill="FFFFFF"/>
        <w:ind w:firstLine="709"/>
        <w:rPr>
          <w:color w:val="000000"/>
          <w:sz w:val="28"/>
          <w:szCs w:val="28"/>
        </w:rPr>
      </w:pPr>
      <w:r w:rsidRPr="00F523AA">
        <w:rPr>
          <w:rStyle w:val="a8"/>
          <w:sz w:val="28"/>
          <w:szCs w:val="28"/>
        </w:rPr>
        <w:t>6. ПРОЦЕСС ВНЕШНЕЙ ОЦЕНКИ</w:t>
      </w:r>
    </w:p>
    <w:p w:rsidR="004F56B8" w:rsidRPr="00F523AA" w:rsidRDefault="00477782" w:rsidP="00493F47">
      <w:pPr>
        <w:pStyle w:val="msonormalmailrucssattributepostfix"/>
        <w:shd w:val="clear" w:color="auto" w:fill="FFFFFF"/>
        <w:spacing w:before="0" w:beforeAutospacing="0" w:after="0" w:afterAutospacing="0"/>
        <w:ind w:firstLine="709"/>
        <w:jc w:val="both"/>
        <w:rPr>
          <w:color w:val="000000"/>
          <w:sz w:val="28"/>
          <w:szCs w:val="28"/>
        </w:rPr>
      </w:pPr>
      <w:r w:rsidRPr="00F523AA">
        <w:rPr>
          <w:rStyle w:val="a8"/>
          <w:sz w:val="28"/>
          <w:szCs w:val="28"/>
          <w:shd w:val="clear" w:color="auto" w:fill="FFFF00"/>
          <w:lang w:val="kk-KZ"/>
        </w:rPr>
        <w:t>6.1  Вовлечение заинтересованных сторон</w:t>
      </w:r>
      <w:r w:rsidR="00040553" w:rsidRPr="00F523AA">
        <w:rPr>
          <w:rStyle w:val="a8"/>
          <w:sz w:val="28"/>
          <w:szCs w:val="28"/>
        </w:rPr>
        <w:t>.</w:t>
      </w:r>
      <w:r w:rsidR="00040553" w:rsidRPr="00F523AA">
        <w:rPr>
          <w:color w:val="000000"/>
          <w:sz w:val="28"/>
          <w:szCs w:val="28"/>
        </w:rPr>
        <w:t xml:space="preserve"> П</w:t>
      </w:r>
      <w:r w:rsidRPr="00F523AA">
        <w:rPr>
          <w:color w:val="000000"/>
          <w:sz w:val="28"/>
          <w:szCs w:val="28"/>
        </w:rPr>
        <w:t>роце</w:t>
      </w:r>
      <w:r w:rsidR="00040553" w:rsidRPr="00F523AA">
        <w:rPr>
          <w:color w:val="000000"/>
          <w:sz w:val="28"/>
          <w:szCs w:val="28"/>
        </w:rPr>
        <w:t>сс</w:t>
      </w:r>
      <w:r w:rsidRPr="00F523AA">
        <w:rPr>
          <w:color w:val="000000"/>
          <w:sz w:val="28"/>
          <w:szCs w:val="28"/>
        </w:rPr>
        <w:t xml:space="preserve"> оценки оригинального клинического руководства</w:t>
      </w:r>
      <w:r w:rsidR="00040553" w:rsidRPr="00F523AA">
        <w:rPr>
          <w:color w:val="000000"/>
          <w:sz w:val="28"/>
          <w:szCs w:val="28"/>
        </w:rPr>
        <w:t xml:space="preserve">, а также вовлечения пациентов в его разработку доступен на официальном веб-сайте </w:t>
      </w:r>
      <w:r w:rsidR="00040553" w:rsidRPr="00F523AA">
        <w:rPr>
          <w:color w:val="000000"/>
          <w:sz w:val="28"/>
          <w:szCs w:val="28"/>
          <w:lang w:val="en-US"/>
        </w:rPr>
        <w:t>RNAO</w:t>
      </w:r>
      <w:r w:rsidRPr="00F523AA">
        <w:rPr>
          <w:color w:val="000000"/>
          <w:sz w:val="28"/>
          <w:szCs w:val="28"/>
        </w:rPr>
        <w:t xml:space="preserve"> в разделе </w:t>
      </w:r>
      <w:r w:rsidR="004F56B8" w:rsidRPr="00F523AA">
        <w:rPr>
          <w:color w:val="000000"/>
          <w:sz w:val="28"/>
          <w:szCs w:val="28"/>
          <w:lang w:val="en-US"/>
        </w:rPr>
        <w:t>AboutClinicalPracticeGuidelines</w:t>
      </w:r>
      <w:r w:rsidR="004F56B8" w:rsidRPr="00F523AA">
        <w:rPr>
          <w:color w:val="000000"/>
          <w:sz w:val="28"/>
          <w:szCs w:val="28"/>
        </w:rPr>
        <w:t xml:space="preserve"> (https://rnao.ca/bpg/guidelines/clinical).</w:t>
      </w:r>
    </w:p>
    <w:p w:rsidR="00477782" w:rsidRPr="00F523AA" w:rsidRDefault="00477782" w:rsidP="00493F47">
      <w:pPr>
        <w:pStyle w:val="msonormalmailrucssattributepostfix"/>
        <w:shd w:val="clear" w:color="auto" w:fill="FFFFFF"/>
        <w:spacing w:before="0" w:beforeAutospacing="0" w:after="0" w:afterAutospacing="0"/>
        <w:ind w:firstLine="709"/>
        <w:jc w:val="both"/>
        <w:rPr>
          <w:color w:val="000000"/>
          <w:sz w:val="28"/>
          <w:szCs w:val="28"/>
        </w:rPr>
      </w:pPr>
      <w:r w:rsidRPr="00F523AA">
        <w:rPr>
          <w:color w:val="000000"/>
          <w:sz w:val="28"/>
          <w:szCs w:val="28"/>
        </w:rPr>
        <w:t>Адаптированная для Республики Казахстан версия</w:t>
      </w:r>
      <w:r w:rsidRPr="00F523AA">
        <w:rPr>
          <w:color w:val="000000"/>
          <w:sz w:val="28"/>
          <w:szCs w:val="28"/>
          <w:lang w:val="kk-KZ"/>
        </w:rPr>
        <w:t> клинического сестринского руководства прошла оценку внешними экспертами, привлеченны</w:t>
      </w:r>
      <w:r w:rsidRPr="00F523AA">
        <w:rPr>
          <w:color w:val="000000"/>
          <w:sz w:val="28"/>
          <w:szCs w:val="28"/>
        </w:rPr>
        <w:t>ми</w:t>
      </w:r>
      <w:r w:rsidRPr="00F523AA">
        <w:rPr>
          <w:color w:val="000000"/>
          <w:sz w:val="28"/>
          <w:szCs w:val="28"/>
          <w:lang w:val="kk-KZ"/>
        </w:rPr>
        <w:t xml:space="preserve"> с целью предоставления комментариев по содержанию, надежности и применимости в условиях РК. Сбор рецензий осуществлялся координационной группой по адаптации руководств. Группа рецензентов была представлена специалистами как сестринского дела так и врачами, имеющими соотвествующие знания и практический опыт и работающими с данной </w:t>
      </w:r>
      <w:r w:rsidRPr="00F523AA">
        <w:rPr>
          <w:color w:val="000000"/>
          <w:sz w:val="28"/>
          <w:szCs w:val="28"/>
          <w:lang w:val="kk-KZ"/>
        </w:rPr>
        <w:lastRenderedPageBreak/>
        <w:t>категорией пациентов. С целью обеспечения качества клиническое сестринское руководство было направлено на рецензирование в про</w:t>
      </w:r>
      <w:r w:rsidR="004C37ED" w:rsidRPr="00F523AA">
        <w:rPr>
          <w:color w:val="000000"/>
          <w:sz w:val="28"/>
          <w:szCs w:val="28"/>
          <w:lang w:val="kk-KZ"/>
        </w:rPr>
        <w:t>фессиональные ассоциации (</w:t>
      </w:r>
      <w:r w:rsidR="004C37ED" w:rsidRPr="00F523AA">
        <w:rPr>
          <w:color w:val="000000"/>
          <w:sz w:val="28"/>
          <w:szCs w:val="28"/>
          <w:highlight w:val="yellow"/>
        </w:rPr>
        <w:t>………</w:t>
      </w:r>
      <w:r w:rsidRPr="00F523AA">
        <w:rPr>
          <w:color w:val="000000"/>
          <w:sz w:val="28"/>
          <w:szCs w:val="28"/>
          <w:lang w:val="kk-KZ"/>
        </w:rPr>
        <w:t xml:space="preserve">). </w:t>
      </w:r>
    </w:p>
    <w:p w:rsidR="00477782" w:rsidRPr="00F523AA" w:rsidRDefault="00477782" w:rsidP="00493F47">
      <w:pPr>
        <w:pStyle w:val="msonormalmailrucssattributepostfix"/>
        <w:shd w:val="clear" w:color="auto" w:fill="FFFFFF"/>
        <w:spacing w:before="0" w:beforeAutospacing="0" w:after="0" w:afterAutospacing="0"/>
        <w:ind w:firstLine="709"/>
        <w:jc w:val="both"/>
        <w:rPr>
          <w:color w:val="000000"/>
          <w:sz w:val="28"/>
          <w:szCs w:val="28"/>
          <w:lang w:val="kk-KZ"/>
        </w:rPr>
      </w:pPr>
      <w:r w:rsidRPr="00F523AA">
        <w:rPr>
          <w:rStyle w:val="a8"/>
          <w:sz w:val="28"/>
          <w:szCs w:val="28"/>
          <w:lang w:val="kk-KZ"/>
        </w:rPr>
        <w:t>6.2 Внешняя оценка и процесс консультирования, использование обратной связи: </w:t>
      </w:r>
      <w:r w:rsidRPr="00F523AA">
        <w:rPr>
          <w:color w:val="000000"/>
          <w:sz w:val="28"/>
          <w:szCs w:val="28"/>
          <w:lang w:val="kk-KZ"/>
        </w:rPr>
        <w:t>Для оценки руководства использовалась форма оценки (Приложение 9 к Методическому руководству 2 по адаптации клинических сестринских руководств (Модель заимствована NRF 2013)). Обратная связь была использована для совершенстования качества с целью обеспечения оптимальной применимости руководства в Республике Казахстан.</w:t>
      </w:r>
    </w:p>
    <w:p w:rsidR="00347D69" w:rsidRPr="00F523AA" w:rsidRDefault="00347D69" w:rsidP="00493F47">
      <w:pPr>
        <w:pStyle w:val="msonormalmailrucssattributepostfix"/>
        <w:shd w:val="clear" w:color="auto" w:fill="FFFFFF"/>
        <w:ind w:firstLine="709"/>
        <w:jc w:val="both"/>
        <w:rPr>
          <w:color w:val="000000"/>
          <w:sz w:val="28"/>
          <w:szCs w:val="28"/>
        </w:rPr>
      </w:pPr>
      <w:r w:rsidRPr="00F523AA">
        <w:rPr>
          <w:color w:val="000000"/>
          <w:sz w:val="28"/>
          <w:szCs w:val="28"/>
          <w:lang w:val="kk-KZ"/>
        </w:rPr>
        <w:t>Оценка адаптированного руководства была проведена следующими экспертами:</w:t>
      </w:r>
    </w:p>
    <w:p w:rsidR="00477782" w:rsidRPr="00F523AA" w:rsidRDefault="00477782" w:rsidP="00493F47">
      <w:pPr>
        <w:pStyle w:val="a4"/>
        <w:numPr>
          <w:ilvl w:val="0"/>
          <w:numId w:val="36"/>
        </w:numPr>
        <w:shd w:val="clear" w:color="auto" w:fill="FFFFFF"/>
        <w:spacing w:before="100" w:beforeAutospacing="1" w:after="100" w:afterAutospacing="1" w:line="240" w:lineRule="auto"/>
        <w:ind w:firstLine="709"/>
        <w:jc w:val="both"/>
        <w:rPr>
          <w:rFonts w:eastAsia="Times New Roman" w:cs="Times New Roman"/>
          <w:color w:val="000000"/>
          <w:sz w:val="28"/>
          <w:szCs w:val="28"/>
          <w:lang w:val="kk-KZ" w:eastAsia="ru-RU"/>
        </w:rPr>
      </w:pPr>
      <w:r w:rsidRPr="00F523AA">
        <w:rPr>
          <w:rFonts w:eastAsia="Times New Roman" w:cs="Times New Roman"/>
          <w:color w:val="000000"/>
          <w:sz w:val="28"/>
          <w:szCs w:val="28"/>
          <w:lang w:val="kk-KZ" w:eastAsia="ru-RU"/>
        </w:rPr>
        <w:t xml:space="preserve">Гаркалов Константин Анатольевич - медцентр «МедЛайн», врач-пульмонолог, к.м.н. доцент; </w:t>
      </w:r>
      <w:hyperlink r:id="rId16" w:history="1">
        <w:r w:rsidRPr="00F523AA">
          <w:rPr>
            <w:rStyle w:val="a5"/>
            <w:rFonts w:eastAsia="Times New Roman" w:cs="Times New Roman"/>
            <w:sz w:val="28"/>
            <w:szCs w:val="28"/>
            <w:lang w:val="en-US" w:eastAsia="ru-RU"/>
          </w:rPr>
          <w:t>konga</w:t>
        </w:r>
        <w:r w:rsidRPr="00F523AA">
          <w:rPr>
            <w:rStyle w:val="a5"/>
            <w:rFonts w:eastAsia="Times New Roman" w:cs="Times New Roman"/>
            <w:sz w:val="28"/>
            <w:szCs w:val="28"/>
            <w:lang w:eastAsia="ru-RU"/>
          </w:rPr>
          <w:t>_65@</w:t>
        </w:r>
        <w:r w:rsidRPr="00F523AA">
          <w:rPr>
            <w:rStyle w:val="a5"/>
            <w:rFonts w:eastAsia="Times New Roman" w:cs="Times New Roman"/>
            <w:sz w:val="28"/>
            <w:szCs w:val="28"/>
            <w:lang w:val="en-US" w:eastAsia="ru-RU"/>
          </w:rPr>
          <w:t>mail</w:t>
        </w:r>
        <w:r w:rsidRPr="00F523AA">
          <w:rPr>
            <w:rStyle w:val="a5"/>
            <w:rFonts w:eastAsia="Times New Roman" w:cs="Times New Roman"/>
            <w:sz w:val="28"/>
            <w:szCs w:val="28"/>
            <w:lang w:eastAsia="ru-RU"/>
          </w:rPr>
          <w:t>.</w:t>
        </w:r>
        <w:r w:rsidRPr="00F523AA">
          <w:rPr>
            <w:rStyle w:val="a5"/>
            <w:rFonts w:eastAsia="Times New Roman" w:cs="Times New Roman"/>
            <w:sz w:val="28"/>
            <w:szCs w:val="28"/>
            <w:lang w:val="en-US" w:eastAsia="ru-RU"/>
          </w:rPr>
          <w:t>ru</w:t>
        </w:r>
      </w:hyperlink>
      <w:r w:rsidRPr="00F523AA">
        <w:rPr>
          <w:rFonts w:eastAsia="Times New Roman" w:cs="Times New Roman"/>
          <w:color w:val="000000"/>
          <w:sz w:val="28"/>
          <w:szCs w:val="28"/>
          <w:lang w:eastAsia="ru-RU"/>
        </w:rPr>
        <w:t>, 8701-523-02-45</w:t>
      </w:r>
    </w:p>
    <w:p w:rsidR="00477782" w:rsidRPr="00F523AA" w:rsidRDefault="00477782" w:rsidP="00493F47">
      <w:pPr>
        <w:pStyle w:val="a4"/>
        <w:numPr>
          <w:ilvl w:val="0"/>
          <w:numId w:val="36"/>
        </w:numPr>
        <w:shd w:val="clear" w:color="auto" w:fill="FFFFFF"/>
        <w:spacing w:after="0" w:line="240" w:lineRule="auto"/>
        <w:ind w:firstLine="709"/>
        <w:jc w:val="both"/>
        <w:rPr>
          <w:rFonts w:eastAsia="Times New Roman" w:cs="Times New Roman"/>
          <w:color w:val="000000"/>
          <w:sz w:val="28"/>
          <w:szCs w:val="28"/>
          <w:lang w:val="kk-KZ" w:eastAsia="ru-RU"/>
        </w:rPr>
      </w:pPr>
      <w:r w:rsidRPr="00F523AA">
        <w:rPr>
          <w:rFonts w:eastAsia="Times New Roman" w:cs="Times New Roman"/>
          <w:color w:val="000000"/>
          <w:sz w:val="28"/>
          <w:szCs w:val="28"/>
          <w:lang w:val="kk-KZ" w:eastAsia="ru-RU"/>
        </w:rPr>
        <w:t xml:space="preserve">Утешева Наталья Яковлевна – БМЦ УДП РК, отделение № 1, врач-пульмонолог; </w:t>
      </w:r>
    </w:p>
    <w:p w:rsidR="00477782" w:rsidRPr="00F523AA" w:rsidRDefault="00347D69" w:rsidP="00493F47">
      <w:pPr>
        <w:shd w:val="clear" w:color="auto" w:fill="FFFFFF"/>
        <w:spacing w:after="0" w:line="240" w:lineRule="auto"/>
        <w:ind w:firstLine="709"/>
        <w:rPr>
          <w:rFonts w:eastAsia="Times New Roman" w:cs="Times New Roman"/>
          <w:color w:val="000000"/>
          <w:sz w:val="28"/>
          <w:szCs w:val="28"/>
          <w:lang w:eastAsia="ru-RU"/>
        </w:rPr>
      </w:pPr>
      <w:r w:rsidRPr="00F523AA">
        <w:rPr>
          <w:rFonts w:eastAsia="Times New Roman" w:cs="Times New Roman"/>
          <w:sz w:val="28"/>
          <w:szCs w:val="28"/>
          <w:lang w:eastAsia="ru-RU"/>
        </w:rPr>
        <w:tab/>
      </w:r>
      <w:hyperlink r:id="rId17" w:history="1">
        <w:r w:rsidR="004F56B8" w:rsidRPr="00F523AA">
          <w:rPr>
            <w:rStyle w:val="a5"/>
            <w:rFonts w:eastAsia="Times New Roman" w:cs="Times New Roman"/>
            <w:sz w:val="28"/>
            <w:szCs w:val="28"/>
            <w:lang w:val="en-US" w:eastAsia="ru-RU"/>
          </w:rPr>
          <w:t>a</w:t>
        </w:r>
        <w:r w:rsidR="004F56B8" w:rsidRPr="00F523AA">
          <w:rPr>
            <w:rStyle w:val="a5"/>
            <w:rFonts w:eastAsia="Times New Roman" w:cs="Times New Roman"/>
            <w:sz w:val="28"/>
            <w:szCs w:val="28"/>
            <w:lang w:val="kk-KZ" w:eastAsia="ru-RU"/>
          </w:rPr>
          <w:t>iya-utesheva@</w:t>
        </w:r>
        <w:r w:rsidR="004F56B8" w:rsidRPr="00F523AA">
          <w:rPr>
            <w:rStyle w:val="a5"/>
            <w:rFonts w:eastAsia="Times New Roman" w:cs="Times New Roman"/>
            <w:sz w:val="28"/>
            <w:szCs w:val="28"/>
            <w:lang w:val="en-US" w:eastAsia="ru-RU"/>
          </w:rPr>
          <w:t>m</w:t>
        </w:r>
        <w:r w:rsidR="004F56B8" w:rsidRPr="00F523AA">
          <w:rPr>
            <w:rStyle w:val="a5"/>
            <w:rFonts w:eastAsia="Times New Roman" w:cs="Times New Roman"/>
            <w:sz w:val="28"/>
            <w:szCs w:val="28"/>
            <w:lang w:val="kk-KZ" w:eastAsia="ru-RU"/>
          </w:rPr>
          <w:t>ail.ru</w:t>
        </w:r>
      </w:hyperlink>
      <w:r w:rsidR="00477782" w:rsidRPr="00F523AA">
        <w:rPr>
          <w:rFonts w:eastAsia="Times New Roman" w:cs="Times New Roman"/>
          <w:color w:val="000000"/>
          <w:sz w:val="28"/>
          <w:szCs w:val="28"/>
          <w:lang w:eastAsia="ru-RU"/>
        </w:rPr>
        <w:t>, 8701-512-26-61</w:t>
      </w:r>
    </w:p>
    <w:p w:rsidR="00477782" w:rsidRPr="00F523AA" w:rsidRDefault="00477782" w:rsidP="00493F47">
      <w:pPr>
        <w:pStyle w:val="a4"/>
        <w:numPr>
          <w:ilvl w:val="0"/>
          <w:numId w:val="36"/>
        </w:numPr>
        <w:shd w:val="clear" w:color="auto" w:fill="FFFFFF"/>
        <w:spacing w:after="0" w:line="240" w:lineRule="auto"/>
        <w:ind w:firstLine="709"/>
        <w:jc w:val="both"/>
        <w:rPr>
          <w:rFonts w:eastAsia="Times New Roman" w:cs="Times New Roman"/>
          <w:color w:val="000000"/>
          <w:sz w:val="28"/>
          <w:szCs w:val="28"/>
          <w:lang w:eastAsia="ru-RU"/>
        </w:rPr>
      </w:pPr>
      <w:r w:rsidRPr="00F523AA">
        <w:rPr>
          <w:rFonts w:eastAsia="Times New Roman" w:cs="Times New Roman"/>
          <w:color w:val="000000"/>
          <w:sz w:val="28"/>
          <w:szCs w:val="28"/>
          <w:lang w:eastAsia="ru-RU"/>
        </w:rPr>
        <w:t>Абабкова Ма</w:t>
      </w:r>
      <w:r w:rsidR="004F56B8" w:rsidRPr="00F523AA">
        <w:rPr>
          <w:rFonts w:eastAsia="Times New Roman" w:cs="Times New Roman"/>
          <w:color w:val="000000"/>
          <w:sz w:val="28"/>
          <w:szCs w:val="28"/>
          <w:lang w:eastAsia="ru-RU"/>
        </w:rPr>
        <w:t>й</w:t>
      </w:r>
      <w:r w:rsidRPr="00F523AA">
        <w:rPr>
          <w:rFonts w:eastAsia="Times New Roman" w:cs="Times New Roman"/>
          <w:color w:val="000000"/>
          <w:sz w:val="28"/>
          <w:szCs w:val="28"/>
          <w:lang w:eastAsia="ru-RU"/>
        </w:rPr>
        <w:t xml:space="preserve">я Александровна – консультант по сестринскому делу Университетской клиники №3 КазНМУ им. С.Д. Асфендиярова, главный внештатный специалист по СД УЗ г. Алматы, бакалавр сестринского дела, </w:t>
      </w:r>
      <w:r w:rsidR="00800CE4" w:rsidRPr="00F523AA">
        <w:rPr>
          <w:rFonts w:eastAsia="Times New Roman" w:cs="Times New Roman"/>
          <w:color w:val="000000"/>
          <w:sz w:val="28"/>
          <w:szCs w:val="28"/>
          <w:lang w:eastAsia="ru-RU"/>
        </w:rPr>
        <w:t>медицинская сестра высшей категории, преподават</w:t>
      </w:r>
      <w:r w:rsidR="004F56B8" w:rsidRPr="00F523AA">
        <w:rPr>
          <w:rFonts w:eastAsia="Times New Roman" w:cs="Times New Roman"/>
          <w:color w:val="000000"/>
          <w:sz w:val="28"/>
          <w:szCs w:val="28"/>
          <w:lang w:eastAsia="ru-RU"/>
        </w:rPr>
        <w:t xml:space="preserve">ель высшей категории, отличник </w:t>
      </w:r>
      <w:r w:rsidR="00800CE4" w:rsidRPr="00F523AA">
        <w:rPr>
          <w:rFonts w:eastAsia="Times New Roman" w:cs="Times New Roman"/>
          <w:color w:val="000000"/>
          <w:sz w:val="28"/>
          <w:szCs w:val="28"/>
          <w:lang w:eastAsia="ru-RU"/>
        </w:rPr>
        <w:t>здравоохранения и социального обеспечения;</w:t>
      </w:r>
    </w:p>
    <w:p w:rsidR="00477782" w:rsidRPr="00F523AA" w:rsidRDefault="00347D69" w:rsidP="00493F47">
      <w:pPr>
        <w:shd w:val="clear" w:color="auto" w:fill="FFFFFF"/>
        <w:spacing w:after="0" w:line="240" w:lineRule="auto"/>
        <w:ind w:firstLine="709"/>
        <w:rPr>
          <w:rFonts w:eastAsia="Times New Roman" w:cs="Times New Roman"/>
          <w:color w:val="000000"/>
          <w:sz w:val="28"/>
          <w:szCs w:val="28"/>
          <w:lang w:eastAsia="ru-RU"/>
        </w:rPr>
      </w:pPr>
      <w:r w:rsidRPr="00F523AA">
        <w:rPr>
          <w:rFonts w:cs="Times New Roman"/>
          <w:sz w:val="28"/>
          <w:szCs w:val="28"/>
        </w:rPr>
        <w:tab/>
      </w:r>
      <w:hyperlink r:id="rId18" w:history="1">
        <w:r w:rsidR="00800CE4" w:rsidRPr="00F523AA">
          <w:rPr>
            <w:rStyle w:val="a5"/>
            <w:rFonts w:eastAsia="Times New Roman" w:cs="Times New Roman"/>
            <w:sz w:val="28"/>
            <w:szCs w:val="28"/>
            <w:lang w:val="en-US" w:eastAsia="ru-RU"/>
          </w:rPr>
          <w:t>ababkova</w:t>
        </w:r>
        <w:r w:rsidR="00800CE4" w:rsidRPr="00F523AA">
          <w:rPr>
            <w:rStyle w:val="a5"/>
            <w:rFonts w:eastAsia="Times New Roman" w:cs="Times New Roman"/>
            <w:sz w:val="28"/>
            <w:szCs w:val="28"/>
            <w:lang w:eastAsia="ru-RU"/>
          </w:rPr>
          <w:t>.41@</w:t>
        </w:r>
        <w:r w:rsidR="00800CE4" w:rsidRPr="00F523AA">
          <w:rPr>
            <w:rStyle w:val="a5"/>
            <w:rFonts w:eastAsia="Times New Roman" w:cs="Times New Roman"/>
            <w:sz w:val="28"/>
            <w:szCs w:val="28"/>
            <w:lang w:val="en-US" w:eastAsia="ru-RU"/>
          </w:rPr>
          <w:t>mail</w:t>
        </w:r>
        <w:r w:rsidR="00800CE4" w:rsidRPr="00F523AA">
          <w:rPr>
            <w:rStyle w:val="a5"/>
            <w:rFonts w:eastAsia="Times New Roman" w:cs="Times New Roman"/>
            <w:sz w:val="28"/>
            <w:szCs w:val="28"/>
            <w:lang w:eastAsia="ru-RU"/>
          </w:rPr>
          <w:t>.</w:t>
        </w:r>
        <w:r w:rsidR="00800CE4" w:rsidRPr="00F523AA">
          <w:rPr>
            <w:rStyle w:val="a5"/>
            <w:rFonts w:eastAsia="Times New Roman" w:cs="Times New Roman"/>
            <w:sz w:val="28"/>
            <w:szCs w:val="28"/>
            <w:lang w:val="en-US" w:eastAsia="ru-RU"/>
          </w:rPr>
          <w:t>ru</w:t>
        </w:r>
      </w:hyperlink>
      <w:r w:rsidR="00800CE4" w:rsidRPr="00F523AA">
        <w:rPr>
          <w:rFonts w:eastAsia="Times New Roman" w:cs="Times New Roman"/>
          <w:color w:val="000000"/>
          <w:sz w:val="28"/>
          <w:szCs w:val="28"/>
          <w:lang w:eastAsia="ru-RU"/>
        </w:rPr>
        <w:t>, 8701-330-48-91</w:t>
      </w:r>
    </w:p>
    <w:p w:rsidR="00F021AD" w:rsidRPr="00F523AA" w:rsidRDefault="00F021AD" w:rsidP="00493F47">
      <w:pPr>
        <w:shd w:val="clear" w:color="auto" w:fill="FFFFFF"/>
        <w:spacing w:after="0" w:line="240" w:lineRule="auto"/>
        <w:ind w:firstLine="709"/>
        <w:rPr>
          <w:rFonts w:eastAsia="Times New Roman" w:cs="Times New Roman"/>
          <w:color w:val="000000"/>
          <w:sz w:val="28"/>
          <w:szCs w:val="28"/>
          <w:lang w:eastAsia="ru-RU"/>
        </w:rPr>
      </w:pPr>
      <w:r w:rsidRPr="00F523AA">
        <w:rPr>
          <w:rFonts w:eastAsia="Times New Roman" w:cs="Times New Roman"/>
          <w:color w:val="000000"/>
          <w:sz w:val="28"/>
          <w:szCs w:val="28"/>
          <w:lang w:eastAsia="ru-RU"/>
        </w:rPr>
        <w:t>Были получены рецензии от следующих профессиональных ассоциаций:</w:t>
      </w:r>
    </w:p>
    <w:p w:rsidR="00F021AD" w:rsidRPr="00F523AA" w:rsidRDefault="00F021AD" w:rsidP="00493F47">
      <w:pPr>
        <w:pStyle w:val="a4"/>
        <w:numPr>
          <w:ilvl w:val="0"/>
          <w:numId w:val="40"/>
        </w:numPr>
        <w:shd w:val="clear" w:color="auto" w:fill="FFFFFF"/>
        <w:spacing w:after="0" w:line="240" w:lineRule="auto"/>
        <w:ind w:firstLine="709"/>
        <w:jc w:val="both"/>
        <w:rPr>
          <w:rFonts w:eastAsia="Times New Roman" w:cs="Times New Roman"/>
          <w:color w:val="000000"/>
          <w:sz w:val="28"/>
          <w:szCs w:val="28"/>
          <w:lang w:eastAsia="ru-RU"/>
        </w:rPr>
      </w:pPr>
      <w:r w:rsidRPr="00F523AA">
        <w:rPr>
          <w:rFonts w:eastAsia="Times New Roman" w:cs="Times New Roman"/>
          <w:color w:val="000000"/>
          <w:sz w:val="28"/>
          <w:szCs w:val="28"/>
          <w:lang w:eastAsia="ru-RU"/>
        </w:rPr>
        <w:t>Испаева Ж.-Председатель Правления РОО «Ассоциация аллергологов и клинических иммунологов РК», заведующая кафедрой аллергологии и клиничсекой иммунорлогии КазНМУ им. С.Д.Асфендиярова.</w:t>
      </w:r>
    </w:p>
    <w:p w:rsidR="00F021AD" w:rsidRPr="00F523AA" w:rsidRDefault="00F021AD" w:rsidP="00493F47">
      <w:pPr>
        <w:pStyle w:val="a4"/>
        <w:numPr>
          <w:ilvl w:val="0"/>
          <w:numId w:val="40"/>
        </w:numPr>
        <w:shd w:val="clear" w:color="auto" w:fill="FFFFFF"/>
        <w:spacing w:after="0" w:line="240" w:lineRule="auto"/>
        <w:ind w:firstLine="709"/>
        <w:jc w:val="both"/>
        <w:rPr>
          <w:rFonts w:eastAsia="Times New Roman" w:cs="Times New Roman"/>
          <w:color w:val="000000"/>
          <w:sz w:val="28"/>
          <w:szCs w:val="28"/>
          <w:lang w:eastAsia="ru-RU"/>
        </w:rPr>
      </w:pPr>
      <w:r w:rsidRPr="00F523AA">
        <w:rPr>
          <w:rFonts w:eastAsia="Times New Roman" w:cs="Times New Roman"/>
          <w:color w:val="000000"/>
          <w:sz w:val="28"/>
          <w:szCs w:val="28"/>
          <w:lang w:eastAsia="ru-RU"/>
        </w:rPr>
        <w:t>Куанышбаева А.М.-Президент РОО специалистов сестринского дела «Парыз».</w:t>
      </w:r>
    </w:p>
    <w:p w:rsidR="00477782" w:rsidRPr="00F523AA" w:rsidRDefault="00477782" w:rsidP="00F523AA">
      <w:pPr>
        <w:pStyle w:val="msonormalmailrucssattributepostfix"/>
        <w:shd w:val="clear" w:color="auto" w:fill="FFFFFF"/>
        <w:jc w:val="both"/>
        <w:rPr>
          <w:color w:val="000000"/>
          <w:sz w:val="28"/>
          <w:szCs w:val="28"/>
        </w:rPr>
      </w:pPr>
      <w:r w:rsidRPr="00F523AA">
        <w:rPr>
          <w:rStyle w:val="a8"/>
          <w:sz w:val="28"/>
          <w:szCs w:val="28"/>
          <w:lang w:val="kk-KZ"/>
        </w:rPr>
        <w:t>6.3  Консультанты с дополнительными знаниями и опытом: </w:t>
      </w:r>
      <w:r w:rsidRPr="00F523AA">
        <w:rPr>
          <w:color w:val="000000"/>
          <w:sz w:val="28"/>
          <w:szCs w:val="28"/>
          <w:lang w:val="kk-KZ"/>
        </w:rPr>
        <w:t>Процесс адаптации проходил при поддержке внешних консультантов из Финляндии, привлеченных в рамках Проекта социального медицинского страхования Казахстана-</w:t>
      </w:r>
      <w:r w:rsidRPr="00F523AA">
        <w:rPr>
          <w:color w:val="000000"/>
          <w:sz w:val="28"/>
          <w:szCs w:val="28"/>
          <w:lang w:val="en-US"/>
        </w:rPr>
        <w:t>SHIP</w:t>
      </w:r>
      <w:r w:rsidRPr="00F523AA">
        <w:rPr>
          <w:color w:val="000000"/>
          <w:sz w:val="28"/>
          <w:szCs w:val="28"/>
        </w:rPr>
        <w:t>-Путешествие к лучшему здравоохранению, модернизация системы сестринского образования.</w:t>
      </w:r>
    </w:p>
    <w:p w:rsidR="00477782" w:rsidRPr="00F523AA" w:rsidRDefault="00477782" w:rsidP="00493F47">
      <w:pPr>
        <w:pStyle w:val="msonormalmailrucssattributepostfix"/>
        <w:shd w:val="clear" w:color="auto" w:fill="FFFFFF"/>
        <w:ind w:firstLine="709"/>
        <w:jc w:val="both"/>
        <w:rPr>
          <w:color w:val="000000"/>
          <w:sz w:val="28"/>
          <w:szCs w:val="28"/>
        </w:rPr>
      </w:pPr>
      <w:r w:rsidRPr="00F523AA">
        <w:rPr>
          <w:color w:val="000000"/>
          <w:sz w:val="28"/>
          <w:szCs w:val="28"/>
        </w:rPr>
        <w:t xml:space="preserve">Тиина Эвелина Кивинен, </w:t>
      </w:r>
      <w:r w:rsidRPr="00F523AA">
        <w:rPr>
          <w:color w:val="000000"/>
          <w:sz w:val="28"/>
          <w:szCs w:val="28"/>
          <w:lang w:val="en-US"/>
        </w:rPr>
        <w:t>Msc</w:t>
      </w:r>
      <w:r w:rsidRPr="00F523AA">
        <w:rPr>
          <w:color w:val="000000"/>
          <w:sz w:val="28"/>
          <w:szCs w:val="28"/>
        </w:rPr>
        <w:t xml:space="preserve">, </w:t>
      </w:r>
      <w:r w:rsidRPr="00F523AA">
        <w:rPr>
          <w:color w:val="000000"/>
          <w:sz w:val="28"/>
          <w:szCs w:val="28"/>
          <w:lang w:val="en-US"/>
        </w:rPr>
        <w:t>RN</w:t>
      </w:r>
      <w:r w:rsidRPr="00F523AA">
        <w:rPr>
          <w:color w:val="000000"/>
          <w:sz w:val="28"/>
          <w:szCs w:val="28"/>
        </w:rPr>
        <w:t>,</w:t>
      </w:r>
      <w:r w:rsidRPr="00F523AA">
        <w:rPr>
          <w:color w:val="000000"/>
          <w:sz w:val="28"/>
          <w:szCs w:val="28"/>
          <w:lang w:val="en-US"/>
        </w:rPr>
        <w:t> </w:t>
      </w:r>
      <w:r w:rsidRPr="00F523AA">
        <w:rPr>
          <w:color w:val="000000"/>
          <w:sz w:val="28"/>
          <w:szCs w:val="28"/>
        </w:rPr>
        <w:t>эксперт по совершенствованию профессиональной среды для медицинских сестер, старший преподаватель,Университет прикладных наук Лахти, Финляндия.</w:t>
      </w:r>
    </w:p>
    <w:p w:rsidR="00CB6C65" w:rsidRPr="00F523AA" w:rsidRDefault="00477782" w:rsidP="00493F47">
      <w:pPr>
        <w:pStyle w:val="msonormalmailrucssattributepostfix"/>
        <w:shd w:val="clear" w:color="auto" w:fill="FFFFFF"/>
        <w:ind w:firstLine="709"/>
        <w:jc w:val="both"/>
        <w:rPr>
          <w:color w:val="000000"/>
          <w:sz w:val="28"/>
          <w:szCs w:val="28"/>
        </w:rPr>
      </w:pPr>
      <w:r w:rsidRPr="00F523AA">
        <w:rPr>
          <w:color w:val="000000"/>
          <w:sz w:val="28"/>
          <w:szCs w:val="28"/>
        </w:rPr>
        <w:lastRenderedPageBreak/>
        <w:t>Сиру Лехто, </w:t>
      </w:r>
      <w:r w:rsidRPr="00F523AA">
        <w:rPr>
          <w:color w:val="000000"/>
          <w:sz w:val="28"/>
          <w:szCs w:val="28"/>
          <w:lang w:val="en-US"/>
        </w:rPr>
        <w:t>Msc</w:t>
      </w:r>
      <w:r w:rsidRPr="00F523AA">
        <w:rPr>
          <w:color w:val="000000"/>
          <w:sz w:val="28"/>
          <w:szCs w:val="28"/>
        </w:rPr>
        <w:t xml:space="preserve">, </w:t>
      </w:r>
      <w:r w:rsidRPr="00F523AA">
        <w:rPr>
          <w:color w:val="000000"/>
          <w:sz w:val="28"/>
          <w:szCs w:val="28"/>
          <w:lang w:val="en-US"/>
        </w:rPr>
        <w:t>RN</w:t>
      </w:r>
      <w:r w:rsidRPr="00F523AA">
        <w:rPr>
          <w:color w:val="000000"/>
          <w:sz w:val="28"/>
          <w:szCs w:val="28"/>
        </w:rPr>
        <w:t>,</w:t>
      </w:r>
      <w:r w:rsidRPr="00F523AA">
        <w:rPr>
          <w:color w:val="000000"/>
          <w:sz w:val="28"/>
          <w:szCs w:val="28"/>
          <w:lang w:val="en-US"/>
        </w:rPr>
        <w:t> </w:t>
      </w:r>
      <w:r w:rsidRPr="00F523AA">
        <w:rPr>
          <w:color w:val="000000"/>
          <w:sz w:val="28"/>
          <w:szCs w:val="28"/>
        </w:rPr>
        <w:t>эксперт по совершенствованию профессиональной среды для медицинских сестер, старший преподаватель,Университет прикладных наук Ювяскюля, Финляндия.</w:t>
      </w:r>
    </w:p>
    <w:p w:rsidR="00CB6C65" w:rsidRPr="00F523AA" w:rsidRDefault="00CB6C65" w:rsidP="00F523AA">
      <w:pPr>
        <w:spacing w:line="240" w:lineRule="auto"/>
        <w:rPr>
          <w:rFonts w:cs="Times New Roman"/>
          <w:b/>
          <w:sz w:val="28"/>
          <w:szCs w:val="28"/>
        </w:rPr>
      </w:pPr>
      <w:r w:rsidRPr="00F523AA">
        <w:rPr>
          <w:rFonts w:cs="Times New Roman"/>
          <w:b/>
          <w:sz w:val="28"/>
          <w:szCs w:val="28"/>
        </w:rPr>
        <w:t xml:space="preserve">7 ВНЕДРЕНИЕ РУКОВОДСТВА </w:t>
      </w:r>
    </w:p>
    <w:p w:rsidR="00CB6C65" w:rsidRPr="00F523AA" w:rsidRDefault="00CB6C65" w:rsidP="00F523AA">
      <w:pPr>
        <w:pStyle w:val="a4"/>
        <w:numPr>
          <w:ilvl w:val="1"/>
          <w:numId w:val="11"/>
        </w:numPr>
        <w:tabs>
          <w:tab w:val="left" w:pos="284"/>
          <w:tab w:val="left" w:pos="567"/>
        </w:tabs>
        <w:spacing w:after="0" w:line="240" w:lineRule="auto"/>
        <w:ind w:left="0" w:firstLine="0"/>
        <w:jc w:val="both"/>
        <w:rPr>
          <w:rFonts w:cs="Times New Roman"/>
          <w:b/>
          <w:sz w:val="28"/>
          <w:szCs w:val="28"/>
        </w:rPr>
      </w:pPr>
      <w:r w:rsidRPr="00F523AA">
        <w:rPr>
          <w:rFonts w:cs="Times New Roman"/>
          <w:b/>
          <w:sz w:val="28"/>
          <w:szCs w:val="28"/>
        </w:rPr>
        <w:t xml:space="preserve">Стратегия внедрения </w:t>
      </w:r>
    </w:p>
    <w:p w:rsidR="00CB6C65" w:rsidRPr="00F523AA" w:rsidRDefault="00CB6C65" w:rsidP="00493F47">
      <w:pPr>
        <w:spacing w:line="240" w:lineRule="auto"/>
        <w:ind w:firstLine="709"/>
        <w:rPr>
          <w:rFonts w:cs="Times New Roman"/>
          <w:sz w:val="28"/>
          <w:szCs w:val="28"/>
        </w:rPr>
      </w:pPr>
      <w:r w:rsidRPr="00F523AA">
        <w:rPr>
          <w:rFonts w:cs="Times New Roman"/>
          <w:sz w:val="28"/>
          <w:szCs w:val="28"/>
        </w:rPr>
        <w:t>Внедрение руководства в момент оказания медицинской помощи является многогранным и сложным процессом, требующим не только осознания необходимости применения и распространения руководства для изменения привычной практики. Руководства должны быть совместно и планомерно адаптированы для определенного уровня оказания медицинской помощи, чтобы руководства подходили к местным условиям (Harrison, Graham, Fervers, &amp; van den Hoek, 2013). RNAO разработа</w:t>
      </w:r>
      <w:r w:rsidRPr="00F523AA">
        <w:rPr>
          <w:rFonts w:cs="Times New Roman"/>
          <w:sz w:val="28"/>
          <w:szCs w:val="28"/>
          <w:lang w:val="kk-KZ"/>
        </w:rPr>
        <w:t>н комплекс мер</w:t>
      </w:r>
      <w:r w:rsidRPr="00F523AA">
        <w:rPr>
          <w:rFonts w:cs="Times New Roman"/>
          <w:sz w:val="28"/>
          <w:szCs w:val="28"/>
        </w:rPr>
        <w:t xml:space="preserve">, обеспечивающих процесс, основанный на доказательствах, обеспечивающий  внедрение руководства (RNAO’s Toolkit:Implementation of Best Practice Guidelines (2012b), см. п. 7.2). Комплекс мер основан на новых доказательствах того, что успешное использование наилучшей практики в области здравоохранения более вероятно, когда: </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Лидеры всех уровней привержены поддержке реализации руководящих принципов;</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Руководства для внедрения отбираются посредством планомерного и совместного процесса;</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Заинтересованные стороны, для которых руководящие принципы актуальны, определены и участвуют в осуществлении;</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Оценивается готовность местных условий к внедрению руководств;</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Руководство ориентировано на местные условия;</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Оцениваются и рассматриваются барьеры и лица, оказывающие содействие, в использовании этого руководства;</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Определяются меры по содействию использованию руководств;</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Использование руководства систематически контролируется и поддерживается;</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Оценка влияния руководства включена в процесс внедрения; а также</w:t>
      </w:r>
    </w:p>
    <w:p w:rsidR="00CB6C65" w:rsidRPr="00F523AA" w:rsidRDefault="00CB6C65" w:rsidP="00F523AA">
      <w:pPr>
        <w:pStyle w:val="a4"/>
        <w:numPr>
          <w:ilvl w:val="0"/>
          <w:numId w:val="10"/>
        </w:numPr>
        <w:tabs>
          <w:tab w:val="left" w:pos="284"/>
          <w:tab w:val="left" w:pos="851"/>
        </w:tabs>
        <w:spacing w:after="0" w:line="240" w:lineRule="auto"/>
        <w:ind w:left="0" w:firstLine="709"/>
        <w:jc w:val="both"/>
        <w:rPr>
          <w:rFonts w:cs="Times New Roman"/>
          <w:sz w:val="28"/>
          <w:szCs w:val="28"/>
        </w:rPr>
      </w:pPr>
      <w:r w:rsidRPr="00F523AA">
        <w:rPr>
          <w:rFonts w:cs="Times New Roman"/>
          <w:sz w:val="28"/>
          <w:szCs w:val="28"/>
        </w:rPr>
        <w:t>Имеются достаточные ресурсы для завершения всех аспектов реализации.</w:t>
      </w:r>
    </w:p>
    <w:p w:rsidR="00CB6C65" w:rsidRPr="00F523AA" w:rsidRDefault="00CB6C65" w:rsidP="00493F47">
      <w:pPr>
        <w:pStyle w:val="a4"/>
        <w:spacing w:line="240" w:lineRule="auto"/>
        <w:ind w:firstLine="709"/>
        <w:jc w:val="both"/>
        <w:rPr>
          <w:rFonts w:cs="Times New Roman"/>
          <w:sz w:val="28"/>
          <w:szCs w:val="28"/>
        </w:rPr>
      </w:pPr>
    </w:p>
    <w:p w:rsidR="00CB6C65" w:rsidRPr="00F523AA" w:rsidRDefault="00CB6C65" w:rsidP="00F523AA">
      <w:pPr>
        <w:spacing w:line="240" w:lineRule="auto"/>
        <w:rPr>
          <w:rFonts w:cs="Times New Roman"/>
          <w:b/>
          <w:sz w:val="28"/>
          <w:szCs w:val="28"/>
        </w:rPr>
      </w:pPr>
      <w:r w:rsidRPr="00F523AA">
        <w:rPr>
          <w:rFonts w:cs="Times New Roman"/>
          <w:b/>
          <w:sz w:val="28"/>
          <w:szCs w:val="28"/>
        </w:rPr>
        <w:t xml:space="preserve">7.2 Предложения по внедрению  </w:t>
      </w:r>
    </w:p>
    <w:p w:rsidR="00CB6C65" w:rsidRPr="00F523AA" w:rsidRDefault="00CB6C65" w:rsidP="00493F47">
      <w:pPr>
        <w:spacing w:line="240" w:lineRule="auto"/>
        <w:ind w:firstLine="709"/>
        <w:rPr>
          <w:rFonts w:cs="Times New Roman"/>
          <w:sz w:val="28"/>
          <w:szCs w:val="28"/>
        </w:rPr>
      </w:pPr>
      <w:r w:rsidRPr="00F523AA">
        <w:rPr>
          <w:rFonts w:cs="Times New Roman"/>
          <w:sz w:val="28"/>
          <w:szCs w:val="28"/>
        </w:rPr>
        <w:t>К</w:t>
      </w:r>
      <w:r w:rsidRPr="00F523AA">
        <w:rPr>
          <w:rFonts w:cs="Times New Roman"/>
          <w:sz w:val="28"/>
          <w:szCs w:val="28"/>
          <w:lang w:val="kk-KZ"/>
        </w:rPr>
        <w:t>омплекс мер</w:t>
      </w:r>
      <w:r w:rsidRPr="00F523AA">
        <w:rPr>
          <w:rFonts w:cs="Times New Roman"/>
          <w:sz w:val="28"/>
          <w:szCs w:val="28"/>
        </w:rPr>
        <w:t xml:space="preserve">, обеспечивающих процесс, основанный на доказательствах, обеспечивающий  внедрение руководства (RNAO’s Toolkit: Implementation of Best Practice Guidelines (2012b), обеспечивает пошаговые инструкции для физических и юридических лиц, вовлеченных в процессы планирования, координирования и </w:t>
      </w:r>
      <w:r w:rsidRPr="00F523AA">
        <w:rPr>
          <w:rFonts w:cs="Times New Roman"/>
          <w:sz w:val="28"/>
          <w:szCs w:val="28"/>
          <w:lang w:val="kk-KZ"/>
        </w:rPr>
        <w:t>осуществления реализации руководства</w:t>
      </w:r>
      <w:r w:rsidRPr="00F523AA">
        <w:rPr>
          <w:rFonts w:cs="Times New Roman"/>
          <w:sz w:val="28"/>
          <w:szCs w:val="28"/>
        </w:rPr>
        <w:t xml:space="preserve">. Эти шаги отражают процесс, являющийся более динамичным и цикличным, чем </w:t>
      </w:r>
      <w:r w:rsidRPr="00F523AA">
        <w:rPr>
          <w:rFonts w:cs="Times New Roman"/>
          <w:sz w:val="28"/>
          <w:szCs w:val="28"/>
        </w:rPr>
        <w:lastRenderedPageBreak/>
        <w:t xml:space="preserve">линейным. </w:t>
      </w:r>
      <w:r w:rsidRPr="00F523AA">
        <w:rPr>
          <w:rFonts w:cs="Times New Roman"/>
          <w:sz w:val="28"/>
          <w:szCs w:val="28"/>
          <w:lang w:val="kk-KZ"/>
        </w:rPr>
        <w:t>По этой причине на каждой фазе важно готовиться к следующему этапу и отражать результаты предыдущей фазы</w:t>
      </w:r>
      <w:r w:rsidRPr="00F523AA">
        <w:rPr>
          <w:rFonts w:cs="Times New Roman"/>
          <w:sz w:val="28"/>
          <w:szCs w:val="28"/>
        </w:rPr>
        <w:t xml:space="preserve">. </w:t>
      </w:r>
    </w:p>
    <w:p w:rsidR="00CB6C65" w:rsidRPr="00F523AA" w:rsidRDefault="00CB6C65" w:rsidP="00493F47">
      <w:pPr>
        <w:tabs>
          <w:tab w:val="left" w:pos="284"/>
        </w:tabs>
        <w:spacing w:after="0" w:line="240" w:lineRule="auto"/>
        <w:ind w:firstLine="709"/>
        <w:rPr>
          <w:rFonts w:cs="Times New Roman"/>
          <w:sz w:val="28"/>
          <w:szCs w:val="28"/>
        </w:rPr>
      </w:pPr>
      <w:r w:rsidRPr="00F523AA">
        <w:rPr>
          <w:rFonts w:cs="Times New Roman"/>
          <w:sz w:val="28"/>
          <w:szCs w:val="28"/>
        </w:rPr>
        <w:tab/>
      </w:r>
      <w:r w:rsidRPr="00F523AA">
        <w:rPr>
          <w:rFonts w:cs="Times New Roman"/>
          <w:sz w:val="28"/>
          <w:szCs w:val="28"/>
          <w:lang w:val="kk-KZ"/>
        </w:rPr>
        <w:t>Например</w:t>
      </w:r>
      <w:r w:rsidRPr="00F523AA">
        <w:rPr>
          <w:rFonts w:cs="Times New Roman"/>
          <w:sz w:val="28"/>
          <w:szCs w:val="28"/>
        </w:rPr>
        <w:t>, комплекс мер RNAO предлагает следующие ключевые мероприятия:</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Определите проблему: распознайте, оцените и выберите источник (лучшее руководство)</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Адаптируйте источник к местным условиям:</w:t>
      </w:r>
    </w:p>
    <w:p w:rsidR="00CB6C65" w:rsidRPr="00F523AA" w:rsidRDefault="00CB6C65" w:rsidP="00F523AA">
      <w:pPr>
        <w:pStyle w:val="a4"/>
        <w:numPr>
          <w:ilvl w:val="0"/>
          <w:numId w:val="13"/>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Определите барьеры и лиц, оказывающих содействие во внедрении руководств</w:t>
      </w:r>
    </w:p>
    <w:p w:rsidR="00CB6C65" w:rsidRPr="00F523AA" w:rsidRDefault="00CB6C65" w:rsidP="00F523AA">
      <w:pPr>
        <w:pStyle w:val="a4"/>
        <w:numPr>
          <w:ilvl w:val="0"/>
          <w:numId w:val="13"/>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Определите возможности</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Выберите, разработайте и внедрите вмешательства</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Контролируйте применение руководства</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Оцените исходы</w:t>
      </w:r>
    </w:p>
    <w:p w:rsidR="00CB6C65" w:rsidRPr="00F523AA" w:rsidRDefault="00CB6C65" w:rsidP="00F523AA">
      <w:pPr>
        <w:pStyle w:val="a4"/>
        <w:numPr>
          <w:ilvl w:val="0"/>
          <w:numId w:val="12"/>
        </w:numPr>
        <w:tabs>
          <w:tab w:val="left" w:pos="284"/>
          <w:tab w:val="left" w:pos="567"/>
        </w:tabs>
        <w:spacing w:after="0" w:line="240" w:lineRule="auto"/>
        <w:ind w:left="0" w:firstLine="0"/>
        <w:jc w:val="both"/>
        <w:rPr>
          <w:rFonts w:cs="Times New Roman"/>
          <w:sz w:val="28"/>
          <w:szCs w:val="28"/>
        </w:rPr>
      </w:pPr>
      <w:r w:rsidRPr="00F523AA">
        <w:rPr>
          <w:rFonts w:cs="Times New Roman"/>
          <w:sz w:val="28"/>
          <w:szCs w:val="28"/>
        </w:rPr>
        <w:t>Поддержите применение руководства</w:t>
      </w:r>
    </w:p>
    <w:p w:rsidR="00635937" w:rsidRDefault="003B7246" w:rsidP="00493F47">
      <w:pPr>
        <w:pStyle w:val="a4"/>
        <w:tabs>
          <w:tab w:val="left" w:pos="2962"/>
        </w:tabs>
        <w:spacing w:after="0"/>
        <w:ind w:firstLine="709"/>
        <w:rPr>
          <w:rFonts w:cs="Times New Roman"/>
          <w:sz w:val="28"/>
          <w:szCs w:val="28"/>
        </w:rPr>
      </w:pPr>
      <w:r w:rsidRPr="00F523AA">
        <w:rPr>
          <w:rFonts w:cs="Times New Roman"/>
          <w:sz w:val="28"/>
          <w:szCs w:val="28"/>
        </w:rPr>
        <w:tab/>
      </w:r>
    </w:p>
    <w:p w:rsidR="00F523AA" w:rsidRDefault="00F523AA" w:rsidP="00493F47">
      <w:pPr>
        <w:pStyle w:val="a4"/>
        <w:tabs>
          <w:tab w:val="left" w:pos="2962"/>
        </w:tabs>
        <w:spacing w:after="0"/>
        <w:ind w:firstLine="709"/>
        <w:rPr>
          <w:rFonts w:cs="Times New Roman"/>
          <w:sz w:val="28"/>
          <w:szCs w:val="28"/>
        </w:rPr>
      </w:pPr>
    </w:p>
    <w:p w:rsidR="00F523AA" w:rsidRDefault="00F523AA" w:rsidP="00493F47">
      <w:pPr>
        <w:pStyle w:val="a4"/>
        <w:tabs>
          <w:tab w:val="left" w:pos="2962"/>
        </w:tabs>
        <w:spacing w:after="0"/>
        <w:ind w:firstLine="709"/>
        <w:rPr>
          <w:rFonts w:cs="Times New Roman"/>
          <w:sz w:val="28"/>
          <w:szCs w:val="28"/>
        </w:rPr>
      </w:pPr>
    </w:p>
    <w:p w:rsidR="00F523AA" w:rsidRPr="00F523AA" w:rsidRDefault="00F523AA" w:rsidP="00F523AA">
      <w:pPr>
        <w:pStyle w:val="a4"/>
        <w:tabs>
          <w:tab w:val="left" w:pos="2962"/>
        </w:tabs>
        <w:spacing w:after="0"/>
        <w:ind w:left="0"/>
        <w:rPr>
          <w:rFonts w:cs="Times New Roman"/>
          <w:sz w:val="28"/>
          <w:szCs w:val="28"/>
        </w:rPr>
      </w:pPr>
    </w:p>
    <w:p w:rsidR="00C61928" w:rsidRPr="00F523AA" w:rsidRDefault="007F5666" w:rsidP="00F523AA">
      <w:pPr>
        <w:pStyle w:val="a4"/>
        <w:numPr>
          <w:ilvl w:val="0"/>
          <w:numId w:val="39"/>
        </w:numPr>
        <w:spacing w:after="0"/>
        <w:ind w:left="0" w:firstLine="0"/>
        <w:jc w:val="both"/>
        <w:rPr>
          <w:rFonts w:cs="Times New Roman"/>
          <w:sz w:val="28"/>
          <w:szCs w:val="28"/>
          <w:lang w:val="kk-KZ"/>
        </w:rPr>
      </w:pPr>
      <w:r w:rsidRPr="00F523AA">
        <w:rPr>
          <w:rFonts w:cs="Times New Roman"/>
          <w:sz w:val="28"/>
          <w:szCs w:val="28"/>
        </w:rPr>
        <w:t>РАЗРАБОТКА РУКОВОДСТВА</w:t>
      </w:r>
    </w:p>
    <w:p w:rsidR="00C61928" w:rsidRPr="00F523AA" w:rsidRDefault="006F0734" w:rsidP="00F523AA">
      <w:pPr>
        <w:pStyle w:val="a4"/>
        <w:spacing w:after="0"/>
        <w:ind w:left="0"/>
        <w:jc w:val="both"/>
        <w:rPr>
          <w:rFonts w:cs="Times New Roman"/>
          <w:sz w:val="28"/>
          <w:szCs w:val="28"/>
          <w:lang w:val="kk-KZ"/>
        </w:rPr>
      </w:pPr>
      <w:r w:rsidRPr="00F523AA">
        <w:rPr>
          <w:rFonts w:cs="Times New Roman"/>
          <w:b/>
          <w:sz w:val="28"/>
          <w:szCs w:val="28"/>
          <w:lang w:val="kk-KZ"/>
        </w:rPr>
        <w:t xml:space="preserve">8.1 </w:t>
      </w:r>
      <w:r w:rsidR="007F5666" w:rsidRPr="00F523AA">
        <w:rPr>
          <w:rFonts w:cs="Times New Roman"/>
          <w:b/>
          <w:sz w:val="28"/>
          <w:szCs w:val="28"/>
          <w:lang w:val="kk-KZ"/>
        </w:rPr>
        <w:t>Предложенное руководство является адаптированной версией Adult Asthma Care:</w:t>
      </w:r>
      <w:r w:rsidR="007F5666" w:rsidRPr="00F523AA">
        <w:rPr>
          <w:rFonts w:cs="Times New Roman"/>
          <w:sz w:val="28"/>
          <w:szCs w:val="28"/>
          <w:lang w:val="kk-KZ"/>
        </w:rPr>
        <w:t xml:space="preserve"> Promoting Control of Asthma (Second Edition, 2017). Получено офици</w:t>
      </w:r>
      <w:r w:rsidR="00C61928" w:rsidRPr="00F523AA">
        <w:rPr>
          <w:rFonts w:cs="Times New Roman"/>
          <w:sz w:val="28"/>
          <w:szCs w:val="28"/>
          <w:lang w:val="kk-KZ"/>
        </w:rPr>
        <w:t>альное разрешение от</w:t>
      </w:r>
      <w:r w:rsidR="00C61928" w:rsidRPr="00F523AA">
        <w:rPr>
          <w:rFonts w:cs="Times New Roman"/>
          <w:sz w:val="28"/>
          <w:szCs w:val="28"/>
        </w:rPr>
        <w:t>представителей</w:t>
      </w:r>
      <w:r w:rsidR="007F5666" w:rsidRPr="00F523AA">
        <w:rPr>
          <w:rFonts w:cs="Times New Roman"/>
          <w:sz w:val="28"/>
          <w:szCs w:val="28"/>
          <w:lang w:val="en-US"/>
        </w:rPr>
        <w:t>RegisteredNursesAssociationofOntario</w:t>
      </w:r>
      <w:r w:rsidR="007F5666" w:rsidRPr="00F523AA">
        <w:rPr>
          <w:rFonts w:cs="Times New Roman"/>
          <w:sz w:val="28"/>
          <w:szCs w:val="28"/>
        </w:rPr>
        <w:t xml:space="preserve"> на адаптацию данного клинического руководства:</w:t>
      </w:r>
      <w:r w:rsidR="00C61928" w:rsidRPr="00F523AA">
        <w:rPr>
          <w:rFonts w:cs="Times New Roman"/>
          <w:sz w:val="28"/>
          <w:szCs w:val="28"/>
          <w:lang w:val="kk-KZ"/>
        </w:rPr>
        <w:t>Оригинальное  руководство  охватывает широкий спектр ведения больных с астмой. Для адаптации были использованы некоторые разделы оригинального руководства, отражающие роль медицинской сестры в сестринском уходе за пациентами с астмой в  условиях ПМСП, в стационаре и на дому, с учетом социальных и экономических условий Республики Казахстан. Кроме того, адаптации подверглись разделы, содержащие рекомендации по обучению, организации и политике, что позволяет расширить круг потенциальных пользователей предложенного руководства.</w:t>
      </w:r>
    </w:p>
    <w:p w:rsidR="00C61928" w:rsidRPr="00F523AA" w:rsidRDefault="00EC4F53" w:rsidP="00F523AA">
      <w:pPr>
        <w:spacing w:after="0"/>
        <w:rPr>
          <w:rFonts w:cs="Times New Roman"/>
          <w:b/>
          <w:color w:val="FF0000"/>
          <w:sz w:val="28"/>
          <w:szCs w:val="28"/>
          <w:highlight w:val="yellow"/>
          <w:lang w:val="kk-KZ"/>
        </w:rPr>
      </w:pPr>
      <w:r w:rsidRPr="00F523AA">
        <w:rPr>
          <w:rFonts w:cs="Times New Roman"/>
          <w:b/>
          <w:sz w:val="28"/>
          <w:szCs w:val="28"/>
          <w:lang w:val="kk-KZ"/>
        </w:rPr>
        <w:t>8.2 Группа</w:t>
      </w:r>
      <w:r w:rsidR="00C61928" w:rsidRPr="00F523AA">
        <w:rPr>
          <w:rFonts w:cs="Times New Roman"/>
          <w:b/>
          <w:sz w:val="28"/>
          <w:szCs w:val="28"/>
          <w:lang w:val="kk-KZ"/>
        </w:rPr>
        <w:t xml:space="preserve"> разработки оригинального руководства</w:t>
      </w:r>
      <w:r w:rsidRPr="00F523AA">
        <w:rPr>
          <w:rFonts w:cs="Times New Roman"/>
          <w:b/>
          <w:sz w:val="28"/>
          <w:szCs w:val="28"/>
          <w:lang w:val="kk-KZ"/>
        </w:rPr>
        <w:t xml:space="preserve">: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Megan Bamford</w:t>
      </w:r>
      <w:r w:rsidRPr="00F523AA">
        <w:rPr>
          <w:rFonts w:cs="Times New Roman"/>
          <w:sz w:val="28"/>
          <w:szCs w:val="28"/>
          <w:lang w:val="en-US"/>
        </w:rPr>
        <w:t xml:space="preserve">, RN, BScN, MScN Guideline Development Lead Program Manager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sz w:val="28"/>
          <w:szCs w:val="28"/>
          <w:lang w:val="en-US"/>
        </w:rPr>
        <w:t xml:space="preserve">Andrea Stubbs, BA Guideline Development Project Coordinator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Tanvi Sharma</w:t>
      </w:r>
      <w:r w:rsidRPr="00F523AA">
        <w:rPr>
          <w:rFonts w:cs="Times New Roman"/>
          <w:sz w:val="28"/>
          <w:szCs w:val="28"/>
          <w:lang w:val="en-US"/>
        </w:rPr>
        <w:t xml:space="preserve">, RN, BScN (Hons), MN Lead Nursing Research Associate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Lisa Ye</w:t>
      </w:r>
      <w:r w:rsidRPr="00F523AA">
        <w:rPr>
          <w:rFonts w:cs="Times New Roman"/>
          <w:sz w:val="28"/>
          <w:szCs w:val="28"/>
          <w:lang w:val="en-US"/>
        </w:rPr>
        <w:t xml:space="preserve">, RN, BScN, MN, CNN(C) Former Nursing Research Associate Registered Nurses’ Association of Ontario Toronto, Ontario </w:t>
      </w:r>
    </w:p>
    <w:p w:rsidR="007F5666"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lastRenderedPageBreak/>
        <w:t>Irmajean Bajnok</w:t>
      </w:r>
      <w:r w:rsidRPr="00F523AA">
        <w:rPr>
          <w:rFonts w:cs="Times New Roman"/>
          <w:sz w:val="28"/>
          <w:szCs w:val="28"/>
          <w:lang w:val="en-US"/>
        </w:rPr>
        <w:t>, RN, MScN, PhD Former Director, International Affairs and Best Practice Guidelines Centre Registered Nurses’ Association of Ontario Toronto, Ontario</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Julie Blain</w:t>
      </w:r>
      <w:r w:rsidRPr="00F523AA">
        <w:rPr>
          <w:rFonts w:cs="Times New Roman"/>
          <w:sz w:val="28"/>
          <w:szCs w:val="28"/>
          <w:lang w:val="en-US"/>
        </w:rPr>
        <w:t xml:space="preserve">, RN, BScN, MA Nursing Research Associate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Valerie Grdisa</w:t>
      </w:r>
      <w:r w:rsidRPr="00F523AA">
        <w:rPr>
          <w:rFonts w:cs="Times New Roman"/>
          <w:sz w:val="28"/>
          <w:szCs w:val="28"/>
          <w:lang w:val="en-US"/>
        </w:rPr>
        <w:t xml:space="preserve">, RN, MS, PhD Director, International Affairs and Best Practice Guidelines Centre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Nafsin Nizum</w:t>
      </w:r>
      <w:r w:rsidRPr="00F523AA">
        <w:rPr>
          <w:rFonts w:cs="Times New Roman"/>
          <w:sz w:val="28"/>
          <w:szCs w:val="28"/>
          <w:lang w:val="en-US"/>
        </w:rPr>
        <w:t xml:space="preserve">, RN, BScN, MN Nursing Research Associate Registered Nurses’ Association of Ontario Toronto, Ontario </w:t>
      </w:r>
    </w:p>
    <w:p w:rsidR="00EC4F53"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Michelle Rey</w:t>
      </w:r>
      <w:r w:rsidRPr="00F523AA">
        <w:rPr>
          <w:rFonts w:cs="Times New Roman"/>
          <w:sz w:val="28"/>
          <w:szCs w:val="28"/>
          <w:lang w:val="en-US"/>
        </w:rPr>
        <w:t xml:space="preserve">, MSc, PhD Associate Director, Guideline Development Registered Nurses’ Association of Ontario Toronto, Ontario </w:t>
      </w:r>
    </w:p>
    <w:p w:rsidR="006F0734" w:rsidRPr="00F523AA" w:rsidRDefault="00EC4F5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Gurjit Toor</w:t>
      </w:r>
      <w:r w:rsidRPr="00F523AA">
        <w:rPr>
          <w:rFonts w:cs="Times New Roman"/>
          <w:sz w:val="28"/>
          <w:szCs w:val="28"/>
          <w:lang w:val="en-US"/>
        </w:rPr>
        <w:t>, RN, MPH Data Quality Analyst Registered Nurses’ Association of Ontario Toronto, Ontario</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Lisa Cicutto</w:t>
      </w:r>
      <w:r w:rsidRPr="00F523AA">
        <w:rPr>
          <w:rFonts w:cs="Times New Roman"/>
          <w:sz w:val="28"/>
          <w:szCs w:val="28"/>
          <w:lang w:val="en-US"/>
        </w:rPr>
        <w:t xml:space="preserve"> RN, PhD, ACNP, CAE Expert Panel Co-Chair Director, Community Outreach and Research National Jewish Health Director, Clinical Science Graduate Program College of Nursing and Colorado School of Public Health, University of Colorado Denver Denver, Colorado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Delanya Podgers</w:t>
      </w:r>
      <w:r w:rsidRPr="00F523AA">
        <w:rPr>
          <w:rFonts w:cs="Times New Roman"/>
          <w:sz w:val="28"/>
          <w:szCs w:val="28"/>
          <w:lang w:val="en-US"/>
        </w:rPr>
        <w:t xml:space="preserve">, RN(EC), MN, BSc, CRE Expert Panel Co-Chair Nurse Practitioner, Asthma &amp; COPD Kingston General Hospital Kingston,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Ann Bartlett</w:t>
      </w:r>
      <w:r w:rsidRPr="00F523AA">
        <w:rPr>
          <w:rFonts w:cs="Times New Roman"/>
          <w:sz w:val="28"/>
          <w:szCs w:val="28"/>
          <w:lang w:val="en-US"/>
        </w:rPr>
        <w:t xml:space="preserve">, RN, MSc, BScN, CRE Clinical Nurse Specialist, Firestone Institute for Respiratory Health St. Joseph’s Healthcare Hamilton Assistant Clinical Professor, McMaster University Hamilton,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JoAnn Carey</w:t>
      </w:r>
      <w:r w:rsidRPr="00F523AA">
        <w:rPr>
          <w:rFonts w:cs="Times New Roman"/>
          <w:sz w:val="28"/>
          <w:szCs w:val="28"/>
          <w:lang w:val="en-US"/>
        </w:rPr>
        <w:t xml:space="preserve">, RN Charge Nurse Emergency (ONA Representative) Niagara Health System Niagara Falls,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Julie Duff Cloutier</w:t>
      </w:r>
      <w:r w:rsidRPr="00F523AA">
        <w:rPr>
          <w:rFonts w:cs="Times New Roman"/>
          <w:sz w:val="28"/>
          <w:szCs w:val="28"/>
          <w:lang w:val="en-US"/>
        </w:rPr>
        <w:t xml:space="preserve">, RN, MSc, CAE PhD Student Assistant Professor School of Nursing, Laurentian University Sudbury, Ontario </w:t>
      </w:r>
    </w:p>
    <w:p w:rsidR="00EC4F5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Kirsten Edwards</w:t>
      </w:r>
      <w:r w:rsidRPr="00F523AA">
        <w:rPr>
          <w:rFonts w:cs="Times New Roman"/>
          <w:sz w:val="28"/>
          <w:szCs w:val="28"/>
          <w:lang w:val="en-US"/>
        </w:rPr>
        <w:t>, RPN Staff Nurse Michael Garron Hospital Toronto, Ontario</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Maryse Larose</w:t>
      </w:r>
      <w:r w:rsidRPr="00F523AA">
        <w:rPr>
          <w:rFonts w:cs="Times New Roman"/>
          <w:sz w:val="28"/>
          <w:szCs w:val="28"/>
          <w:lang w:val="en-US"/>
        </w:rPr>
        <w:t xml:space="preserve">, PT, BSc, MScPT, CRE Physiotherapist/Case Manager (October 2015–August 2016) Health Sciences North/Horizon Santé-Nord, Pulmonary Rehabilitation and Adult Asthma Clinic Medical Student, Class of 2020 Northern Ontario School of Medicine/ École de médecine du Nord de l’Ontario (September 2016–present) Sudbury,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Meeran Manji</w:t>
      </w:r>
      <w:r w:rsidRPr="00F523AA">
        <w:rPr>
          <w:rFonts w:cs="Times New Roman"/>
          <w:sz w:val="28"/>
          <w:szCs w:val="28"/>
          <w:lang w:val="en-US"/>
        </w:rPr>
        <w:t xml:space="preserve">, RN, CRE Nurse Coordinator, Pulmonary Rehabilitation Clinic Toronto Western Hospital, University Health Network Toronto,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Elizabeth McGroarty</w:t>
      </w:r>
      <w:r w:rsidRPr="00F523AA">
        <w:rPr>
          <w:rFonts w:cs="Times New Roman"/>
          <w:sz w:val="28"/>
          <w:szCs w:val="28"/>
          <w:lang w:val="en-US"/>
        </w:rPr>
        <w:t xml:space="preserve">, RN, COHN, CHRM Work-Related Asthma Project Coordinator The Lung Association—Ontario Toronto, Ontario Christine Miller, MPH, BEd, NP-PHC, CRE Nurse Practitioner, Primary Health Care Lakehead Nurse Practitioner Led Clinic </w:t>
      </w:r>
      <w:r w:rsidRPr="00F523AA">
        <w:rPr>
          <w:rFonts w:cs="Times New Roman"/>
          <w:b/>
          <w:sz w:val="28"/>
          <w:szCs w:val="28"/>
          <w:lang w:val="en-US"/>
        </w:rPr>
        <w:t>Thunder Bay</w:t>
      </w:r>
      <w:r w:rsidRPr="00F523AA">
        <w:rPr>
          <w:rFonts w:cs="Times New Roman"/>
          <w:sz w:val="28"/>
          <w:szCs w:val="28"/>
          <w:lang w:val="en-US"/>
        </w:rPr>
        <w:t xml:space="preserve">, Ontario Tim Pauley, MSc Manager, Research &amp; Evaluation West Park Healthcare Centre Manager, Research &amp; Knowledge Mobilization Toronto Central Community Care Access Centre Toronto, Ontario </w:t>
      </w:r>
    </w:p>
    <w:p w:rsidR="00403FC3" w:rsidRPr="00F523AA" w:rsidRDefault="00403FC3" w:rsidP="00493F47">
      <w:pPr>
        <w:pStyle w:val="a4"/>
        <w:spacing w:after="0" w:line="240" w:lineRule="auto"/>
        <w:ind w:left="0" w:firstLine="709"/>
        <w:jc w:val="both"/>
        <w:rPr>
          <w:rFonts w:cs="Times New Roman"/>
          <w:sz w:val="28"/>
          <w:szCs w:val="28"/>
          <w:lang w:val="en-US"/>
        </w:rPr>
      </w:pPr>
      <w:r w:rsidRPr="00F523AA">
        <w:rPr>
          <w:rFonts w:cs="Times New Roman"/>
          <w:b/>
          <w:sz w:val="28"/>
          <w:szCs w:val="28"/>
          <w:lang w:val="en-US"/>
        </w:rPr>
        <w:t>Gemma Styling</w:t>
      </w:r>
      <w:r w:rsidRPr="00F523AA">
        <w:rPr>
          <w:rFonts w:cs="Times New Roman"/>
          <w:sz w:val="28"/>
          <w:szCs w:val="28"/>
          <w:lang w:val="en-US"/>
        </w:rPr>
        <w:t xml:space="preserve">, BA, RRT, CRE, KTPC Provincial Coordinator, Primary Care Asthma Program The Lung Association—Ontario Toronto, Ontario </w:t>
      </w:r>
    </w:p>
    <w:p w:rsidR="003B7246" w:rsidRPr="00F523AA" w:rsidRDefault="00403FC3" w:rsidP="00493F47">
      <w:pPr>
        <w:pStyle w:val="a4"/>
        <w:spacing w:after="0" w:line="240" w:lineRule="auto"/>
        <w:ind w:left="0" w:firstLine="709"/>
        <w:jc w:val="both"/>
        <w:rPr>
          <w:rFonts w:cs="Times New Roman"/>
          <w:b/>
          <w:color w:val="FF0000"/>
          <w:sz w:val="28"/>
          <w:szCs w:val="28"/>
          <w:highlight w:val="yellow"/>
          <w:lang w:val="en-US"/>
        </w:rPr>
      </w:pPr>
      <w:r w:rsidRPr="00F523AA">
        <w:rPr>
          <w:rFonts w:cs="Times New Roman"/>
          <w:b/>
          <w:sz w:val="28"/>
          <w:szCs w:val="28"/>
          <w:lang w:val="en-US"/>
        </w:rPr>
        <w:t>Pamela Wilton</w:t>
      </w:r>
      <w:r w:rsidRPr="00F523AA">
        <w:rPr>
          <w:rFonts w:cs="Times New Roman"/>
          <w:sz w:val="28"/>
          <w:szCs w:val="28"/>
          <w:lang w:val="en-US"/>
        </w:rPr>
        <w:t>, RN, CRE Staff Nurse The Asthma Centre, St. Joseph’s Health Care London London, Ontario</w:t>
      </w:r>
    </w:p>
    <w:p w:rsidR="00573A76" w:rsidRPr="00F523AA" w:rsidRDefault="00573A76" w:rsidP="00493F47">
      <w:pPr>
        <w:pStyle w:val="a4"/>
        <w:spacing w:after="0" w:line="240" w:lineRule="auto"/>
        <w:ind w:left="0" w:firstLine="709"/>
        <w:jc w:val="both"/>
        <w:rPr>
          <w:rFonts w:cs="Times New Roman"/>
          <w:b/>
          <w:color w:val="FF0000"/>
          <w:sz w:val="28"/>
          <w:szCs w:val="28"/>
          <w:highlight w:val="yellow"/>
          <w:lang w:val="en-US"/>
        </w:rPr>
      </w:pPr>
    </w:p>
    <w:p w:rsidR="00635937" w:rsidRPr="00F523AA" w:rsidRDefault="00635937" w:rsidP="00F523AA">
      <w:pPr>
        <w:spacing w:after="0"/>
        <w:rPr>
          <w:rFonts w:cs="Times New Roman"/>
          <w:b/>
          <w:szCs w:val="24"/>
        </w:rPr>
      </w:pPr>
      <w:r w:rsidRPr="00F523AA">
        <w:rPr>
          <w:rFonts w:cs="Times New Roman"/>
          <w:b/>
          <w:szCs w:val="24"/>
        </w:rPr>
        <w:t>Группапо</w:t>
      </w:r>
      <w:r w:rsidR="00F523AA" w:rsidRPr="00F523AA">
        <w:rPr>
          <w:rFonts w:cs="Times New Roman"/>
          <w:b/>
          <w:szCs w:val="24"/>
        </w:rPr>
        <w:t xml:space="preserve"> </w:t>
      </w:r>
      <w:r w:rsidRPr="00F523AA">
        <w:rPr>
          <w:rFonts w:cs="Times New Roman"/>
          <w:b/>
          <w:szCs w:val="24"/>
        </w:rPr>
        <w:t>разработке</w:t>
      </w:r>
      <w:r w:rsidR="00403FC3" w:rsidRPr="00F523AA">
        <w:rPr>
          <w:rFonts w:cs="Times New Roman"/>
          <w:b/>
          <w:szCs w:val="24"/>
        </w:rPr>
        <w:t xml:space="preserve"> адаптированного руководства</w:t>
      </w:r>
    </w:p>
    <w:tbl>
      <w:tblPr>
        <w:tblW w:w="0" w:type="auto"/>
        <w:tblInd w:w="108" w:type="dxa"/>
        <w:shd w:val="clear" w:color="auto" w:fill="FFFFFF"/>
        <w:tblLayout w:type="fixed"/>
        <w:tblCellMar>
          <w:left w:w="0" w:type="dxa"/>
          <w:right w:w="0" w:type="dxa"/>
        </w:tblCellMar>
        <w:tblLook w:val="04A0" w:firstRow="1" w:lastRow="0" w:firstColumn="1" w:lastColumn="0" w:noHBand="0" w:noVBand="1"/>
      </w:tblPr>
      <w:tblGrid>
        <w:gridCol w:w="596"/>
        <w:gridCol w:w="2523"/>
        <w:gridCol w:w="6245"/>
      </w:tblGrid>
      <w:tr w:rsidR="00635937" w:rsidRPr="00635937" w:rsidTr="00F41571">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493F47">
            <w:pPr>
              <w:spacing w:before="100" w:beforeAutospacing="1" w:after="0" w:line="240" w:lineRule="auto"/>
              <w:ind w:firstLine="709"/>
              <w:rPr>
                <w:rFonts w:ascii="Arial" w:eastAsia="Times New Roman" w:hAnsi="Arial" w:cs="Arial"/>
                <w:color w:val="000000"/>
                <w:sz w:val="23"/>
                <w:szCs w:val="23"/>
              </w:rPr>
            </w:pPr>
            <w:r w:rsidRPr="00514C83">
              <w:rPr>
                <w:rFonts w:eastAsia="Times New Roman" w:cs="Times New Roman"/>
                <w:color w:val="000000"/>
                <w:szCs w:val="24"/>
              </w:rPr>
              <w:t>1</w:t>
            </w:r>
          </w:p>
        </w:tc>
        <w:tc>
          <w:tcPr>
            <w:tcW w:w="252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514C83" w:rsidP="006356A4">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kk-KZ"/>
              </w:rPr>
              <w:t>Қасым Лаура Талғатқызы</w:t>
            </w:r>
          </w:p>
        </w:tc>
        <w:tc>
          <w:tcPr>
            <w:tcW w:w="624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514C83" w:rsidP="00F523AA">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en-US"/>
              </w:rPr>
              <w:t>PhD</w:t>
            </w:r>
            <w:r w:rsidRPr="00514C83">
              <w:rPr>
                <w:rFonts w:eastAsia="Times New Roman" w:cs="Times New Roman"/>
                <w:color w:val="000000"/>
                <w:szCs w:val="24"/>
              </w:rPr>
              <w:t xml:space="preserve">, </w:t>
            </w:r>
            <w:r>
              <w:rPr>
                <w:rFonts w:eastAsia="Times New Roman" w:cs="Times New Roman"/>
                <w:color w:val="000000"/>
                <w:szCs w:val="24"/>
                <w:lang w:val="kk-KZ"/>
              </w:rPr>
              <w:t>а</w:t>
            </w:r>
            <w:r w:rsidRPr="00403FC3">
              <w:rPr>
                <w:rFonts w:eastAsia="Times New Roman" w:cs="Times New Roman"/>
                <w:color w:val="000000"/>
                <w:szCs w:val="24"/>
                <w:lang w:val="kk-KZ"/>
              </w:rPr>
              <w:t>ссистент кафедры дерматовенерологии и косметологии, ГМУ г.Семей</w:t>
            </w:r>
            <w:r w:rsidRPr="00403FC3">
              <w:rPr>
                <w:rFonts w:eastAsia="Times New Roman" w:cs="Times New Roman"/>
                <w:color w:val="000000"/>
                <w:szCs w:val="24"/>
              </w:rPr>
              <w:t> </w:t>
            </w:r>
          </w:p>
        </w:tc>
      </w:tr>
      <w:tr w:rsidR="00635937" w:rsidRPr="00635937" w:rsidTr="00F41571">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635937" w:rsidP="00493F47">
            <w:pPr>
              <w:spacing w:before="100" w:beforeAutospacing="1" w:after="0" w:line="240" w:lineRule="auto"/>
              <w:ind w:firstLine="709"/>
              <w:rPr>
                <w:rFonts w:eastAsia="Times New Roman" w:cs="Times New Roman"/>
                <w:color w:val="000000"/>
                <w:szCs w:val="24"/>
              </w:rPr>
            </w:pPr>
            <w:r w:rsidRPr="00DC38A4">
              <w:rPr>
                <w:rFonts w:eastAsia="Times New Roman" w:cs="Times New Roman"/>
                <w:color w:val="000000"/>
                <w:szCs w:val="24"/>
              </w:rPr>
              <w:t>2</w:t>
            </w:r>
          </w:p>
        </w:tc>
        <w:tc>
          <w:tcPr>
            <w:tcW w:w="252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514C83" w:rsidP="006356A4">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t>Касымова Раушан Нурпеисовна</w:t>
            </w:r>
          </w:p>
        </w:tc>
        <w:tc>
          <w:tcPr>
            <w:tcW w:w="624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tcPr>
          <w:p w:rsidR="00635937" w:rsidRPr="00DC38A4" w:rsidRDefault="00DC38A4" w:rsidP="00F523AA">
            <w:pPr>
              <w:spacing w:before="100" w:beforeAutospacing="1" w:after="0" w:line="240" w:lineRule="auto"/>
              <w:rPr>
                <w:rFonts w:eastAsia="Times New Roman" w:cs="Times New Roman"/>
                <w:color w:val="000000"/>
                <w:szCs w:val="24"/>
              </w:rPr>
            </w:pPr>
            <w:r>
              <w:rPr>
                <w:rFonts w:eastAsia="Times New Roman" w:cs="Times New Roman"/>
                <w:color w:val="000000"/>
                <w:szCs w:val="24"/>
              </w:rPr>
              <w:t>К.м.н., доцент кафедры «Сестринское дело» КазНМУ им. С.Д. Асфендиярова, врач-педиатр высшей категории. Член Ассоциации геронтологов РК.</w:t>
            </w:r>
          </w:p>
        </w:tc>
      </w:tr>
      <w:tr w:rsidR="00635937" w:rsidRPr="00635937" w:rsidTr="00F41571">
        <w:tc>
          <w:tcPr>
            <w:tcW w:w="596" w:type="dxa"/>
            <w:tcBorders>
              <w:top w:val="nil"/>
              <w:left w:val="single" w:sz="8" w:space="0" w:color="auto"/>
              <w:bottom w:val="nil"/>
              <w:right w:val="single" w:sz="8" w:space="0" w:color="auto"/>
            </w:tcBorders>
            <w:shd w:val="clear" w:color="auto" w:fill="FFFFFF"/>
            <w:tcMar>
              <w:top w:w="0" w:type="dxa"/>
              <w:left w:w="108" w:type="dxa"/>
              <w:bottom w:w="0" w:type="dxa"/>
              <w:right w:w="108" w:type="dxa"/>
            </w:tcMar>
            <w:hideMark/>
          </w:tcPr>
          <w:p w:rsidR="00635937" w:rsidRPr="00DC38A4" w:rsidRDefault="00635937" w:rsidP="00493F47">
            <w:pPr>
              <w:spacing w:before="100" w:beforeAutospacing="1" w:after="0" w:line="240" w:lineRule="auto"/>
              <w:ind w:firstLine="709"/>
              <w:rPr>
                <w:rFonts w:eastAsia="Times New Roman" w:cs="Times New Roman"/>
                <w:color w:val="000000"/>
                <w:szCs w:val="24"/>
              </w:rPr>
            </w:pPr>
            <w:r w:rsidRPr="00DC38A4">
              <w:rPr>
                <w:rFonts w:eastAsia="Times New Roman" w:cs="Times New Roman"/>
                <w:color w:val="000000"/>
                <w:szCs w:val="24"/>
              </w:rPr>
              <w:t>3</w:t>
            </w:r>
          </w:p>
        </w:tc>
        <w:tc>
          <w:tcPr>
            <w:tcW w:w="2523" w:type="dxa"/>
            <w:tcBorders>
              <w:top w:val="nil"/>
              <w:left w:val="nil"/>
              <w:bottom w:val="nil"/>
              <w:right w:val="single" w:sz="8" w:space="0" w:color="auto"/>
            </w:tcBorders>
            <w:shd w:val="clear" w:color="auto" w:fill="FFFFFF"/>
            <w:tcMar>
              <w:top w:w="0" w:type="dxa"/>
              <w:left w:w="108" w:type="dxa"/>
              <w:bottom w:w="0" w:type="dxa"/>
              <w:right w:w="108" w:type="dxa"/>
            </w:tcMar>
          </w:tcPr>
          <w:p w:rsidR="00635937" w:rsidRPr="00DC38A4" w:rsidRDefault="00514C83" w:rsidP="006356A4">
            <w:pPr>
              <w:spacing w:before="100" w:beforeAutospacing="1" w:after="0" w:line="240" w:lineRule="auto"/>
              <w:rPr>
                <w:rFonts w:eastAsia="Times New Roman" w:cs="Times New Roman"/>
                <w:color w:val="000000"/>
                <w:szCs w:val="24"/>
              </w:rPr>
            </w:pPr>
            <w:r w:rsidRPr="00DC38A4">
              <w:rPr>
                <w:rFonts w:eastAsia="Times New Roman" w:cs="Times New Roman"/>
                <w:color w:val="000000"/>
                <w:szCs w:val="24"/>
              </w:rPr>
              <w:t>Мутиева Улбосын Букеновна</w:t>
            </w:r>
          </w:p>
        </w:tc>
        <w:tc>
          <w:tcPr>
            <w:tcW w:w="6245" w:type="dxa"/>
            <w:tcBorders>
              <w:top w:val="nil"/>
              <w:left w:val="nil"/>
              <w:bottom w:val="nil"/>
              <w:right w:val="single" w:sz="8" w:space="0" w:color="auto"/>
            </w:tcBorders>
            <w:shd w:val="clear" w:color="auto" w:fill="FFFFFF"/>
            <w:tcMar>
              <w:top w:w="0" w:type="dxa"/>
              <w:left w:w="108" w:type="dxa"/>
              <w:bottom w:w="0" w:type="dxa"/>
              <w:right w:w="108" w:type="dxa"/>
            </w:tcMar>
          </w:tcPr>
          <w:p w:rsidR="00635937" w:rsidRPr="00DC38A4" w:rsidRDefault="00DC38A4" w:rsidP="00F523AA">
            <w:pPr>
              <w:spacing w:before="100" w:beforeAutospacing="1" w:after="0" w:line="240" w:lineRule="auto"/>
              <w:rPr>
                <w:rFonts w:eastAsia="Times New Roman" w:cs="Times New Roman"/>
                <w:color w:val="000000"/>
                <w:szCs w:val="24"/>
              </w:rPr>
            </w:pPr>
            <w:r>
              <w:rPr>
                <w:rFonts w:eastAsia="Times New Roman" w:cs="Times New Roman"/>
                <w:color w:val="000000"/>
                <w:szCs w:val="24"/>
              </w:rPr>
              <w:t>Специалист сестринского дела. Вице-президент РОО ССД «Парыз». Ассистент кафедры клинических дисциплин Учебно-клинического центра «Астана» г. Астана.</w:t>
            </w:r>
          </w:p>
        </w:tc>
      </w:tr>
      <w:tr w:rsidR="00635937" w:rsidRPr="00635937" w:rsidTr="00F41571">
        <w:trPr>
          <w:trHeight w:val="91"/>
        </w:trPr>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rsidR="00635937" w:rsidRPr="00635937" w:rsidRDefault="00635937" w:rsidP="00493F47">
            <w:pPr>
              <w:spacing w:before="100" w:beforeAutospacing="1" w:after="0" w:line="240" w:lineRule="auto"/>
              <w:ind w:firstLine="709"/>
              <w:rPr>
                <w:rFonts w:eastAsia="Times New Roman" w:cs="Times New Roman"/>
                <w:color w:val="000000"/>
                <w:szCs w:val="24"/>
                <w:highlight w:val="yellow"/>
              </w:rPr>
            </w:pPr>
          </w:p>
        </w:tc>
        <w:tc>
          <w:tcPr>
            <w:tcW w:w="252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635937" w:rsidRPr="00160B44" w:rsidRDefault="00635937" w:rsidP="00493F47">
            <w:pPr>
              <w:spacing w:before="100" w:beforeAutospacing="1" w:after="0" w:line="240" w:lineRule="auto"/>
              <w:ind w:firstLine="709"/>
              <w:rPr>
                <w:rFonts w:eastAsia="Times New Roman" w:cs="Times New Roman"/>
                <w:color w:val="000000"/>
                <w:szCs w:val="24"/>
              </w:rPr>
            </w:pPr>
          </w:p>
        </w:tc>
        <w:tc>
          <w:tcPr>
            <w:tcW w:w="624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rsidR="00635937" w:rsidRPr="00514C83" w:rsidRDefault="00635937" w:rsidP="00493F47">
            <w:pPr>
              <w:spacing w:before="100" w:beforeAutospacing="1" w:after="0" w:line="240" w:lineRule="auto"/>
              <w:ind w:firstLine="709"/>
              <w:rPr>
                <w:rFonts w:eastAsia="Times New Roman" w:cs="Times New Roman"/>
                <w:color w:val="000000"/>
                <w:szCs w:val="24"/>
              </w:rPr>
            </w:pPr>
          </w:p>
        </w:tc>
      </w:tr>
    </w:tbl>
    <w:p w:rsidR="00635937" w:rsidRPr="006356A4" w:rsidRDefault="00635937" w:rsidP="00F523AA">
      <w:pPr>
        <w:shd w:val="clear" w:color="auto" w:fill="FFFFFF"/>
        <w:spacing w:before="100" w:beforeAutospacing="1" w:after="100" w:afterAutospacing="1" w:line="240" w:lineRule="auto"/>
        <w:rPr>
          <w:rFonts w:ascii="Arial" w:eastAsia="Times New Roman" w:hAnsi="Arial" w:cs="Arial"/>
          <w:color w:val="000000"/>
          <w:sz w:val="28"/>
          <w:szCs w:val="28"/>
        </w:rPr>
      </w:pPr>
      <w:r w:rsidRPr="006356A4">
        <w:rPr>
          <w:rFonts w:eastAsia="Times New Roman" w:cs="Times New Roman"/>
          <w:b/>
          <w:bCs/>
          <w:color w:val="000000"/>
          <w:sz w:val="28"/>
          <w:szCs w:val="28"/>
        </w:rPr>
        <w:t>8.3 Руководящая и координационная группы</w:t>
      </w:r>
    </w:p>
    <w:p w:rsidR="00635937" w:rsidRPr="006356A4" w:rsidRDefault="00635937" w:rsidP="00F523AA">
      <w:pPr>
        <w:shd w:val="clear" w:color="auto" w:fill="FFFFFF"/>
        <w:spacing w:before="100" w:beforeAutospacing="1" w:after="100" w:afterAutospacing="1" w:line="240" w:lineRule="auto"/>
        <w:rPr>
          <w:rFonts w:ascii="Arial" w:eastAsia="Times New Roman" w:hAnsi="Arial" w:cs="Arial"/>
          <w:color w:val="000000"/>
          <w:sz w:val="28"/>
          <w:szCs w:val="28"/>
        </w:rPr>
      </w:pPr>
      <w:r w:rsidRPr="006356A4">
        <w:rPr>
          <w:rFonts w:eastAsia="Times New Roman" w:cs="Times New Roman"/>
          <w:color w:val="000000"/>
          <w:sz w:val="28"/>
          <w:szCs w:val="28"/>
        </w:rPr>
        <w:t>Руководящая группа адаптации:</w:t>
      </w:r>
    </w:p>
    <w:tbl>
      <w:tblPr>
        <w:tblW w:w="0" w:type="auto"/>
        <w:tblInd w:w="108" w:type="dxa"/>
        <w:shd w:val="clear" w:color="auto" w:fill="FFFFFF"/>
        <w:tblCellMar>
          <w:left w:w="0" w:type="dxa"/>
          <w:right w:w="0" w:type="dxa"/>
        </w:tblCellMar>
        <w:tblLook w:val="04A0" w:firstRow="1" w:lastRow="0" w:firstColumn="1" w:lastColumn="0" w:noHBand="0" w:noVBand="1"/>
      </w:tblPr>
      <w:tblGrid>
        <w:gridCol w:w="596"/>
        <w:gridCol w:w="3827"/>
        <w:gridCol w:w="4933"/>
      </w:tblGrid>
      <w:tr w:rsidR="00635937" w:rsidRPr="00635937" w:rsidTr="00DC38A4">
        <w:tc>
          <w:tcPr>
            <w:tcW w:w="59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1</w:t>
            </w:r>
          </w:p>
        </w:tc>
        <w:tc>
          <w:tcPr>
            <w:tcW w:w="382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Жетмекова Жулдыз Турехановна</w:t>
            </w:r>
          </w:p>
        </w:tc>
        <w:tc>
          <w:tcPr>
            <w:tcW w:w="493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докторант 1 года обучения специальности «Медицина» ГМУ г.Семей</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2</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Жунусова Динара Каиргелдиевна</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доцент кафедры ОВП №1, кандидат медицинских наук АО «Медицинский университет Астана»</w:t>
            </w:r>
            <w:r w:rsidRPr="00403FC3">
              <w:rPr>
                <w:rFonts w:eastAsia="Times New Roman" w:cs="Times New Roman"/>
                <w:color w:val="000000"/>
                <w:szCs w:val="24"/>
              </w:rPr>
              <w:t> </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3</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Қасым Лаура Талғатқызы</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514C83" w:rsidP="006356A4">
            <w:pPr>
              <w:spacing w:before="100" w:beforeAutospacing="1" w:after="0" w:line="240" w:lineRule="auto"/>
              <w:rPr>
                <w:rFonts w:ascii="Arial" w:eastAsia="Times New Roman" w:hAnsi="Arial" w:cs="Arial"/>
                <w:color w:val="000000"/>
                <w:sz w:val="23"/>
                <w:szCs w:val="23"/>
              </w:rPr>
            </w:pPr>
            <w:r>
              <w:rPr>
                <w:rFonts w:eastAsia="Times New Roman" w:cs="Times New Roman"/>
                <w:color w:val="000000"/>
                <w:szCs w:val="24"/>
                <w:lang w:val="kk-KZ"/>
              </w:rPr>
              <w:t>а</w:t>
            </w:r>
            <w:r w:rsidR="00635937" w:rsidRPr="00403FC3">
              <w:rPr>
                <w:rFonts w:eastAsia="Times New Roman" w:cs="Times New Roman"/>
                <w:color w:val="000000"/>
                <w:szCs w:val="24"/>
                <w:lang w:val="kk-KZ"/>
              </w:rPr>
              <w:t>ссистент кафедры дерматовенерологии и косметологии, ГМУ г.Семей</w:t>
            </w:r>
            <w:r w:rsidR="00635937" w:rsidRPr="00403FC3">
              <w:rPr>
                <w:rFonts w:eastAsia="Times New Roman" w:cs="Times New Roman"/>
                <w:color w:val="000000"/>
                <w:szCs w:val="24"/>
              </w:rPr>
              <w:t> </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4</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Умбетжанова Аягёз Таймысовна</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kk-KZ"/>
              </w:rPr>
              <w:t>ассистент кафедры ОВП №1, АО «Медицинский университет Астана»</w:t>
            </w:r>
          </w:p>
        </w:tc>
      </w:tr>
      <w:tr w:rsidR="00635937" w:rsidRPr="00635937" w:rsidTr="00DC38A4">
        <w:tc>
          <w:tcPr>
            <w:tcW w:w="9356" w:type="dxa"/>
            <w:gridSpan w:val="3"/>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493F47">
            <w:pPr>
              <w:spacing w:before="100" w:beforeAutospacing="1" w:after="0" w:line="240" w:lineRule="auto"/>
              <w:ind w:firstLine="709"/>
              <w:jc w:val="center"/>
              <w:rPr>
                <w:rFonts w:ascii="Arial" w:eastAsia="Times New Roman" w:hAnsi="Arial" w:cs="Arial"/>
                <w:b/>
                <w:color w:val="000000"/>
                <w:sz w:val="23"/>
                <w:szCs w:val="23"/>
              </w:rPr>
            </w:pPr>
            <w:r w:rsidRPr="00514C83">
              <w:rPr>
                <w:rFonts w:eastAsia="Times New Roman" w:cs="Times New Roman"/>
                <w:b/>
                <w:color w:val="000000"/>
                <w:szCs w:val="24"/>
                <w:lang w:val="kk-KZ"/>
              </w:rPr>
              <w:t>Внешние консультанты</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5</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Тиина Эвелина Кивинен</w:t>
            </w:r>
          </w:p>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 </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en-US"/>
              </w:rPr>
              <w:t>Msc</w:t>
            </w:r>
            <w:r w:rsidRPr="00403FC3">
              <w:rPr>
                <w:rFonts w:eastAsia="Times New Roman" w:cs="Times New Roman"/>
                <w:color w:val="000000"/>
                <w:szCs w:val="24"/>
              </w:rPr>
              <w:t>,</w:t>
            </w:r>
            <w:r w:rsidRPr="00403FC3">
              <w:rPr>
                <w:rFonts w:eastAsia="Times New Roman" w:cs="Times New Roman"/>
                <w:color w:val="000000"/>
                <w:szCs w:val="24"/>
                <w:lang w:val="en-US"/>
              </w:rPr>
              <w:t>RN</w:t>
            </w:r>
            <w:r w:rsidRPr="00403FC3">
              <w:rPr>
                <w:rFonts w:eastAsia="Times New Roman" w:cs="Times New Roman"/>
                <w:color w:val="000000"/>
                <w:szCs w:val="24"/>
              </w:rPr>
              <w:t>,</w:t>
            </w:r>
            <w:r w:rsidRPr="00403FC3">
              <w:rPr>
                <w:rFonts w:eastAsia="Times New Roman" w:cs="Times New Roman"/>
                <w:color w:val="000000"/>
                <w:szCs w:val="24"/>
                <w:lang w:val="en-US"/>
              </w:rPr>
              <w:t> </w:t>
            </w:r>
            <w:r w:rsidRPr="00403FC3">
              <w:rPr>
                <w:rFonts w:eastAsia="Times New Roman" w:cs="Times New Roman"/>
                <w:color w:val="000000"/>
                <w:szCs w:val="24"/>
              </w:rPr>
              <w:t>эксперт по совершенствованию профессиональной среды для медицинских сестер, старший преподаватель,Университет прикладных наук Лахти, Финляндия.</w:t>
            </w:r>
          </w:p>
        </w:tc>
      </w:tr>
      <w:tr w:rsidR="00635937" w:rsidRPr="00635937" w:rsidTr="00DC38A4">
        <w:tc>
          <w:tcPr>
            <w:tcW w:w="59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493F47">
            <w:pPr>
              <w:spacing w:before="100" w:beforeAutospacing="1" w:after="0" w:line="240" w:lineRule="auto"/>
              <w:ind w:firstLine="709"/>
              <w:rPr>
                <w:rFonts w:ascii="Arial" w:eastAsia="Times New Roman" w:hAnsi="Arial" w:cs="Arial"/>
                <w:color w:val="000000"/>
                <w:sz w:val="23"/>
                <w:szCs w:val="23"/>
              </w:rPr>
            </w:pPr>
            <w:r w:rsidRPr="00403FC3">
              <w:rPr>
                <w:rFonts w:eastAsia="Times New Roman" w:cs="Times New Roman"/>
                <w:color w:val="000000"/>
                <w:szCs w:val="24"/>
              </w:rPr>
              <w:t>6</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СируЛехто</w:t>
            </w:r>
          </w:p>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rPr>
              <w:t> </w:t>
            </w:r>
          </w:p>
        </w:tc>
        <w:tc>
          <w:tcPr>
            <w:tcW w:w="493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403FC3" w:rsidRDefault="00635937" w:rsidP="006356A4">
            <w:pPr>
              <w:spacing w:before="100" w:beforeAutospacing="1" w:after="0" w:line="240" w:lineRule="auto"/>
              <w:rPr>
                <w:rFonts w:ascii="Arial" w:eastAsia="Times New Roman" w:hAnsi="Arial" w:cs="Arial"/>
                <w:color w:val="000000"/>
                <w:sz w:val="23"/>
                <w:szCs w:val="23"/>
              </w:rPr>
            </w:pPr>
            <w:r w:rsidRPr="00403FC3">
              <w:rPr>
                <w:rFonts w:eastAsia="Times New Roman" w:cs="Times New Roman"/>
                <w:color w:val="000000"/>
                <w:szCs w:val="24"/>
                <w:lang w:val="en-US"/>
              </w:rPr>
              <w:t>Msc</w:t>
            </w:r>
            <w:r w:rsidRPr="00403FC3">
              <w:rPr>
                <w:rFonts w:eastAsia="Times New Roman" w:cs="Times New Roman"/>
                <w:color w:val="000000"/>
                <w:szCs w:val="24"/>
              </w:rPr>
              <w:t>,</w:t>
            </w:r>
            <w:r w:rsidRPr="00403FC3">
              <w:rPr>
                <w:rFonts w:eastAsia="Times New Roman" w:cs="Times New Roman"/>
                <w:color w:val="000000"/>
                <w:szCs w:val="24"/>
                <w:lang w:val="en-US"/>
              </w:rPr>
              <w:t>RN</w:t>
            </w:r>
            <w:r w:rsidRPr="00403FC3">
              <w:rPr>
                <w:rFonts w:eastAsia="Times New Roman" w:cs="Times New Roman"/>
                <w:color w:val="000000"/>
                <w:szCs w:val="24"/>
              </w:rPr>
              <w:t>,</w:t>
            </w:r>
            <w:r w:rsidRPr="00403FC3">
              <w:rPr>
                <w:rFonts w:eastAsia="Times New Roman" w:cs="Times New Roman"/>
                <w:color w:val="000000"/>
                <w:szCs w:val="24"/>
                <w:lang w:val="en-US"/>
              </w:rPr>
              <w:t> </w:t>
            </w:r>
            <w:r w:rsidRPr="00403FC3">
              <w:rPr>
                <w:rFonts w:eastAsia="Times New Roman" w:cs="Times New Roman"/>
                <w:color w:val="000000"/>
                <w:szCs w:val="24"/>
              </w:rPr>
              <w:t>эксперт по совершенствованию профессиональной среды для медицинских сестер, старший преподаватель,Университет прикладных наук Ювяскюля, Финляндия.</w:t>
            </w:r>
          </w:p>
        </w:tc>
      </w:tr>
    </w:tbl>
    <w:p w:rsidR="00635937" w:rsidRPr="00514C83" w:rsidRDefault="00635937" w:rsidP="00493F47">
      <w:pPr>
        <w:pStyle w:val="a4"/>
        <w:shd w:val="clear" w:color="auto" w:fill="FFFFFF"/>
        <w:spacing w:before="100" w:beforeAutospacing="1" w:after="100" w:afterAutospacing="1" w:line="240" w:lineRule="auto"/>
        <w:ind w:firstLine="709"/>
        <w:rPr>
          <w:rFonts w:ascii="Arial" w:eastAsia="Times New Roman" w:hAnsi="Arial" w:cs="Arial"/>
          <w:color w:val="000000"/>
          <w:sz w:val="23"/>
          <w:szCs w:val="23"/>
        </w:rPr>
      </w:pPr>
      <w:r w:rsidRPr="00514C83">
        <w:rPr>
          <w:rFonts w:eastAsia="Times New Roman" w:cs="Times New Roman"/>
          <w:color w:val="000000"/>
          <w:szCs w:val="24"/>
        </w:rPr>
        <w:t>Координационная группа:</w:t>
      </w:r>
    </w:p>
    <w:tbl>
      <w:tblPr>
        <w:tblW w:w="0" w:type="auto"/>
        <w:shd w:val="clear" w:color="auto" w:fill="FFFFFF"/>
        <w:tblCellMar>
          <w:left w:w="0" w:type="dxa"/>
          <w:right w:w="0" w:type="dxa"/>
        </w:tblCellMar>
        <w:tblLook w:val="04A0" w:firstRow="1" w:lastRow="0" w:firstColumn="1" w:lastColumn="0" w:noHBand="0" w:noVBand="1"/>
      </w:tblPr>
      <w:tblGrid>
        <w:gridCol w:w="704"/>
        <w:gridCol w:w="3827"/>
        <w:gridCol w:w="4814"/>
      </w:tblGrid>
      <w:tr w:rsidR="00635937" w:rsidRPr="00514C83" w:rsidTr="007F3D7D">
        <w:tc>
          <w:tcPr>
            <w:tcW w:w="704"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493F47">
            <w:pPr>
              <w:spacing w:before="100" w:beforeAutospacing="1" w:after="0" w:line="240" w:lineRule="auto"/>
              <w:ind w:firstLine="709"/>
              <w:rPr>
                <w:rFonts w:ascii="Arial" w:eastAsia="Times New Roman" w:hAnsi="Arial" w:cs="Arial"/>
                <w:color w:val="000000"/>
                <w:sz w:val="23"/>
                <w:szCs w:val="23"/>
              </w:rPr>
            </w:pPr>
            <w:r w:rsidRPr="00514C83">
              <w:rPr>
                <w:rFonts w:eastAsia="Times New Roman" w:cs="Times New Roman"/>
                <w:color w:val="000000"/>
                <w:szCs w:val="24"/>
              </w:rPr>
              <w:t>1</w:t>
            </w:r>
          </w:p>
        </w:tc>
        <w:tc>
          <w:tcPr>
            <w:tcW w:w="382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6356A4">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ШалхароваЖанарСайлаубековна</w:t>
            </w:r>
          </w:p>
        </w:tc>
        <w:tc>
          <w:tcPr>
            <w:tcW w:w="4814"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6356A4">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Председатель ОЮЛ «Союз медиинских колледжей Казахстана».</w:t>
            </w:r>
          </w:p>
        </w:tc>
      </w:tr>
      <w:tr w:rsidR="00635937" w:rsidRPr="00635937" w:rsidTr="007F3D7D">
        <w:tc>
          <w:tcPr>
            <w:tcW w:w="704"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493F47">
            <w:pPr>
              <w:spacing w:before="100" w:beforeAutospacing="1" w:after="0" w:line="240" w:lineRule="auto"/>
              <w:ind w:firstLine="709"/>
              <w:rPr>
                <w:rFonts w:ascii="Arial" w:eastAsia="Times New Roman" w:hAnsi="Arial" w:cs="Arial"/>
                <w:color w:val="000000"/>
                <w:sz w:val="23"/>
                <w:szCs w:val="23"/>
              </w:rPr>
            </w:pPr>
            <w:r w:rsidRPr="00514C83">
              <w:rPr>
                <w:rFonts w:eastAsia="Times New Roman" w:cs="Times New Roman"/>
                <w:color w:val="000000"/>
                <w:szCs w:val="24"/>
              </w:rPr>
              <w:t>2</w:t>
            </w:r>
          </w:p>
        </w:tc>
        <w:tc>
          <w:tcPr>
            <w:tcW w:w="38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6356A4">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БайгожинаЗауреАлпановна</w:t>
            </w:r>
          </w:p>
        </w:tc>
        <w:tc>
          <w:tcPr>
            <w:tcW w:w="481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635937" w:rsidRPr="00514C83" w:rsidRDefault="00635937" w:rsidP="006356A4">
            <w:pPr>
              <w:spacing w:before="100" w:beforeAutospacing="1" w:after="0" w:line="240" w:lineRule="auto"/>
              <w:rPr>
                <w:rFonts w:ascii="Arial" w:eastAsia="Times New Roman" w:hAnsi="Arial" w:cs="Arial"/>
                <w:color w:val="000000"/>
                <w:sz w:val="23"/>
                <w:szCs w:val="23"/>
              </w:rPr>
            </w:pPr>
            <w:r w:rsidRPr="00514C83">
              <w:rPr>
                <w:rFonts w:eastAsia="Times New Roman" w:cs="Times New Roman"/>
                <w:color w:val="000000"/>
                <w:szCs w:val="24"/>
              </w:rPr>
              <w:t>Начальник отдела развития медицинского образования Республиканского центра развития здравоохранения МЗ РК.</w:t>
            </w:r>
          </w:p>
        </w:tc>
      </w:tr>
    </w:tbl>
    <w:p w:rsidR="00635937" w:rsidRPr="00635937" w:rsidRDefault="00635937" w:rsidP="00493F47">
      <w:pPr>
        <w:pStyle w:val="a4"/>
        <w:spacing w:after="0"/>
        <w:ind w:firstLine="709"/>
        <w:rPr>
          <w:rFonts w:cs="Times New Roman"/>
          <w:szCs w:val="24"/>
          <w:highlight w:val="yellow"/>
          <w:lang w:val="kk-KZ"/>
        </w:rPr>
      </w:pPr>
    </w:p>
    <w:p w:rsidR="00635937" w:rsidRPr="006D4E0C" w:rsidRDefault="00635937" w:rsidP="006356A4">
      <w:pPr>
        <w:pStyle w:val="a4"/>
        <w:tabs>
          <w:tab w:val="left" w:pos="426"/>
        </w:tabs>
        <w:spacing w:after="0"/>
        <w:ind w:left="0"/>
        <w:jc w:val="both"/>
        <w:rPr>
          <w:rFonts w:cs="Times New Roman"/>
          <w:b/>
          <w:szCs w:val="24"/>
        </w:rPr>
      </w:pPr>
      <w:r w:rsidRPr="006D4E0C">
        <w:rPr>
          <w:rFonts w:cs="Times New Roman"/>
          <w:b/>
          <w:szCs w:val="24"/>
        </w:rPr>
        <w:t>8.4 Конфликт интересов</w:t>
      </w:r>
    </w:p>
    <w:p w:rsidR="00635937" w:rsidRPr="006D4E0C" w:rsidRDefault="00635937" w:rsidP="006356A4">
      <w:pPr>
        <w:pStyle w:val="a4"/>
        <w:tabs>
          <w:tab w:val="left" w:pos="426"/>
        </w:tabs>
        <w:spacing w:after="0"/>
        <w:ind w:left="0"/>
        <w:jc w:val="both"/>
        <w:rPr>
          <w:rFonts w:cs="Times New Roman"/>
          <w:szCs w:val="24"/>
        </w:rPr>
      </w:pPr>
      <w:r w:rsidRPr="006D4E0C">
        <w:rPr>
          <w:rFonts w:cs="Times New Roman"/>
          <w:szCs w:val="24"/>
          <w:lang w:val="kk-KZ"/>
        </w:rPr>
        <w:t xml:space="preserve">Участники группы адаптации заявили об отсутствии конфликта интересов. </w:t>
      </w:r>
    </w:p>
    <w:p w:rsidR="00635937" w:rsidRPr="006D4E0C" w:rsidRDefault="00635937" w:rsidP="006356A4">
      <w:pPr>
        <w:pStyle w:val="a4"/>
        <w:tabs>
          <w:tab w:val="left" w:pos="426"/>
        </w:tabs>
        <w:spacing w:after="0"/>
        <w:ind w:left="0"/>
        <w:jc w:val="both"/>
        <w:rPr>
          <w:rFonts w:cs="Times New Roman"/>
          <w:b/>
          <w:szCs w:val="24"/>
          <w:lang w:val="kk-KZ"/>
        </w:rPr>
      </w:pPr>
      <w:r w:rsidRPr="006D4E0C">
        <w:rPr>
          <w:rFonts w:cs="Times New Roman"/>
          <w:b/>
          <w:szCs w:val="24"/>
        </w:rPr>
        <w:t>8.5 Финансирование и другие источники</w:t>
      </w:r>
    </w:p>
    <w:p w:rsidR="00635937" w:rsidRPr="006D4E0C" w:rsidRDefault="00635937" w:rsidP="006356A4">
      <w:pPr>
        <w:pStyle w:val="a4"/>
        <w:tabs>
          <w:tab w:val="left" w:pos="426"/>
        </w:tabs>
        <w:spacing w:after="0"/>
        <w:ind w:left="0"/>
        <w:jc w:val="both"/>
        <w:rPr>
          <w:rFonts w:cs="Times New Roman"/>
          <w:szCs w:val="24"/>
          <w:lang w:val="kk-KZ"/>
        </w:rPr>
      </w:pPr>
      <w:r w:rsidRPr="006D4E0C">
        <w:rPr>
          <w:rFonts w:cs="Times New Roman"/>
          <w:szCs w:val="24"/>
          <w:lang w:val="kk-KZ"/>
        </w:rPr>
        <w:t xml:space="preserve">При адаптации данного руководства источников финансирования не было. Однако при адаптации данного руководства  </w:t>
      </w:r>
      <w:r w:rsidRPr="006D4E0C">
        <w:rPr>
          <w:rFonts w:cs="Times New Roman"/>
          <w:szCs w:val="24"/>
        </w:rPr>
        <w:t>разработчиков</w:t>
      </w:r>
      <w:r w:rsidRPr="006D4E0C">
        <w:rPr>
          <w:rFonts w:cs="Times New Roman"/>
          <w:szCs w:val="24"/>
          <w:lang w:val="kk-KZ"/>
        </w:rPr>
        <w:t xml:space="preserve"> были затрачены интеллектуальные</w:t>
      </w:r>
      <w:r w:rsidRPr="006D4E0C">
        <w:rPr>
          <w:rFonts w:cs="Times New Roman"/>
          <w:szCs w:val="24"/>
        </w:rPr>
        <w:t>, временные и м</w:t>
      </w:r>
      <w:r w:rsidR="00514C83" w:rsidRPr="006D4E0C">
        <w:rPr>
          <w:rFonts w:cs="Times New Roman"/>
          <w:szCs w:val="24"/>
        </w:rPr>
        <w:t xml:space="preserve">атериально-технические ресурсы </w:t>
      </w:r>
      <w:r w:rsidRPr="006D4E0C">
        <w:rPr>
          <w:rFonts w:cs="Times New Roman"/>
          <w:szCs w:val="24"/>
        </w:rPr>
        <w:t xml:space="preserve">членов </w:t>
      </w:r>
      <w:r w:rsidR="00514C83" w:rsidRPr="006D4E0C">
        <w:rPr>
          <w:rFonts w:cs="Times New Roman"/>
          <w:szCs w:val="24"/>
          <w:lang w:val="kk-KZ"/>
        </w:rPr>
        <w:t>групп</w:t>
      </w:r>
      <w:r w:rsidRPr="006D4E0C">
        <w:rPr>
          <w:rFonts w:cs="Times New Roman"/>
          <w:szCs w:val="24"/>
          <w:lang w:val="kk-KZ"/>
        </w:rPr>
        <w:t>.</w:t>
      </w:r>
    </w:p>
    <w:p w:rsidR="00635937" w:rsidRPr="006D4E0C" w:rsidRDefault="00635937" w:rsidP="006356A4">
      <w:pPr>
        <w:pStyle w:val="a4"/>
        <w:numPr>
          <w:ilvl w:val="1"/>
          <w:numId w:val="37"/>
        </w:numPr>
        <w:tabs>
          <w:tab w:val="left" w:pos="426"/>
        </w:tabs>
        <w:spacing w:after="0"/>
        <w:ind w:left="0" w:firstLine="0"/>
        <w:jc w:val="both"/>
        <w:rPr>
          <w:rFonts w:cs="Times New Roman"/>
          <w:b/>
          <w:szCs w:val="24"/>
          <w:lang w:val="kk-KZ"/>
        </w:rPr>
      </w:pPr>
      <w:r w:rsidRPr="006D4E0C">
        <w:rPr>
          <w:rFonts w:cs="Times New Roman"/>
          <w:b/>
          <w:szCs w:val="24"/>
        </w:rPr>
        <w:lastRenderedPageBreak/>
        <w:t>Процесс обновления и рассмотрения</w:t>
      </w:r>
    </w:p>
    <w:p w:rsidR="00635937" w:rsidRPr="00260049" w:rsidRDefault="00635937" w:rsidP="006356A4">
      <w:pPr>
        <w:pStyle w:val="a4"/>
        <w:spacing w:after="0" w:line="240" w:lineRule="auto"/>
        <w:ind w:left="0"/>
        <w:jc w:val="both"/>
        <w:rPr>
          <w:rFonts w:cs="Times New Roman"/>
          <w:szCs w:val="24"/>
        </w:rPr>
      </w:pPr>
      <w:r w:rsidRPr="006D4E0C">
        <w:rPr>
          <w:rFonts w:cs="Times New Roman"/>
          <w:color w:val="222222"/>
          <w:szCs w:val="24"/>
          <w:lang w:val="kk-KZ"/>
        </w:rPr>
        <w:t xml:space="preserve">Оригинальное </w:t>
      </w:r>
      <w:r w:rsidR="006D4E0C" w:rsidRPr="006D4E0C">
        <w:rPr>
          <w:rFonts w:cs="Times New Roman"/>
          <w:color w:val="222222"/>
          <w:szCs w:val="24"/>
        </w:rPr>
        <w:t>руководство было выпущено в 2017</w:t>
      </w:r>
      <w:r w:rsidRPr="006D4E0C">
        <w:rPr>
          <w:rFonts w:cs="Times New Roman"/>
          <w:color w:val="222222"/>
          <w:szCs w:val="24"/>
        </w:rPr>
        <w:t xml:space="preserve"> году и будет </w:t>
      </w:r>
      <w:r w:rsidRPr="006D4E0C">
        <w:rPr>
          <w:rFonts w:cs="Times New Roman"/>
          <w:color w:val="222222"/>
          <w:szCs w:val="24"/>
          <w:lang w:val="kk-KZ"/>
        </w:rPr>
        <w:t>пересмотрено</w:t>
      </w:r>
      <w:r w:rsidRPr="006D4E0C">
        <w:rPr>
          <w:rFonts w:cs="Times New Roman"/>
          <w:color w:val="222222"/>
          <w:szCs w:val="24"/>
        </w:rPr>
        <w:t xml:space="preserve"> через три года. История </w:t>
      </w:r>
      <w:r w:rsidRPr="006D4E0C">
        <w:rPr>
          <w:rFonts w:cs="Times New Roman"/>
          <w:color w:val="222222"/>
          <w:szCs w:val="24"/>
          <w:lang w:val="kk-KZ"/>
        </w:rPr>
        <w:t xml:space="preserve">пересмотра </w:t>
      </w:r>
      <w:r w:rsidRPr="006D4E0C">
        <w:rPr>
          <w:rFonts w:cs="Times New Roman"/>
          <w:color w:val="222222"/>
          <w:szCs w:val="24"/>
        </w:rPr>
        <w:t xml:space="preserve">илюбые обновления руководящих принципов в промежуточный период будут отмечены в </w:t>
      </w:r>
      <w:r w:rsidRPr="006D4E0C">
        <w:rPr>
          <w:rFonts w:cs="Times New Roman"/>
          <w:color w:val="222222"/>
          <w:szCs w:val="24"/>
          <w:lang w:val="kk-KZ"/>
        </w:rPr>
        <w:t>отчете на сайте разработчиков.</w:t>
      </w:r>
      <w:hyperlink r:id="rId19" w:history="1">
        <w:r w:rsidR="006D4E0C" w:rsidRPr="006D4E0C">
          <w:rPr>
            <w:rStyle w:val="a5"/>
            <w:rFonts w:cs="Times New Roman"/>
            <w:kern w:val="24"/>
            <w:lang w:val="en-US"/>
          </w:rPr>
          <w:t>http</w:t>
        </w:r>
        <w:r w:rsidR="006D4E0C" w:rsidRPr="006D4E0C">
          <w:rPr>
            <w:rStyle w:val="a5"/>
            <w:rFonts w:cs="Times New Roman"/>
            <w:kern w:val="24"/>
          </w:rPr>
          <w:t>://</w:t>
        </w:r>
        <w:r w:rsidR="006D4E0C" w:rsidRPr="006D4E0C">
          <w:rPr>
            <w:rStyle w:val="a5"/>
            <w:rFonts w:cs="Times New Roman"/>
            <w:kern w:val="24"/>
            <w:lang w:val="en-US"/>
          </w:rPr>
          <w:t>www</w:t>
        </w:r>
        <w:r w:rsidR="006D4E0C" w:rsidRPr="006D4E0C">
          <w:rPr>
            <w:rStyle w:val="a5"/>
            <w:rFonts w:cs="Times New Roman"/>
            <w:kern w:val="24"/>
          </w:rPr>
          <w:t>.</w:t>
        </w:r>
        <w:r w:rsidR="006D4E0C" w:rsidRPr="006D4E0C">
          <w:rPr>
            <w:rStyle w:val="a5"/>
            <w:rFonts w:cs="Times New Roman"/>
            <w:kern w:val="24"/>
            <w:lang w:val="en-US"/>
          </w:rPr>
          <w:t>rnao</w:t>
        </w:r>
        <w:r w:rsidR="006D4E0C" w:rsidRPr="006D4E0C">
          <w:rPr>
            <w:rStyle w:val="a5"/>
            <w:rFonts w:cs="Times New Roman"/>
            <w:kern w:val="24"/>
          </w:rPr>
          <w:t>.</w:t>
        </w:r>
        <w:r w:rsidR="006D4E0C" w:rsidRPr="006D4E0C">
          <w:rPr>
            <w:rStyle w:val="a5"/>
            <w:rFonts w:cs="Times New Roman"/>
            <w:kern w:val="24"/>
            <w:lang w:val="en-US"/>
          </w:rPr>
          <w:t>ca</w:t>
        </w:r>
      </w:hyperlink>
      <w:r w:rsidR="006D4E0C" w:rsidRPr="006D4E0C">
        <w:rPr>
          <w:rFonts w:cs="Times New Roman"/>
          <w:szCs w:val="24"/>
        </w:rPr>
        <w:t xml:space="preserve">. </w:t>
      </w:r>
      <w:r w:rsidRPr="006D4E0C">
        <w:rPr>
          <w:rFonts w:cs="Times New Roman"/>
          <w:szCs w:val="24"/>
          <w:lang w:val="kk-KZ"/>
        </w:rPr>
        <w:t>В условиях РК данное руководство должно обновлятся по мере появления новых доказательны</w:t>
      </w:r>
      <w:r w:rsidR="006D4E0C" w:rsidRPr="006D4E0C">
        <w:rPr>
          <w:rFonts w:cs="Times New Roman"/>
          <w:szCs w:val="24"/>
          <w:lang w:val="kk-KZ"/>
        </w:rPr>
        <w:t>х данных, но не реже чем раз в</w:t>
      </w:r>
      <w:r w:rsidRPr="006D4E0C">
        <w:rPr>
          <w:rFonts w:cs="Times New Roman"/>
          <w:szCs w:val="24"/>
          <w:lang w:val="kk-KZ"/>
        </w:rPr>
        <w:t xml:space="preserve"> 5 лет </w:t>
      </w:r>
    </w:p>
    <w:p w:rsidR="006D4E0C" w:rsidRPr="00260049" w:rsidRDefault="006D4E0C" w:rsidP="006356A4">
      <w:pPr>
        <w:pStyle w:val="a4"/>
        <w:spacing w:after="0"/>
        <w:jc w:val="both"/>
        <w:rPr>
          <w:rFonts w:cs="Times New Roman"/>
          <w:szCs w:val="24"/>
        </w:rPr>
      </w:pPr>
    </w:p>
    <w:p w:rsidR="00740A25" w:rsidRPr="00372E68" w:rsidRDefault="00CB6C65" w:rsidP="006356A4">
      <w:pPr>
        <w:rPr>
          <w:rFonts w:cs="Times New Roman"/>
          <w:b/>
          <w:szCs w:val="24"/>
        </w:rPr>
      </w:pPr>
      <w:r w:rsidRPr="00372E68">
        <w:rPr>
          <w:rFonts w:cs="Times New Roman"/>
          <w:b/>
          <w:szCs w:val="24"/>
        </w:rPr>
        <w:t>ТЕРМИНЫ И ОПРЕДЕЛЕНИЯ</w:t>
      </w:r>
    </w:p>
    <w:p w:rsidR="00DC38A4" w:rsidRDefault="00DC38A4" w:rsidP="006356A4">
      <w:pPr>
        <w:pStyle w:val="msonormalmailrucssattributepostfix"/>
        <w:spacing w:before="0" w:beforeAutospacing="0" w:after="0" w:afterAutospacing="0"/>
        <w:jc w:val="both"/>
        <w:rPr>
          <w:lang w:val="kk-KZ"/>
        </w:rPr>
      </w:pPr>
      <w:r>
        <w:rPr>
          <w:rStyle w:val="a8"/>
          <w:lang w:val="kk-KZ"/>
        </w:rPr>
        <w:t xml:space="preserve">Клинические сестринские руководства </w:t>
      </w:r>
      <w:r>
        <w:rPr>
          <w:lang w:val="kk-KZ"/>
        </w:rPr>
        <w:t>- инструмент принятия решений для медсестры,</w:t>
      </w:r>
    </w:p>
    <w:p w:rsidR="00DC38A4" w:rsidRDefault="00DC38A4" w:rsidP="006356A4">
      <w:pPr>
        <w:spacing w:after="0" w:line="240" w:lineRule="auto"/>
        <w:contextualSpacing/>
        <w:rPr>
          <w:rFonts w:cs="Times New Roman"/>
          <w:szCs w:val="24"/>
        </w:rPr>
      </w:pPr>
      <w:r>
        <w:rPr>
          <w:rFonts w:cs="Times New Roman"/>
          <w:szCs w:val="24"/>
        </w:rPr>
        <w:t>систематически разработанные утверждения для помощи в принятии решений о подходящей помощи при специфических клинических (практических) условиях (</w:t>
      </w:r>
      <w:r>
        <w:rPr>
          <w:rFonts w:cs="Times New Roman"/>
          <w:szCs w:val="24"/>
          <w:lang w:val="en-US"/>
        </w:rPr>
        <w:t>Field</w:t>
      </w:r>
      <w:r>
        <w:rPr>
          <w:rFonts w:cs="Times New Roman"/>
          <w:szCs w:val="24"/>
        </w:rPr>
        <w:t>&amp;</w:t>
      </w:r>
      <w:r>
        <w:rPr>
          <w:rFonts w:cs="Times New Roman"/>
          <w:szCs w:val="24"/>
          <w:lang w:val="en-US"/>
        </w:rPr>
        <w:t>Lohr</w:t>
      </w:r>
      <w:r>
        <w:rPr>
          <w:rFonts w:cs="Times New Roman"/>
          <w:szCs w:val="24"/>
        </w:rPr>
        <w:t>, 1990).</w:t>
      </w:r>
    </w:p>
    <w:p w:rsidR="00DC38A4" w:rsidRDefault="00DC38A4" w:rsidP="006356A4">
      <w:pPr>
        <w:pStyle w:val="a4"/>
        <w:spacing w:after="0" w:line="240" w:lineRule="auto"/>
        <w:ind w:left="0"/>
        <w:jc w:val="both"/>
        <w:rPr>
          <w:rFonts w:cs="Times New Roman"/>
          <w:szCs w:val="24"/>
        </w:rPr>
      </w:pPr>
      <w:r>
        <w:rPr>
          <w:rFonts w:cs="Times New Roman"/>
          <w:b/>
          <w:szCs w:val="24"/>
        </w:rPr>
        <w:t>Практические рекомендации</w:t>
      </w:r>
      <w:r>
        <w:rPr>
          <w:rFonts w:cs="Times New Roman"/>
          <w:szCs w:val="24"/>
        </w:rPr>
        <w:t xml:space="preserve"> - утверждения лучших практик, предназначенные для поставщиков услуг здравоохранения, которые уполномочены внедрять Руководства по лучшей практике,  основанные в идеале, на доказательствах.</w:t>
      </w:r>
    </w:p>
    <w:p w:rsidR="00DC38A4" w:rsidRDefault="00DC38A4" w:rsidP="006356A4">
      <w:pPr>
        <w:spacing w:after="0" w:line="240" w:lineRule="auto"/>
        <w:contextualSpacing/>
        <w:rPr>
          <w:rFonts w:cs="Times New Roman"/>
          <w:b/>
          <w:szCs w:val="24"/>
        </w:rPr>
      </w:pPr>
      <w:r>
        <w:rPr>
          <w:rFonts w:cs="Times New Roman"/>
          <w:b/>
          <w:szCs w:val="24"/>
        </w:rPr>
        <w:t xml:space="preserve">Доказательство - </w:t>
      </w:r>
      <w:r>
        <w:rPr>
          <w:rFonts w:cs="Times New Roman"/>
          <w:szCs w:val="24"/>
        </w:rPr>
        <w:t xml:space="preserve">информация, которая является ближайшей к фактическому состоянию проблемы. Форма доказательств зависит от контекста.  Наиболее точные доказательства обеспечиваются результатами высококачественных, методологически соответствующих исследований. Поскольку исследования часто являются неполными, а иногда и противоречивыми или недоступными, другие виды информации являются необходимыми </w:t>
      </w:r>
      <w:r>
        <w:rPr>
          <w:rFonts w:cs="Times New Roman"/>
          <w:szCs w:val="24"/>
          <w:lang w:val="kk-KZ"/>
        </w:rPr>
        <w:t>для дополнения или замещения</w:t>
      </w:r>
      <w:r>
        <w:rPr>
          <w:rFonts w:cs="Times New Roman"/>
          <w:szCs w:val="24"/>
        </w:rPr>
        <w:t xml:space="preserve"> исследований. Основанием для принятия решения является множественные формы доказательств, объединенные для обеспечения сбалансированности строгости и целесообразности, с преобладанием первого компонента над вторым (</w:t>
      </w:r>
      <w:r>
        <w:rPr>
          <w:rFonts w:cs="Times New Roman"/>
          <w:szCs w:val="24"/>
          <w:lang w:val="en-US"/>
        </w:rPr>
        <w:t>CanadianHealthServicesResearchFoundation</w:t>
      </w:r>
      <w:r>
        <w:rPr>
          <w:rFonts w:cs="Times New Roman"/>
          <w:szCs w:val="24"/>
        </w:rPr>
        <w:t>, 2005).</w:t>
      </w:r>
    </w:p>
    <w:p w:rsidR="00DC38A4" w:rsidRDefault="00DC38A4" w:rsidP="006356A4">
      <w:pPr>
        <w:pStyle w:val="msonormalmailrucssattributepostfix"/>
        <w:spacing w:before="0" w:beforeAutospacing="0" w:after="0" w:afterAutospacing="0"/>
        <w:jc w:val="both"/>
      </w:pPr>
      <w:r>
        <w:rPr>
          <w:rStyle w:val="a8"/>
          <w:lang w:val="kk-KZ"/>
        </w:rPr>
        <w:t>Уровень доказательности</w:t>
      </w:r>
      <w:r>
        <w:rPr>
          <w:lang w:val="kk-KZ"/>
        </w:rPr>
        <w:t xml:space="preserve"> - инструмент для выражения надежности информации об исследованиях, которые лежат в рекомендациях.</w:t>
      </w:r>
    </w:p>
    <w:p w:rsidR="00DC38A4" w:rsidRDefault="00DC38A4" w:rsidP="006356A4">
      <w:pPr>
        <w:pStyle w:val="msonormalmailrucssattributepostfix"/>
        <w:spacing w:before="0" w:beforeAutospacing="0" w:after="0" w:afterAutospacing="0"/>
        <w:jc w:val="both"/>
        <w:rPr>
          <w:lang w:val="kk-KZ"/>
        </w:rPr>
      </w:pPr>
      <w:r>
        <w:rPr>
          <w:rStyle w:val="a8"/>
          <w:lang w:val="kk-KZ"/>
        </w:rPr>
        <w:t>Популяция</w:t>
      </w:r>
      <w:r>
        <w:rPr>
          <w:lang w:val="kk-KZ"/>
        </w:rPr>
        <w:t xml:space="preserve"> - относительно изолированная совокупность индивидов, характеризующихся общностью происхождения (эволюции и истории), места обитания (ареала) и образующих целостную генетическую систему. </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Поставщик первичной медико-санитарной помощи - </w:t>
      </w:r>
      <w:r>
        <w:rPr>
          <w:rFonts w:cs="Times New Roman"/>
          <w:szCs w:val="24"/>
        </w:rPr>
        <w:t>в этом Руководстве термин «поставщик первичной медико-санитарной помощи» относится к практикующей медсестре или к врачу.</w:t>
      </w:r>
    </w:p>
    <w:p w:rsidR="00DC38A4" w:rsidRDefault="00DC38A4" w:rsidP="006356A4">
      <w:pPr>
        <w:pStyle w:val="msonormalmailrucssattributepostfix"/>
        <w:spacing w:before="0" w:beforeAutospacing="0" w:after="0" w:afterAutospacing="0"/>
        <w:jc w:val="both"/>
      </w:pPr>
      <w:r>
        <w:rPr>
          <w:rStyle w:val="a8"/>
          <w:lang w:val="kk-KZ"/>
        </w:rPr>
        <w:t>Кокрановское сотрудничество</w:t>
      </w:r>
      <w:r>
        <w:rPr>
          <w:lang w:val="kk-KZ"/>
        </w:rPr>
        <w:t xml:space="preserve"> - это международная организация, целью работы которой является оказание помощи в выборе информированного решения в области здравоохранения путем подготовки и распространения систематических обзоров об эффекте проведенных исследований. </w:t>
      </w:r>
    </w:p>
    <w:p w:rsidR="00DC38A4" w:rsidRDefault="00DC38A4" w:rsidP="006356A4">
      <w:pPr>
        <w:pStyle w:val="msonormalmailrucssattributepostfix"/>
        <w:spacing w:before="0" w:beforeAutospacing="0" w:after="0" w:afterAutospacing="0"/>
        <w:jc w:val="both"/>
      </w:pPr>
      <w:r>
        <w:rPr>
          <w:rStyle w:val="a8"/>
          <w:lang w:val="kk-KZ"/>
        </w:rPr>
        <w:t>Первичная профилактика</w:t>
      </w:r>
      <w:r>
        <w:t>-</w:t>
      </w:r>
      <w:r>
        <w:rPr>
          <w:lang w:val="kk-KZ"/>
        </w:rPr>
        <w:t xml:space="preserve"> означает избежание возникновения заболевания путем выявления групп высокого риска, совета или консультирования. Это также предотвращение развития болезни за счет снижения факторов риска от воздействия окружающей среды и образа жизни. </w:t>
      </w:r>
    </w:p>
    <w:p w:rsidR="00DC38A4" w:rsidRDefault="00DC38A4" w:rsidP="006356A4">
      <w:pPr>
        <w:pStyle w:val="msonormalmailrucssattributepostfix"/>
        <w:spacing w:before="0" w:beforeAutospacing="0" w:after="0" w:afterAutospacing="0"/>
        <w:jc w:val="both"/>
      </w:pPr>
      <w:r>
        <w:rPr>
          <w:rStyle w:val="a8"/>
          <w:lang w:val="kk-KZ"/>
        </w:rPr>
        <w:t>Вторичная профилактика</w:t>
      </w:r>
      <w:r>
        <w:t>-</w:t>
      </w:r>
      <w:r>
        <w:rPr>
          <w:lang w:val="kk-KZ"/>
        </w:rPr>
        <w:t xml:space="preserve"> означает изменение вредного для здоровья поведения для предотвращения развития заболевания и сокращения эпизодов болезни, а также раннюю диагностику для улучшения перспектив лечения.</w:t>
      </w:r>
    </w:p>
    <w:p w:rsidR="00DC38A4" w:rsidRDefault="00DC38A4" w:rsidP="006356A4">
      <w:pPr>
        <w:pStyle w:val="msonormalmailrucssattributepostfix"/>
        <w:spacing w:before="0" w:beforeAutospacing="0" w:after="0" w:afterAutospacing="0"/>
        <w:jc w:val="both"/>
      </w:pPr>
      <w:r>
        <w:rPr>
          <w:rStyle w:val="a8"/>
          <w:lang w:val="kk-KZ"/>
        </w:rPr>
        <w:t xml:space="preserve">Скрининг - </w:t>
      </w:r>
      <w:r>
        <w:rPr>
          <w:lang w:val="kk-KZ"/>
        </w:rPr>
        <w:t>это ряд диагностических мероприятий, направленных на раннее выявление какого-либо заболевания путем поголовного обследования людей, составляющих группу риска.</w:t>
      </w:r>
    </w:p>
    <w:p w:rsidR="00DC38A4" w:rsidRDefault="00DC38A4" w:rsidP="006356A4">
      <w:pPr>
        <w:pStyle w:val="msonormalmailrucssattributepostfix"/>
        <w:spacing w:before="0" w:beforeAutospacing="0" w:after="0" w:afterAutospacing="0"/>
        <w:jc w:val="both"/>
      </w:pPr>
      <w:r>
        <w:rPr>
          <w:rStyle w:val="a8"/>
          <w:lang w:val="kk-KZ"/>
        </w:rPr>
        <w:t xml:space="preserve">РКИ - </w:t>
      </w:r>
      <w:r>
        <w:rPr>
          <w:lang w:val="kk-KZ"/>
        </w:rPr>
        <w:t>рандомизированное контролируемое испытание - тип научного эксперимента, при котором его участники случайным образом делятся на группы, в одной из которых проводится исследуемое вмешательство, а в другой применяются стандартные методики или плацебо.</w:t>
      </w:r>
    </w:p>
    <w:p w:rsidR="00DC38A4" w:rsidRDefault="00DC38A4" w:rsidP="006356A4">
      <w:pPr>
        <w:pStyle w:val="msonormalmailrucssattributepostfix"/>
        <w:spacing w:before="0" w:beforeAutospacing="0" w:after="0" w:afterAutospacing="0"/>
        <w:jc w:val="both"/>
      </w:pPr>
      <w:r>
        <w:rPr>
          <w:rStyle w:val="a8"/>
          <w:lang w:val="kk-KZ"/>
        </w:rPr>
        <w:t xml:space="preserve">Континуум </w:t>
      </w:r>
      <w:r>
        <w:rPr>
          <w:lang w:val="kk-KZ"/>
        </w:rPr>
        <w:t>- непрерывность, неразрывность процессов, явлений</w:t>
      </w:r>
    </w:p>
    <w:p w:rsidR="00DC38A4" w:rsidRDefault="00DC38A4" w:rsidP="006356A4">
      <w:pPr>
        <w:pStyle w:val="msonormalmailrucssattributepostfix"/>
        <w:spacing w:before="0" w:beforeAutospacing="0" w:after="0" w:afterAutospacing="0"/>
        <w:jc w:val="both"/>
      </w:pPr>
      <w:r>
        <w:rPr>
          <w:rStyle w:val="a8"/>
          <w:lang w:val="kk-KZ"/>
        </w:rPr>
        <w:lastRenderedPageBreak/>
        <w:t xml:space="preserve">Чек-лист </w:t>
      </w:r>
      <w:r>
        <w:rPr>
          <w:lang w:val="kk-KZ"/>
        </w:rPr>
        <w:t>-  список действий, необходимых для работы.</w:t>
      </w:r>
    </w:p>
    <w:p w:rsidR="00DC38A4" w:rsidRDefault="00DC38A4" w:rsidP="006356A4">
      <w:pPr>
        <w:pStyle w:val="msonormalmailrucssattributepostfix"/>
        <w:spacing w:before="0" w:beforeAutospacing="0" w:after="0" w:afterAutospacing="0"/>
        <w:jc w:val="both"/>
      </w:pPr>
      <w:r>
        <w:rPr>
          <w:rStyle w:val="a8"/>
          <w:lang w:val="kk-KZ"/>
        </w:rPr>
        <w:t xml:space="preserve">Консенсус </w:t>
      </w:r>
      <w:r>
        <w:rPr>
          <w:lang w:val="kk-KZ"/>
        </w:rPr>
        <w:t xml:space="preserve">- </w:t>
      </w:r>
      <w:r>
        <w:t>процесс принятия решений</w:t>
      </w:r>
      <w:r>
        <w:rPr>
          <w:lang w:val="kk-KZ"/>
        </w:rPr>
        <w:t xml:space="preserve"> или общее согласие по обсуждаемому вопросу, достигнутое в порядке обсуждения, без процедуры голосования, </w:t>
      </w:r>
      <w:r>
        <w:t>не являющийся научным методом для создания новых знаний. Развитие консенсуса наилучшим образом использует имеющуюся информацию, будь то научные данные или коллективный опыт участников (</w:t>
      </w:r>
      <w:r>
        <w:rPr>
          <w:lang w:val="en-US"/>
        </w:rPr>
        <w:t>Blacketal</w:t>
      </w:r>
      <w:r>
        <w:t xml:space="preserve">., 1999). </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Межпрофессиональная команда - </w:t>
      </w:r>
      <w:r>
        <w:rPr>
          <w:rFonts w:cs="Times New Roman"/>
          <w:szCs w:val="24"/>
        </w:rPr>
        <w:t>команда различных специалистов здравоохранения (регулируемых и нерегулируемых), работающих совместно для оказания современной и качественной помощи и услуг пациентам внутри одного медицинского учреждения, между несколькими медицинскими учреждениями и через несколько медицинских учреждений (</w:t>
      </w:r>
      <w:r>
        <w:rPr>
          <w:rFonts w:cs="Times New Roman"/>
          <w:szCs w:val="24"/>
          <w:lang w:val="en-US"/>
        </w:rPr>
        <w:t>HealthCareInnovationWorkingGroup</w:t>
      </w:r>
      <w:r>
        <w:rPr>
          <w:rFonts w:cs="Times New Roman"/>
          <w:szCs w:val="24"/>
        </w:rPr>
        <w:t xml:space="preserve">, 2012; </w:t>
      </w:r>
      <w:r>
        <w:rPr>
          <w:rFonts w:cs="Times New Roman"/>
          <w:szCs w:val="24"/>
          <w:lang w:val="en-US"/>
        </w:rPr>
        <w:t>RNAO</w:t>
      </w:r>
      <w:r>
        <w:rPr>
          <w:rFonts w:cs="Times New Roman"/>
          <w:szCs w:val="24"/>
        </w:rPr>
        <w:t>, 2013</w:t>
      </w:r>
      <w:r>
        <w:rPr>
          <w:rFonts w:cs="Times New Roman"/>
          <w:szCs w:val="24"/>
          <w:lang w:val="en-US"/>
        </w:rPr>
        <w:t>a</w:t>
      </w:r>
      <w:r>
        <w:rPr>
          <w:rFonts w:cs="Times New Roman"/>
          <w:szCs w:val="24"/>
        </w:rPr>
        <w:t>).</w:t>
      </w:r>
    </w:p>
    <w:p w:rsidR="00DC38A4" w:rsidRDefault="00DC38A4" w:rsidP="006356A4">
      <w:pPr>
        <w:pStyle w:val="msonormalmailrucssattributepostfix"/>
        <w:spacing w:before="0" w:beforeAutospacing="0" w:after="0" w:afterAutospacing="0"/>
        <w:jc w:val="both"/>
      </w:pPr>
      <w:r>
        <w:rPr>
          <w:rStyle w:val="a8"/>
          <w:lang w:val="kk-KZ"/>
        </w:rPr>
        <w:t xml:space="preserve">Калькуляторы риска </w:t>
      </w:r>
      <w:r>
        <w:rPr>
          <w:lang w:val="kk-KZ"/>
        </w:rPr>
        <w:t>- это оценка вероятности возникновения сердечно-сосудистого заболевания (ССЗ) человека.</w:t>
      </w:r>
    </w:p>
    <w:p w:rsidR="00DC38A4" w:rsidRDefault="00DC38A4" w:rsidP="006356A4">
      <w:pPr>
        <w:pStyle w:val="msonormalmailrucssattributepostfix"/>
        <w:spacing w:before="0" w:beforeAutospacing="0" w:after="0" w:afterAutospacing="0"/>
        <w:jc w:val="both"/>
      </w:pPr>
      <w:r>
        <w:rPr>
          <w:rStyle w:val="a8"/>
          <w:lang w:val="kk-KZ"/>
        </w:rPr>
        <w:t>Дислипидемия</w:t>
      </w:r>
      <w:r>
        <w:rPr>
          <w:lang w:val="kk-KZ"/>
        </w:rPr>
        <w:t xml:space="preserve"> - аномально повышенный уровень липидов и/или липопротеинов в крови человека.  </w:t>
      </w:r>
    </w:p>
    <w:p w:rsidR="00DC38A4" w:rsidRDefault="00DC38A4" w:rsidP="006356A4">
      <w:pPr>
        <w:pStyle w:val="msonormalmailrucssattributepostfix"/>
        <w:spacing w:before="0" w:beforeAutospacing="0" w:after="0" w:afterAutospacing="0"/>
        <w:jc w:val="both"/>
      </w:pPr>
      <w:r>
        <w:rPr>
          <w:rStyle w:val="a8"/>
          <w:lang w:val="kk-KZ"/>
        </w:rPr>
        <w:t xml:space="preserve">Этническая принадлежность </w:t>
      </w:r>
      <w:r>
        <w:rPr>
          <w:lang w:val="kk-KZ"/>
        </w:rPr>
        <w:t xml:space="preserve">- это совокупность культурных обычаев, религиозных догм, норм и морали, а также целого ряда других характеристик, которые присущи определенному обществу. </w:t>
      </w:r>
    </w:p>
    <w:p w:rsidR="00DC38A4" w:rsidRDefault="00DC38A4" w:rsidP="006356A4">
      <w:pPr>
        <w:pStyle w:val="a4"/>
        <w:spacing w:after="0" w:line="240" w:lineRule="auto"/>
        <w:ind w:left="0"/>
        <w:jc w:val="both"/>
        <w:rPr>
          <w:rFonts w:cs="Times New Roman"/>
          <w:szCs w:val="24"/>
        </w:rPr>
      </w:pPr>
      <w:r>
        <w:rPr>
          <w:rStyle w:val="a8"/>
          <w:szCs w:val="24"/>
          <w:lang w:val="kk-KZ"/>
        </w:rPr>
        <w:t>Мета-анализ исследований</w:t>
      </w:r>
      <w:r>
        <w:rPr>
          <w:rFonts w:cs="Times New Roman"/>
          <w:szCs w:val="24"/>
          <w:lang w:val="kk-KZ"/>
        </w:rPr>
        <w:t xml:space="preserve"> - объединение результатов нескольких исследований методами статистики для проверки одной или нескольких взаимосвязанных научных гипотез//обобщение количественных данных двух и более исследований с определением средних показателей. </w:t>
      </w:r>
    </w:p>
    <w:p w:rsidR="00DC38A4" w:rsidRDefault="00DC38A4" w:rsidP="006356A4">
      <w:pPr>
        <w:pStyle w:val="msonormalmailrucssattributepostfix"/>
        <w:spacing w:before="0" w:beforeAutospacing="0" w:after="0" w:afterAutospacing="0"/>
        <w:jc w:val="both"/>
      </w:pPr>
      <w:r>
        <w:rPr>
          <w:rStyle w:val="a8"/>
          <w:lang w:val="kk-KZ"/>
        </w:rPr>
        <w:t xml:space="preserve">Систематический обзор </w:t>
      </w:r>
      <w:r>
        <w:rPr>
          <w:lang w:val="kk-KZ"/>
        </w:rPr>
        <w:t>- представление результатов первичных КИ, выполненных на основе жесткой методологии (как правило, когортных и рандомизированных).</w:t>
      </w:r>
    </w:p>
    <w:p w:rsidR="00DC38A4" w:rsidRDefault="00DC38A4" w:rsidP="006356A4">
      <w:pPr>
        <w:spacing w:after="0" w:line="240" w:lineRule="auto"/>
        <w:contextualSpacing/>
        <w:rPr>
          <w:rFonts w:cs="Times New Roman"/>
          <w:b/>
          <w:szCs w:val="24"/>
        </w:rPr>
      </w:pPr>
      <w:r>
        <w:rPr>
          <w:rStyle w:val="a8"/>
          <w:szCs w:val="24"/>
          <w:lang w:val="kk-KZ"/>
        </w:rPr>
        <w:t xml:space="preserve">Когортное исследование - </w:t>
      </w:r>
      <w:r>
        <w:rPr>
          <w:rFonts w:cs="Times New Roman"/>
          <w:szCs w:val="24"/>
          <w:lang w:val="kk-KZ"/>
        </w:rPr>
        <w:t>это аналитическое проспективное исследо</w:t>
      </w:r>
      <w:r>
        <w:rPr>
          <w:rFonts w:cs="Times New Roman"/>
          <w:szCs w:val="24"/>
          <w:lang w:val="kk-KZ"/>
        </w:rPr>
        <w:softHyphen/>
        <w:t>вание, проводится для поиска причин, факторов риска, определения прогноза заболеваний (</w:t>
      </w:r>
      <w:r>
        <w:rPr>
          <w:rFonts w:cs="Times New Roman"/>
          <w:szCs w:val="24"/>
        </w:rPr>
        <w:t>обсервационное исследование, в котором определенная группа людей наблюдается в течение периода времени проспективно или ретроспективно (</w:t>
      </w:r>
      <w:r>
        <w:rPr>
          <w:rFonts w:cs="Times New Roman"/>
          <w:szCs w:val="24"/>
          <w:lang w:val="en-US"/>
        </w:rPr>
        <w:t>TheCochraneCollaboration</w:t>
      </w:r>
      <w:r>
        <w:rPr>
          <w:rFonts w:cs="Times New Roman"/>
          <w:szCs w:val="24"/>
        </w:rPr>
        <w:t>, 2005).</w:t>
      </w:r>
    </w:p>
    <w:p w:rsidR="00DC38A4" w:rsidRDefault="00DC38A4" w:rsidP="006356A4">
      <w:pPr>
        <w:pStyle w:val="msonormalmailrucssattributepostfix"/>
        <w:spacing w:before="0" w:beforeAutospacing="0" w:after="0" w:afterAutospacing="0"/>
        <w:jc w:val="both"/>
        <w:rPr>
          <w:b/>
        </w:rPr>
      </w:pPr>
      <w:r>
        <w:rPr>
          <w:rStyle w:val="a8"/>
          <w:lang w:val="kk-KZ"/>
        </w:rPr>
        <w:t xml:space="preserve">Исследование случай-контроль - </w:t>
      </w:r>
      <w:r>
        <w:t>исследование, в котором сравнивается группа пациентов с конкретным заболеванием или интересующим исходом с группой лиц из той же популяции без заболевания или интересующего исхода (</w:t>
      </w:r>
      <w:r>
        <w:rPr>
          <w:lang w:val="en-US"/>
        </w:rPr>
        <w:t>TheCochraneCollaboration</w:t>
      </w:r>
      <w:r>
        <w:t>, 2005).</w:t>
      </w:r>
    </w:p>
    <w:p w:rsidR="00DC38A4" w:rsidRDefault="00DC38A4" w:rsidP="006356A4">
      <w:pPr>
        <w:spacing w:after="0" w:line="240" w:lineRule="auto"/>
        <w:contextualSpacing/>
        <w:rPr>
          <w:rFonts w:cs="Times New Roman"/>
          <w:szCs w:val="24"/>
        </w:rPr>
      </w:pPr>
      <w:r>
        <w:rPr>
          <w:rFonts w:cs="Times New Roman"/>
          <w:b/>
          <w:szCs w:val="24"/>
        </w:rPr>
        <w:t xml:space="preserve">Аналитические исследования - </w:t>
      </w:r>
      <w:r>
        <w:rPr>
          <w:rFonts w:cs="Times New Roman"/>
          <w:szCs w:val="24"/>
        </w:rPr>
        <w:t>тестируют гипотезу о связи между воздействием и исходом. Исследователи не применяют вмешательства, фактор риска или лечение для измерения ассоциативных связей между воздействием и исходом в течение определенного периода времени, с вовлечением группы сравнения (</w:t>
      </w:r>
      <w:r>
        <w:rPr>
          <w:rFonts w:cs="Times New Roman"/>
          <w:szCs w:val="24"/>
          <w:lang w:val="en-US"/>
        </w:rPr>
        <w:t>CentersforDiseaseControlandPrevention</w:t>
      </w:r>
      <w:r>
        <w:rPr>
          <w:rFonts w:cs="Times New Roman"/>
          <w:szCs w:val="24"/>
        </w:rPr>
        <w:t xml:space="preserve">, 2013). Аналитические исследования включают в себя исследование случай-контроль и когортные исследования. </w:t>
      </w:r>
    </w:p>
    <w:p w:rsidR="00DC38A4" w:rsidRDefault="00DC38A4" w:rsidP="006356A4">
      <w:pPr>
        <w:spacing w:after="0" w:line="240" w:lineRule="auto"/>
        <w:contextualSpacing/>
        <w:rPr>
          <w:rFonts w:cs="Times New Roman"/>
          <w:b/>
          <w:szCs w:val="24"/>
        </w:rPr>
      </w:pPr>
      <w:r>
        <w:rPr>
          <w:rFonts w:cs="Times New Roman"/>
          <w:b/>
          <w:szCs w:val="24"/>
        </w:rPr>
        <w:t xml:space="preserve">Описательные исследования - </w:t>
      </w:r>
      <w:r>
        <w:rPr>
          <w:rFonts w:cs="Times New Roman"/>
          <w:szCs w:val="24"/>
        </w:rPr>
        <w:t>исследования, которые генерируют гипотезы и описывают характеристики выборки в определенный момент времени. Исследователи не применяют вмешательств, воздействия фактора риска или лечения для тестирования гипотезы, но отвечают на вопросы «кто, где и когда» в привязке к исходам (</w:t>
      </w:r>
      <w:r>
        <w:rPr>
          <w:rFonts w:cs="Times New Roman"/>
          <w:szCs w:val="24"/>
          <w:lang w:val="en-US"/>
        </w:rPr>
        <w:t>CDC</w:t>
      </w:r>
      <w:r>
        <w:rPr>
          <w:rFonts w:cs="Times New Roman"/>
          <w:szCs w:val="24"/>
        </w:rPr>
        <w:t xml:space="preserve">, 2013; </w:t>
      </w:r>
      <w:r>
        <w:rPr>
          <w:rFonts w:cs="Times New Roman"/>
          <w:szCs w:val="24"/>
          <w:lang w:val="en-US"/>
        </w:rPr>
        <w:t>TheCochraneCollaboration</w:t>
      </w:r>
      <w:r>
        <w:rPr>
          <w:rFonts w:cs="Times New Roman"/>
          <w:szCs w:val="24"/>
        </w:rPr>
        <w:t>, 2005). Описательные исследования включают поперечные исследования.</w:t>
      </w:r>
    </w:p>
    <w:p w:rsidR="00DC38A4" w:rsidRDefault="00DC38A4" w:rsidP="006356A4">
      <w:pPr>
        <w:spacing w:after="0" w:line="240" w:lineRule="auto"/>
        <w:contextualSpacing/>
        <w:rPr>
          <w:rFonts w:cs="Times New Roman"/>
          <w:b/>
          <w:szCs w:val="24"/>
        </w:rPr>
      </w:pPr>
      <w:r>
        <w:rPr>
          <w:rFonts w:cs="Times New Roman"/>
          <w:b/>
          <w:szCs w:val="24"/>
        </w:rPr>
        <w:t xml:space="preserve">Поперечные исследования - </w:t>
      </w:r>
      <w:r>
        <w:rPr>
          <w:rFonts w:cs="Times New Roman"/>
          <w:szCs w:val="24"/>
        </w:rPr>
        <w:t>исследования, изучающие распространенность некоторых характеристик в популяции в определенный момент времени (</w:t>
      </w:r>
      <w:r>
        <w:rPr>
          <w:rFonts w:cs="Times New Roman"/>
          <w:szCs w:val="24"/>
          <w:lang w:val="en-US"/>
        </w:rPr>
        <w:t>TheCochraneCollaboration</w:t>
      </w:r>
      <w:r>
        <w:rPr>
          <w:rFonts w:cs="Times New Roman"/>
          <w:szCs w:val="24"/>
        </w:rPr>
        <w:t>, 2005).</w:t>
      </w:r>
    </w:p>
    <w:p w:rsidR="00DC38A4" w:rsidRDefault="00DC38A4" w:rsidP="006356A4">
      <w:pPr>
        <w:spacing w:after="0" w:line="240" w:lineRule="auto"/>
        <w:contextualSpacing/>
        <w:rPr>
          <w:rFonts w:cs="Times New Roman"/>
          <w:szCs w:val="24"/>
        </w:rPr>
      </w:pPr>
      <w:r>
        <w:rPr>
          <w:rFonts w:cs="Times New Roman"/>
          <w:b/>
          <w:szCs w:val="24"/>
        </w:rPr>
        <w:t xml:space="preserve">Контролируемое исследование </w:t>
      </w:r>
      <w:r>
        <w:rPr>
          <w:rFonts w:cs="Times New Roman"/>
          <w:szCs w:val="24"/>
        </w:rPr>
        <w:t>- клиническое исследование, в котором исследователь использует вмешательство, воздействие или лечение участникам, которые нерандомизированно распределяются в экспериментальную группу и группу контроля (</w:t>
      </w:r>
      <w:r>
        <w:rPr>
          <w:rFonts w:cs="Times New Roman"/>
          <w:szCs w:val="24"/>
          <w:lang w:val="en-US"/>
        </w:rPr>
        <w:t>TheCochraneCollaboration</w:t>
      </w:r>
      <w:r>
        <w:rPr>
          <w:rFonts w:cs="Times New Roman"/>
          <w:szCs w:val="24"/>
        </w:rPr>
        <w:t xml:space="preserve">, 2005). </w:t>
      </w:r>
    </w:p>
    <w:p w:rsidR="00DC38A4" w:rsidRDefault="00DC38A4" w:rsidP="006356A4">
      <w:pPr>
        <w:pStyle w:val="msonormalmailrucssattributepostfix"/>
        <w:spacing w:before="0" w:beforeAutospacing="0" w:after="0" w:afterAutospacing="0"/>
        <w:jc w:val="both"/>
        <w:rPr>
          <w:lang w:val="kk-KZ"/>
        </w:rPr>
      </w:pPr>
      <w:r>
        <w:rPr>
          <w:rStyle w:val="a8"/>
          <w:lang w:val="kk-KZ"/>
        </w:rPr>
        <w:lastRenderedPageBreak/>
        <w:t xml:space="preserve">Клинические рекомендации - </w:t>
      </w:r>
      <w:r>
        <w:rPr>
          <w:lang w:val="kk-KZ"/>
        </w:rPr>
        <w:t>выводы из исследований, касающиеся требований к действиям клиницистов, систематически разработанные утверждения, помогающие принимать правильные решения в определенных клинических ситуациях.</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Пациент </w:t>
      </w:r>
      <w:r>
        <w:rPr>
          <w:rFonts w:cs="Times New Roman"/>
          <w:szCs w:val="24"/>
        </w:rPr>
        <w:t>– индивид, с которым поставщик услуг здравоохранения занимается терапией. В большинстве случаев пациент является физическим лицом, но этот термин может также включать членов семьи человека и / или заменяющих лиц, принимающих решения (группу или сообщество)(</w:t>
      </w:r>
      <w:r>
        <w:rPr>
          <w:rFonts w:cs="Times New Roman"/>
          <w:szCs w:val="24"/>
          <w:lang w:val="en-US"/>
        </w:rPr>
        <w:t>CNO</w:t>
      </w:r>
      <w:r>
        <w:rPr>
          <w:rFonts w:cs="Times New Roman"/>
          <w:szCs w:val="24"/>
        </w:rPr>
        <w:t>, 2013</w:t>
      </w:r>
      <w:r>
        <w:rPr>
          <w:rFonts w:cs="Times New Roman"/>
          <w:szCs w:val="24"/>
          <w:lang w:val="en-US"/>
        </w:rPr>
        <w:t>a</w:t>
      </w:r>
      <w:r>
        <w:rPr>
          <w:rFonts w:cs="Times New Roman"/>
          <w:szCs w:val="24"/>
        </w:rPr>
        <w:t>).</w:t>
      </w:r>
    </w:p>
    <w:p w:rsidR="00DC38A4" w:rsidRDefault="00DC38A4" w:rsidP="006356A4">
      <w:pPr>
        <w:spacing w:after="0" w:line="240" w:lineRule="auto"/>
        <w:contextualSpacing/>
        <w:rPr>
          <w:rFonts w:cs="Times New Roman"/>
          <w:szCs w:val="24"/>
        </w:rPr>
      </w:pPr>
      <w:r>
        <w:rPr>
          <w:rFonts w:cs="Times New Roman"/>
          <w:b/>
          <w:szCs w:val="24"/>
        </w:rPr>
        <w:t>Астма</w:t>
      </w:r>
      <w:r>
        <w:rPr>
          <w:rFonts w:cs="Times New Roman"/>
          <w:szCs w:val="24"/>
        </w:rPr>
        <w:t xml:space="preserve"> – «воспалительная патология дыхательных путей, характеризующаяся такими пароксизмальными или персистирующими симптомами как диспноэ, стеснение грудной клетки, хрипы, образование мокроты и кашель, ассоциируемые с различными нарушениями дыхания и различной степенью гиперчувствительности дыхательных путей к эндогенным или экзогенным раздражителям (</w:t>
      </w:r>
      <w:r>
        <w:rPr>
          <w:rFonts w:cs="Times New Roman"/>
          <w:szCs w:val="24"/>
          <w:lang w:val="en-US"/>
        </w:rPr>
        <w:t>Lougheedetal</w:t>
      </w:r>
      <w:r>
        <w:rPr>
          <w:rFonts w:cs="Times New Roman"/>
          <w:szCs w:val="24"/>
        </w:rPr>
        <w:t>., 2012, p. 128).</w:t>
      </w:r>
    </w:p>
    <w:p w:rsidR="00DC38A4" w:rsidRDefault="00DC38A4" w:rsidP="006356A4">
      <w:pPr>
        <w:spacing w:after="0" w:line="240" w:lineRule="auto"/>
        <w:contextualSpacing/>
        <w:rPr>
          <w:rFonts w:cs="Times New Roman"/>
          <w:szCs w:val="24"/>
        </w:rPr>
      </w:pPr>
      <w:r>
        <w:rPr>
          <w:rFonts w:cs="Times New Roman"/>
          <w:b/>
          <w:szCs w:val="24"/>
        </w:rPr>
        <w:t>Астма-ХОБЛ Оверлап-синдром</w:t>
      </w:r>
      <w:r>
        <w:rPr>
          <w:rFonts w:cs="Times New Roman"/>
          <w:szCs w:val="24"/>
        </w:rPr>
        <w:t xml:space="preserve"> (АХОС) – состояние, характеризующееся ограничением дыхания с некоторыми признаками, ассоциируемыми обычно с астмой  и с некоторыми признаками, ассоциируемыми обычно с ХОБЛ.   АХОС определяется в клинике при сочетании признаков как астмы, так и ХОБЛ  (</w:t>
      </w:r>
      <w:r>
        <w:rPr>
          <w:rFonts w:cs="Times New Roman"/>
          <w:szCs w:val="24"/>
          <w:lang w:val="en-US"/>
        </w:rPr>
        <w:t>GINA</w:t>
      </w:r>
      <w:r>
        <w:rPr>
          <w:rFonts w:cs="Times New Roman"/>
          <w:szCs w:val="24"/>
        </w:rPr>
        <w:t xml:space="preserve">, 2015, </w:t>
      </w:r>
      <w:r>
        <w:rPr>
          <w:rFonts w:cs="Times New Roman"/>
          <w:szCs w:val="24"/>
          <w:lang w:val="en-US"/>
        </w:rPr>
        <w:t>p</w:t>
      </w:r>
      <w:r>
        <w:rPr>
          <w:rFonts w:cs="Times New Roman"/>
          <w:szCs w:val="24"/>
        </w:rPr>
        <w:t>. 75).</w:t>
      </w:r>
    </w:p>
    <w:p w:rsidR="00DC38A4" w:rsidRDefault="00DC38A4" w:rsidP="006356A4">
      <w:pPr>
        <w:spacing w:after="0" w:line="240" w:lineRule="auto"/>
        <w:rPr>
          <w:rFonts w:cs="Times New Roman"/>
          <w:szCs w:val="24"/>
        </w:rPr>
      </w:pPr>
      <w:r>
        <w:rPr>
          <w:rFonts w:cs="Times New Roman"/>
          <w:b/>
          <w:szCs w:val="24"/>
        </w:rPr>
        <w:t xml:space="preserve">Профессиональная астма </w:t>
      </w:r>
      <w:r>
        <w:rPr>
          <w:rFonts w:cs="Times New Roman"/>
          <w:szCs w:val="24"/>
        </w:rPr>
        <w:t xml:space="preserve">- это астма, вызванная или усугубляемая вредными  веществами или условиями на рабочем месте: </w:t>
      </w:r>
    </w:p>
    <w:p w:rsidR="00DC38A4" w:rsidRDefault="00DC38A4" w:rsidP="006356A4">
      <w:pPr>
        <w:spacing w:after="0" w:line="240" w:lineRule="auto"/>
        <w:rPr>
          <w:rFonts w:cs="Times New Roman"/>
          <w:szCs w:val="24"/>
        </w:rPr>
      </w:pPr>
      <w:r>
        <w:rPr>
          <w:rFonts w:cs="Times New Roman"/>
          <w:szCs w:val="24"/>
        </w:rPr>
        <w:t xml:space="preserve">- </w:t>
      </w:r>
      <w:r>
        <w:rPr>
          <w:rFonts w:cs="Times New Roman"/>
          <w:i/>
          <w:szCs w:val="24"/>
        </w:rPr>
        <w:t>существующая астма</w:t>
      </w:r>
      <w:r>
        <w:rPr>
          <w:rFonts w:cs="Times New Roman"/>
          <w:szCs w:val="24"/>
        </w:rPr>
        <w:t xml:space="preserve"> становится хуже из-за воздействия и условий в работе;</w:t>
      </w:r>
    </w:p>
    <w:p w:rsidR="00DC38A4" w:rsidRDefault="00DC38A4" w:rsidP="006356A4">
      <w:pPr>
        <w:spacing w:after="0" w:line="240" w:lineRule="auto"/>
        <w:rPr>
          <w:rFonts w:cs="Times New Roman"/>
          <w:szCs w:val="24"/>
        </w:rPr>
      </w:pPr>
      <w:r>
        <w:rPr>
          <w:rFonts w:cs="Times New Roman"/>
          <w:szCs w:val="24"/>
        </w:rPr>
        <w:t xml:space="preserve">- </w:t>
      </w:r>
      <w:r>
        <w:rPr>
          <w:rFonts w:cs="Times New Roman"/>
          <w:i/>
          <w:szCs w:val="24"/>
        </w:rPr>
        <w:t xml:space="preserve">оккупационная астма, </w:t>
      </w:r>
      <w:r>
        <w:rPr>
          <w:rFonts w:cs="Times New Roman"/>
          <w:szCs w:val="24"/>
        </w:rPr>
        <w:t>заболевание вызванное конкретными агентами на рабочем месте (канадский Центр по охране труда и технике безопасности, 2017 год; OLA, 2016).</w:t>
      </w:r>
    </w:p>
    <w:p w:rsidR="00DC38A4" w:rsidRDefault="00DC38A4" w:rsidP="006356A4">
      <w:pPr>
        <w:spacing w:after="0" w:line="240" w:lineRule="auto"/>
        <w:rPr>
          <w:rFonts w:cs="Times New Roman"/>
          <w:szCs w:val="24"/>
        </w:rPr>
      </w:pPr>
      <w:r>
        <w:rPr>
          <w:rFonts w:cs="Times New Roman"/>
          <w:b/>
          <w:szCs w:val="24"/>
        </w:rPr>
        <w:t xml:space="preserve">Хроническая обструктивная болезнь легких (ХОБЛ) - </w:t>
      </w:r>
      <w:r>
        <w:rPr>
          <w:rFonts w:cs="Times New Roman"/>
          <w:szCs w:val="24"/>
        </w:rPr>
        <w:t>состояние, характеризующееся ограничением воздушного потока, которое не является полностью обратимым, прогрессирует и обычно ассоциируется с воспалительной реакцией легких, связанной обычно с курением. Пациент жалуется на диспноэ при физической нагрузке, затруднение глубины вдоха или выдоха, и иногда на хронический кашель. ХОБЛ может включать симптомы хронического бронхита и эмфиземы (</w:t>
      </w:r>
      <w:r>
        <w:rPr>
          <w:rFonts w:cs="Times New Roman"/>
          <w:szCs w:val="24"/>
          <w:lang w:val="en-US"/>
        </w:rPr>
        <w:t>Nettina</w:t>
      </w:r>
      <w:r>
        <w:rPr>
          <w:rFonts w:cs="Times New Roman"/>
          <w:szCs w:val="24"/>
        </w:rPr>
        <w:t xml:space="preserve">, 2014; </w:t>
      </w:r>
      <w:r>
        <w:rPr>
          <w:rFonts w:cs="Times New Roman"/>
          <w:szCs w:val="24"/>
          <w:lang w:val="en-US"/>
        </w:rPr>
        <w:t>RNAO</w:t>
      </w:r>
      <w:r>
        <w:rPr>
          <w:rFonts w:cs="Times New Roman"/>
          <w:szCs w:val="24"/>
        </w:rPr>
        <w:t>, 2005, 2010</w:t>
      </w:r>
      <w:r>
        <w:rPr>
          <w:rFonts w:cs="Times New Roman"/>
          <w:szCs w:val="24"/>
          <w:lang w:val="en-US"/>
        </w:rPr>
        <w:t>a</w:t>
      </w:r>
      <w:r>
        <w:rPr>
          <w:rFonts w:cs="Times New Roman"/>
          <w:szCs w:val="24"/>
        </w:rPr>
        <w:t>).</w:t>
      </w:r>
    </w:p>
    <w:p w:rsidR="00DC38A4" w:rsidRDefault="00DC38A4" w:rsidP="006356A4">
      <w:pPr>
        <w:spacing w:after="0" w:line="240" w:lineRule="auto"/>
        <w:rPr>
          <w:rFonts w:cs="Times New Roman"/>
          <w:b/>
          <w:szCs w:val="24"/>
          <w:u w:val="single"/>
        </w:rPr>
      </w:pPr>
      <w:r>
        <w:rPr>
          <w:rFonts w:cs="Times New Roman"/>
          <w:b/>
          <w:szCs w:val="24"/>
        </w:rPr>
        <w:t xml:space="preserve">Бронхоспазм </w:t>
      </w:r>
      <w:r>
        <w:rPr>
          <w:rFonts w:cs="Times New Roman"/>
          <w:szCs w:val="24"/>
        </w:rPr>
        <w:t>– сокращение гладкой мускулатуры стенок бронхов и бронхиол, вызывающих сужение просвета (дыхательных путей) (</w:t>
      </w:r>
      <w:r>
        <w:rPr>
          <w:rFonts w:cs="Times New Roman"/>
          <w:szCs w:val="24"/>
          <w:lang w:val="en-US"/>
        </w:rPr>
        <w:t>RNAO</w:t>
      </w:r>
      <w:r>
        <w:rPr>
          <w:rFonts w:cs="Times New Roman"/>
          <w:szCs w:val="24"/>
        </w:rPr>
        <w:t>, 2007</w:t>
      </w:r>
      <w:r>
        <w:rPr>
          <w:rFonts w:cs="Times New Roman"/>
          <w:szCs w:val="24"/>
          <w:lang w:val="en-US"/>
        </w:rPr>
        <w:t>a</w:t>
      </w:r>
      <w:r>
        <w:rPr>
          <w:rFonts w:cs="Times New Roman"/>
          <w:szCs w:val="24"/>
        </w:rPr>
        <w:t>).</w:t>
      </w:r>
    </w:p>
    <w:p w:rsidR="00DC38A4" w:rsidRDefault="00DC38A4" w:rsidP="006356A4">
      <w:pPr>
        <w:spacing w:after="0" w:line="240" w:lineRule="auto"/>
        <w:rPr>
          <w:rFonts w:cs="Times New Roman"/>
          <w:b/>
          <w:szCs w:val="24"/>
        </w:rPr>
      </w:pPr>
      <w:r>
        <w:rPr>
          <w:rFonts w:cs="Times New Roman"/>
          <w:b/>
          <w:szCs w:val="24"/>
        </w:rPr>
        <w:t xml:space="preserve">Обострение – </w:t>
      </w:r>
      <w:r>
        <w:rPr>
          <w:rFonts w:cs="Times New Roman"/>
          <w:szCs w:val="24"/>
        </w:rPr>
        <w:t>острый или подострый эпизод прогрессирующего ухудшения симптомов астмы, включая одышку, хрипы, кашель и стеснение в грудной клетке. Обострения характеризуются уменьшением базисных значений объективных измерений функций легких, таких как пиковая скорость выдоха и объем форсированного выдоха в первую секунду (</w:t>
      </w:r>
      <w:r>
        <w:rPr>
          <w:rFonts w:cs="Times New Roman"/>
          <w:szCs w:val="24"/>
          <w:lang w:val="en-US"/>
        </w:rPr>
        <w:t>BritishMedicalJournal</w:t>
      </w:r>
      <w:r>
        <w:rPr>
          <w:rFonts w:cs="Times New Roman"/>
          <w:szCs w:val="24"/>
        </w:rPr>
        <w:t>, 2016).</w:t>
      </w:r>
    </w:p>
    <w:p w:rsidR="00DC38A4" w:rsidRDefault="00DC38A4" w:rsidP="006356A4">
      <w:pPr>
        <w:spacing w:after="0" w:line="240" w:lineRule="auto"/>
        <w:contextualSpacing/>
        <w:rPr>
          <w:rFonts w:cs="Times New Roman"/>
          <w:szCs w:val="24"/>
        </w:rPr>
      </w:pPr>
      <w:r>
        <w:rPr>
          <w:rFonts w:cs="Times New Roman"/>
          <w:b/>
          <w:szCs w:val="24"/>
        </w:rPr>
        <w:t xml:space="preserve">Систематический обзор - </w:t>
      </w:r>
      <w:r>
        <w:rPr>
          <w:rFonts w:cs="Times New Roman"/>
          <w:szCs w:val="24"/>
        </w:rPr>
        <w:t>это обзор, который соответствуют заранее определенным критериям приемлемости для ответа на конкретный исследовательский вопрос» (The Cochrane Collaboration, 2011). Систематический обзор использует систематические, ясные и воспроизводимые методы для выявления, отбора и критической оценки соответствующих исследований, а также для сбора и анализа этих исследований, включенных в обзор (The Cochrane Collaboration, 2005, 2011).</w:t>
      </w:r>
    </w:p>
    <w:p w:rsidR="00DC38A4" w:rsidRDefault="00DC38A4" w:rsidP="006356A4">
      <w:pPr>
        <w:pStyle w:val="a4"/>
        <w:spacing w:after="0" w:line="240" w:lineRule="auto"/>
        <w:ind w:left="0"/>
        <w:jc w:val="both"/>
        <w:rPr>
          <w:rFonts w:cs="Times New Roman"/>
          <w:szCs w:val="24"/>
        </w:rPr>
      </w:pPr>
      <w:r>
        <w:rPr>
          <w:rFonts w:cs="Times New Roman"/>
          <w:b/>
          <w:szCs w:val="24"/>
        </w:rPr>
        <w:t xml:space="preserve">Телемедицина - </w:t>
      </w:r>
      <w:r>
        <w:rPr>
          <w:rFonts w:cs="Times New Roman"/>
          <w:szCs w:val="24"/>
        </w:rPr>
        <w:t>это медицинские услуги, предоставляемые удаленно, с помощью информационных и коммуникационных технологий и обмена информацией посредством персонализированного взаимодействия между специалистом здравоохранения, путем применения навыков и суждений к пациенту (</w:t>
      </w:r>
      <w:r>
        <w:rPr>
          <w:rFonts w:cs="Times New Roman"/>
          <w:szCs w:val="24"/>
          <w:lang w:val="en-US"/>
        </w:rPr>
        <w:t>McLeanetal</w:t>
      </w:r>
      <w:r>
        <w:rPr>
          <w:rFonts w:cs="Times New Roman"/>
          <w:szCs w:val="24"/>
        </w:rPr>
        <w:t>., 2012, стр. 1).</w:t>
      </w:r>
    </w:p>
    <w:p w:rsidR="00DC38A4" w:rsidRDefault="00DC38A4" w:rsidP="006356A4">
      <w:pPr>
        <w:pStyle w:val="a4"/>
        <w:spacing w:line="240" w:lineRule="auto"/>
        <w:ind w:left="0"/>
        <w:jc w:val="both"/>
        <w:rPr>
          <w:rFonts w:cs="Times New Roman"/>
          <w:szCs w:val="24"/>
        </w:rPr>
      </w:pPr>
      <w:r>
        <w:rPr>
          <w:rFonts w:cs="Times New Roman"/>
          <w:b/>
          <w:szCs w:val="24"/>
        </w:rPr>
        <w:t xml:space="preserve">Телемониторинг - </w:t>
      </w:r>
      <w:r>
        <w:rPr>
          <w:rFonts w:cs="Times New Roman"/>
          <w:szCs w:val="24"/>
        </w:rPr>
        <w:t>включает в себя передачу данных (например, мониторинг ПСВ  и симптомов) через информационные технологии из дома пациента для поддержки принятия решений в области здравоохранения (Pare et al., 2010).</w:t>
      </w:r>
    </w:p>
    <w:p w:rsidR="00DC38A4" w:rsidRDefault="00DC38A4" w:rsidP="006356A4">
      <w:pPr>
        <w:pStyle w:val="a4"/>
        <w:spacing w:line="240" w:lineRule="auto"/>
        <w:ind w:left="0"/>
        <w:jc w:val="both"/>
        <w:rPr>
          <w:rFonts w:cs="Times New Roman"/>
          <w:szCs w:val="24"/>
        </w:rPr>
      </w:pPr>
      <w:r>
        <w:rPr>
          <w:rFonts w:cs="Times New Roman"/>
          <w:b/>
          <w:szCs w:val="24"/>
        </w:rPr>
        <w:t xml:space="preserve">Триггеры - </w:t>
      </w:r>
      <w:r>
        <w:rPr>
          <w:rFonts w:cs="Times New Roman"/>
          <w:szCs w:val="24"/>
        </w:rPr>
        <w:t>факторы, которые могут вызывать симптомы астмы, раздражая или воспаляя дыхательные пути; включают в себя как аллергены, так и раздражители. У каждого человека с астмой есть свой набор триггеров, провоцирующий симптомы астмы (OLA, 2015b; RNAO, 2004a).</w:t>
      </w:r>
    </w:p>
    <w:p w:rsidR="00DC38A4" w:rsidRDefault="00DC38A4" w:rsidP="006356A4">
      <w:pPr>
        <w:pStyle w:val="a4"/>
        <w:spacing w:line="240" w:lineRule="auto"/>
        <w:ind w:left="0"/>
        <w:jc w:val="both"/>
        <w:rPr>
          <w:rFonts w:cs="Times New Roman"/>
          <w:szCs w:val="24"/>
        </w:rPr>
      </w:pPr>
      <w:r>
        <w:rPr>
          <w:rFonts w:cs="Times New Roman"/>
          <w:b/>
          <w:szCs w:val="24"/>
        </w:rPr>
        <w:lastRenderedPageBreak/>
        <w:t xml:space="preserve">ФЖЕЛ (форсированная жизненная емкость легких) - </w:t>
      </w:r>
      <w:r>
        <w:rPr>
          <w:rFonts w:cs="Times New Roman"/>
          <w:szCs w:val="24"/>
        </w:rPr>
        <w:t>это максимальный объем воздуха, выдыхаемый после максимального вдоха и выполняемый с максимальным усилием при выдохе (</w:t>
      </w:r>
      <w:r>
        <w:rPr>
          <w:rFonts w:cs="Times New Roman"/>
          <w:szCs w:val="24"/>
          <w:lang w:val="en-US"/>
        </w:rPr>
        <w:t>Nettina</w:t>
      </w:r>
      <w:r>
        <w:rPr>
          <w:rFonts w:cs="Times New Roman"/>
          <w:szCs w:val="24"/>
        </w:rPr>
        <w:t xml:space="preserve">, 2014). </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Объем форсированного выдоха за первую секунду (ОФВ1) - </w:t>
      </w:r>
      <w:r>
        <w:rPr>
          <w:rFonts w:cs="Times New Roman"/>
          <w:szCs w:val="24"/>
        </w:rPr>
        <w:t xml:space="preserve">объем воздуха, выдыхаемый в первую секунду при выполнении измерения ФЖЕЛ </w:t>
      </w:r>
      <w:r>
        <w:rPr>
          <w:rFonts w:cs="Times New Roman"/>
          <w:szCs w:val="24"/>
          <w:lang w:val="en-US"/>
        </w:rPr>
        <w:t>Nettina</w:t>
      </w:r>
      <w:r>
        <w:rPr>
          <w:rFonts w:cs="Times New Roman"/>
          <w:szCs w:val="24"/>
        </w:rPr>
        <w:t xml:space="preserve">, 2014, </w:t>
      </w:r>
      <w:r>
        <w:rPr>
          <w:rFonts w:cs="Times New Roman"/>
          <w:szCs w:val="24"/>
          <w:lang w:val="en-US"/>
        </w:rPr>
        <w:t>p</w:t>
      </w:r>
      <w:r>
        <w:rPr>
          <w:rFonts w:cs="Times New Roman"/>
          <w:szCs w:val="24"/>
        </w:rPr>
        <w:t>. 209), важный показатель для мониторинга обструктивных заболеваний легких, определяющий тяжесть обструкции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См. Спирометрия.</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Пиковая скорость выдоха - </w:t>
      </w:r>
      <w:r>
        <w:rPr>
          <w:rFonts w:cs="Times New Roman"/>
          <w:szCs w:val="24"/>
        </w:rPr>
        <w:t>самый быстрый поток во время усиленного выдоха после минимального вдоха (Nettina, 2014, стр. 209). ПСВ обеспечивает простое, количественное и воспроизводимое измерение существующей обструкции дыхания. Измерение зависит от усилий (RNAO, 2004a, стр. 68).</w:t>
      </w:r>
    </w:p>
    <w:p w:rsidR="00DC38A4" w:rsidRDefault="00DC38A4" w:rsidP="006356A4">
      <w:pPr>
        <w:pStyle w:val="a4"/>
        <w:spacing w:after="0" w:line="240" w:lineRule="auto"/>
        <w:ind w:left="0"/>
        <w:jc w:val="both"/>
        <w:rPr>
          <w:rFonts w:cs="Times New Roman"/>
          <w:szCs w:val="24"/>
        </w:rPr>
      </w:pPr>
      <w:r>
        <w:rPr>
          <w:rFonts w:cs="Times New Roman"/>
          <w:b/>
          <w:szCs w:val="24"/>
        </w:rPr>
        <w:t>Пикфлоуметр</w:t>
      </w:r>
      <w:r>
        <w:rPr>
          <w:rFonts w:cs="Times New Roman"/>
          <w:szCs w:val="24"/>
        </w:rPr>
        <w:t xml:space="preserve"> – портативное устройство для измерения пиковой скорости выдоха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 68). </w:t>
      </w:r>
    </w:p>
    <w:p w:rsidR="00DC38A4" w:rsidRDefault="00DC38A4" w:rsidP="006356A4">
      <w:pPr>
        <w:spacing w:after="0" w:line="240" w:lineRule="auto"/>
        <w:contextualSpacing/>
        <w:rPr>
          <w:rFonts w:cs="Times New Roman"/>
          <w:b/>
          <w:szCs w:val="24"/>
        </w:rPr>
      </w:pPr>
      <w:r>
        <w:rPr>
          <w:rFonts w:cs="Times New Roman"/>
          <w:b/>
          <w:szCs w:val="24"/>
        </w:rPr>
        <w:t>План действий по астме</w:t>
      </w:r>
      <w:r>
        <w:rPr>
          <w:rFonts w:cs="Times New Roman"/>
          <w:szCs w:val="24"/>
        </w:rPr>
        <w:t xml:space="preserve"> – совместно написанный свод инструкций, которые помогают пациенту регулировать пациенту медикаментозное лечение астмы и/или обратиться за медицинской помощью в соответствии с тяжестью и частотой симптомов и/или показателями пикфлоуметрии для сохранения контроля над заболеванием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22).</w:t>
      </w:r>
    </w:p>
    <w:p w:rsidR="00DC38A4" w:rsidRDefault="00DC38A4" w:rsidP="006356A4">
      <w:pPr>
        <w:spacing w:after="0" w:line="240" w:lineRule="auto"/>
        <w:contextualSpacing/>
        <w:rPr>
          <w:rFonts w:cs="Times New Roman"/>
          <w:szCs w:val="24"/>
        </w:rPr>
      </w:pPr>
      <w:r>
        <w:rPr>
          <w:rFonts w:cs="Times New Roman"/>
          <w:b/>
          <w:szCs w:val="24"/>
        </w:rPr>
        <w:t>Дневник астмы</w:t>
      </w:r>
      <w:r>
        <w:rPr>
          <w:rFonts w:cs="Times New Roman"/>
          <w:szCs w:val="24"/>
        </w:rPr>
        <w:t xml:space="preserve"> – инструмент, помогающий пациенту мониторировать свое заболевание для отслеживания симптомов астмы, используемых лекарственных препаратов, результатов пикфлоуметрии и триггеров астмы. </w:t>
      </w:r>
    </w:p>
    <w:p w:rsidR="00DC38A4" w:rsidRDefault="00DC38A4" w:rsidP="006356A4">
      <w:pPr>
        <w:spacing w:after="0" w:line="240" w:lineRule="auto"/>
        <w:rPr>
          <w:rFonts w:cs="Times New Roman"/>
          <w:szCs w:val="24"/>
        </w:rPr>
      </w:pPr>
      <w:r>
        <w:rPr>
          <w:rFonts w:cs="Times New Roman"/>
          <w:b/>
          <w:szCs w:val="24"/>
        </w:rPr>
        <w:t>Менеджмент астмы</w:t>
      </w:r>
      <w:r>
        <w:rPr>
          <w:rFonts w:cs="Times New Roman"/>
          <w:szCs w:val="24"/>
        </w:rPr>
        <w:t xml:space="preserve"> – создание и поддержка контроля над астмой пациента, включающее обучение селф-менеджменту, принятие мер по окружению, соответствующее медикаментозное лечение, планы действий и постоянное наблюдение </w:t>
      </w:r>
      <w:r>
        <w:rPr>
          <w:rFonts w:cs="Times New Roman"/>
          <w:szCs w:val="24"/>
          <w:lang w:val="en-US"/>
        </w:rPr>
        <w:t>Asthmamanagement</w:t>
      </w:r>
      <w:r>
        <w:rPr>
          <w:rFonts w:cs="Times New Roman"/>
          <w:szCs w:val="24"/>
        </w:rPr>
        <w:t xml:space="preserve">: </w:t>
      </w:r>
      <w:r>
        <w:rPr>
          <w:rFonts w:cs="Times New Roman"/>
          <w:szCs w:val="24"/>
          <w:lang w:val="en-US"/>
        </w:rPr>
        <w:t>Establishingandmaintainingcontrolofone</w:t>
      </w:r>
      <w:r>
        <w:rPr>
          <w:rFonts w:cs="Times New Roman"/>
          <w:szCs w:val="24"/>
        </w:rPr>
        <w:t>’</w:t>
      </w:r>
      <w:r>
        <w:rPr>
          <w:rFonts w:cs="Times New Roman"/>
          <w:szCs w:val="24"/>
          <w:lang w:val="en-US"/>
        </w:rPr>
        <w:t>sasthmaincludesself</w:t>
      </w:r>
      <w:r>
        <w:rPr>
          <w:rFonts w:cs="Times New Roman"/>
          <w:szCs w:val="24"/>
        </w:rPr>
        <w:t>-</w:t>
      </w:r>
      <w:r>
        <w:rPr>
          <w:rFonts w:cs="Times New Roman"/>
          <w:szCs w:val="24"/>
          <w:lang w:val="en-US"/>
        </w:rPr>
        <w:t>management</w:t>
      </w:r>
      <w:r>
        <w:rPr>
          <w:rFonts w:cs="Times New Roman"/>
          <w:szCs w:val="24"/>
        </w:rPr>
        <w:t>.</w:t>
      </w:r>
    </w:p>
    <w:p w:rsidR="00DC38A4" w:rsidRDefault="00DC38A4" w:rsidP="006356A4">
      <w:pPr>
        <w:spacing w:after="0" w:line="240" w:lineRule="auto"/>
        <w:contextualSpacing/>
        <w:rPr>
          <w:rFonts w:cs="Times New Roman"/>
          <w:szCs w:val="24"/>
        </w:rPr>
      </w:pPr>
      <w:r>
        <w:rPr>
          <w:rStyle w:val="a8"/>
          <w:szCs w:val="24"/>
          <w:lang w:val="kk-KZ"/>
        </w:rPr>
        <w:t xml:space="preserve">Фактор риска - </w:t>
      </w:r>
      <w:r>
        <w:rPr>
          <w:rFonts w:cs="Times New Roman"/>
          <w:szCs w:val="24"/>
          <w:lang w:val="kk-KZ"/>
        </w:rPr>
        <w:t>это особенности организма или воздействия приводящие к увеличению риска возникновения заболеваний.</w:t>
      </w:r>
    </w:p>
    <w:p w:rsidR="00DC38A4" w:rsidRDefault="00DC38A4" w:rsidP="006356A4">
      <w:pPr>
        <w:pStyle w:val="msonormalmailrucssattributepostfix"/>
        <w:spacing w:before="0" w:beforeAutospacing="0" w:after="0" w:afterAutospacing="0"/>
        <w:jc w:val="both"/>
        <w:rPr>
          <w:rStyle w:val="a8"/>
          <w:bCs w:val="0"/>
          <w:u w:val="single"/>
          <w:lang w:val="kk-KZ"/>
        </w:rPr>
      </w:pPr>
      <w:r>
        <w:rPr>
          <w:rStyle w:val="a8"/>
          <w:lang w:val="kk-KZ"/>
        </w:rPr>
        <w:t xml:space="preserve">Оценка факторов риска - </w:t>
      </w:r>
      <w:r>
        <w:rPr>
          <w:lang w:val="kk-KZ"/>
        </w:rPr>
        <w:t>оценка возможных побочных эффектов при проведении методов лечения, заболевание или смерть.</w:t>
      </w:r>
    </w:p>
    <w:p w:rsidR="00DC38A4" w:rsidRDefault="00DC38A4" w:rsidP="006356A4">
      <w:pPr>
        <w:pStyle w:val="msonormalmailrucssattributepostfix"/>
        <w:spacing w:before="0" w:beforeAutospacing="0" w:after="0" w:afterAutospacing="0"/>
        <w:jc w:val="both"/>
      </w:pPr>
      <w:r>
        <w:rPr>
          <w:rStyle w:val="a8"/>
          <w:lang w:val="kk-KZ"/>
        </w:rPr>
        <w:t xml:space="preserve">Оценка медицинской технологии - </w:t>
      </w:r>
      <w:r>
        <w:t>систематическая оценка эффектов, свойств и последствий применения технологий в здравоохранении. (</w:t>
      </w:r>
      <w:r>
        <w:rPr>
          <w:lang w:val="en-US"/>
        </w:rPr>
        <w:t>RNAO</w:t>
      </w:r>
      <w:r>
        <w:t>, 2004</w:t>
      </w:r>
      <w:r>
        <w:rPr>
          <w:lang w:val="en-US"/>
        </w:rPr>
        <w:t>a</w:t>
      </w:r>
      <w:r>
        <w:t>).</w:t>
      </w:r>
    </w:p>
    <w:p w:rsidR="00DC38A4" w:rsidRDefault="00DC38A4" w:rsidP="006356A4">
      <w:pPr>
        <w:spacing w:after="0" w:line="240" w:lineRule="auto"/>
        <w:contextualSpacing/>
        <w:rPr>
          <w:rFonts w:cs="Times New Roman"/>
          <w:szCs w:val="24"/>
        </w:rPr>
      </w:pPr>
      <w:r>
        <w:rPr>
          <w:rFonts w:cs="Times New Roman"/>
          <w:b/>
          <w:szCs w:val="24"/>
        </w:rPr>
        <w:t xml:space="preserve">Контроллеры </w:t>
      </w:r>
      <w:r>
        <w:rPr>
          <w:rFonts w:cs="Times New Roman"/>
          <w:szCs w:val="24"/>
        </w:rPr>
        <w:t>– лекарственные препараты, которые принимаются на повседневной основе для минимизации возникновения симптомов астмы и профилактики обострений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Кортикостероиды, как тип антивоспалительных агентов, являются наиболее распространенными и эффективными препаратами для контроля астмы (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TheLungAssociation</w:t>
      </w:r>
      <w:r>
        <w:rPr>
          <w:rFonts w:cs="Times New Roman"/>
          <w:szCs w:val="24"/>
        </w:rPr>
        <w:t xml:space="preserve">, 2015). </w:t>
      </w:r>
    </w:p>
    <w:p w:rsidR="00DC38A4" w:rsidRDefault="00DC38A4" w:rsidP="006356A4">
      <w:pPr>
        <w:spacing w:after="0" w:line="240" w:lineRule="auto"/>
        <w:contextualSpacing/>
        <w:rPr>
          <w:rFonts w:cs="Times New Roman"/>
          <w:b/>
          <w:szCs w:val="24"/>
        </w:rPr>
      </w:pPr>
      <w:r>
        <w:rPr>
          <w:rStyle w:val="a8"/>
          <w:szCs w:val="24"/>
          <w:lang w:val="kk-KZ"/>
        </w:rPr>
        <w:t xml:space="preserve">Плацебо - </w:t>
      </w:r>
      <w:r>
        <w:rPr>
          <w:rFonts w:cs="Times New Roman"/>
          <w:szCs w:val="24"/>
          <w:lang w:val="kk-KZ"/>
        </w:rPr>
        <w:t>вещество без явных лечебных свойств, используемое для имитации лекарственного средства в исследованиях, где оцениваемый эффект может быть искажён верой самого пациента в действенность препарата, или для улучшения самочувствия пациента в случаях отсутствия более действенного лекарственного средства.</w:t>
      </w:r>
    </w:p>
    <w:p w:rsidR="00DC38A4" w:rsidRDefault="00DC38A4" w:rsidP="006356A4">
      <w:pPr>
        <w:spacing w:after="0" w:line="240" w:lineRule="auto"/>
        <w:contextualSpacing/>
        <w:rPr>
          <w:rFonts w:cs="Times New Roman"/>
          <w:b/>
          <w:szCs w:val="24"/>
        </w:rPr>
      </w:pPr>
      <w:r>
        <w:rPr>
          <w:rFonts w:cs="Times New Roman"/>
          <w:b/>
          <w:szCs w:val="24"/>
        </w:rPr>
        <w:t xml:space="preserve">Кортикостероиды </w:t>
      </w:r>
      <w:r>
        <w:rPr>
          <w:rFonts w:cs="Times New Roman"/>
          <w:szCs w:val="24"/>
        </w:rPr>
        <w:t>– группа синтетических гормонов, которые подавляют воспалительные процессы,  участвующие в развитии астмы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w:t>
      </w:r>
    </w:p>
    <w:p w:rsidR="00DC38A4" w:rsidRDefault="00DC38A4" w:rsidP="006356A4">
      <w:pPr>
        <w:spacing w:after="0" w:line="240" w:lineRule="auto"/>
        <w:rPr>
          <w:rFonts w:cs="Times New Roman"/>
          <w:b/>
          <w:szCs w:val="24"/>
        </w:rPr>
      </w:pPr>
      <w:r>
        <w:rPr>
          <w:rFonts w:cs="Times New Roman"/>
          <w:b/>
          <w:szCs w:val="24"/>
        </w:rPr>
        <w:t xml:space="preserve">Ингаляционные кортикостероиды </w:t>
      </w:r>
      <w:r>
        <w:rPr>
          <w:rFonts w:cs="Times New Roman"/>
          <w:szCs w:val="24"/>
        </w:rPr>
        <w:t>– кортикостероиды, которые назначаются для ингаляционного пути введения, что обеспечивает прямое попадание в зону действия.</w:t>
      </w:r>
    </w:p>
    <w:p w:rsidR="00DC38A4" w:rsidRDefault="00DC38A4" w:rsidP="006356A4">
      <w:pPr>
        <w:spacing w:after="0" w:line="240" w:lineRule="auto"/>
        <w:rPr>
          <w:rFonts w:cs="Times New Roman"/>
          <w:b/>
          <w:szCs w:val="24"/>
          <w:u w:val="single"/>
        </w:rPr>
      </w:pPr>
      <w:r>
        <w:rPr>
          <w:rFonts w:cs="Times New Roman"/>
          <w:b/>
          <w:szCs w:val="24"/>
        </w:rPr>
        <w:t xml:space="preserve">Системные кортикостероиды </w:t>
      </w:r>
      <w:r>
        <w:rPr>
          <w:rFonts w:cs="Times New Roman"/>
          <w:szCs w:val="24"/>
        </w:rPr>
        <w:t xml:space="preserve">– кортикостероиды, которые назначаются для перорального, внутривенного или внутримышечного введения. </w:t>
      </w:r>
      <w:r>
        <w:rPr>
          <w:rFonts w:cs="Times New Roman"/>
          <w:b/>
          <w:szCs w:val="24"/>
        </w:rPr>
        <w:t>См</w:t>
      </w:r>
      <w:r>
        <w:rPr>
          <w:rFonts w:cs="Times New Roman"/>
          <w:szCs w:val="24"/>
        </w:rPr>
        <w:t>. Контроллеры</w:t>
      </w:r>
    </w:p>
    <w:p w:rsidR="00DC38A4" w:rsidRDefault="00DC38A4" w:rsidP="006356A4">
      <w:pPr>
        <w:spacing w:line="240" w:lineRule="auto"/>
        <w:contextualSpacing/>
        <w:rPr>
          <w:rFonts w:cs="Times New Roman"/>
          <w:szCs w:val="24"/>
        </w:rPr>
      </w:pPr>
      <w:r>
        <w:rPr>
          <w:rFonts w:cs="Times New Roman"/>
          <w:b/>
          <w:szCs w:val="24"/>
        </w:rPr>
        <w:t xml:space="preserve">Бронходилятаторы </w:t>
      </w:r>
      <w:r>
        <w:rPr>
          <w:rFonts w:cs="Times New Roman"/>
          <w:szCs w:val="24"/>
        </w:rPr>
        <w:t>– категория лекарственных препаратов, вызывающих релаксацию гладкой мускулатуры, окружающей бронхи, приводя к расширению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66). Бронходилятаторы могут быть как короткого действия, так и длительного действия.  Бронходилятаторы короткого действия обеспечивают быстрое облегчение при острой бронхоконстрикции. Бронходилятаторы длительного действия помогают контролировать и предупреждать симптомы астмы (</w:t>
      </w:r>
      <w:r>
        <w:rPr>
          <w:rFonts w:cs="Times New Roman"/>
          <w:szCs w:val="24"/>
          <w:lang w:val="en-US"/>
        </w:rPr>
        <w:t>TheLungAssociation</w:t>
      </w:r>
      <w:r>
        <w:rPr>
          <w:rFonts w:cs="Times New Roman"/>
          <w:szCs w:val="24"/>
        </w:rPr>
        <w:t xml:space="preserve">, 2015). </w:t>
      </w:r>
    </w:p>
    <w:p w:rsidR="00DC38A4" w:rsidRDefault="00DC38A4" w:rsidP="006356A4">
      <w:pPr>
        <w:spacing w:after="0" w:line="240" w:lineRule="auto"/>
        <w:contextualSpacing/>
        <w:rPr>
          <w:rFonts w:cs="Times New Roman"/>
          <w:szCs w:val="24"/>
        </w:rPr>
      </w:pPr>
      <w:r>
        <w:rPr>
          <w:rFonts w:cs="Times New Roman"/>
          <w:b/>
          <w:szCs w:val="24"/>
        </w:rPr>
        <w:lastRenderedPageBreak/>
        <w:t xml:space="preserve">Бета2-агонисты </w:t>
      </w:r>
      <w:r>
        <w:rPr>
          <w:rFonts w:cs="Times New Roman"/>
          <w:szCs w:val="24"/>
        </w:rPr>
        <w:t>- группа бронходилятаторов, при применении которых происходит расслабление гладкой мускулатуры и бронходилятация путем стимуляции бета2-рецепторов, располагающихся в гладкой мускулатуре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66).</w:t>
      </w:r>
    </w:p>
    <w:p w:rsidR="00DC38A4" w:rsidRDefault="00DC38A4" w:rsidP="006356A4">
      <w:pPr>
        <w:spacing w:after="0" w:line="240" w:lineRule="auto"/>
        <w:rPr>
          <w:rFonts w:cs="Times New Roman"/>
          <w:szCs w:val="24"/>
        </w:rPr>
      </w:pPr>
      <w:r>
        <w:rPr>
          <w:rFonts w:cs="Times New Roman"/>
          <w:b/>
          <w:szCs w:val="24"/>
          <w:lang w:val="kk-KZ"/>
        </w:rPr>
        <w:t xml:space="preserve">Сухие порошковые ингаляторы - </w:t>
      </w:r>
      <w:r>
        <w:rPr>
          <w:rFonts w:cs="Times New Roman"/>
          <w:szCs w:val="24"/>
        </w:rPr>
        <w:t>устройства, активируемые актом дыхания, для поставки порошковой формы лекарства в легкие.</w:t>
      </w:r>
    </w:p>
    <w:p w:rsidR="00DC38A4" w:rsidRDefault="00DC38A4" w:rsidP="006356A4">
      <w:pPr>
        <w:spacing w:after="0" w:line="240" w:lineRule="auto"/>
        <w:contextualSpacing/>
        <w:rPr>
          <w:rFonts w:cs="Times New Roman"/>
          <w:b/>
          <w:szCs w:val="24"/>
        </w:rPr>
      </w:pPr>
      <w:r>
        <w:rPr>
          <w:rFonts w:cs="Times New Roman"/>
          <w:b/>
          <w:szCs w:val="24"/>
        </w:rPr>
        <w:t xml:space="preserve">Дополнительная терапия - </w:t>
      </w:r>
      <w:r>
        <w:rPr>
          <w:rFonts w:cs="Times New Roman"/>
          <w:szCs w:val="24"/>
        </w:rPr>
        <w:t>лечение, которое используется дополнительно к конвенциональной терапии: фитотерапия, мануальная терапия, рефлексотерапия и акупунктура. (</w:t>
      </w:r>
      <w:r>
        <w:rPr>
          <w:rFonts w:cs="Times New Roman"/>
          <w:szCs w:val="24"/>
          <w:lang w:val="en-US"/>
        </w:rPr>
        <w:t>CNO</w:t>
      </w:r>
      <w:r>
        <w:rPr>
          <w:rFonts w:cs="Times New Roman"/>
          <w:szCs w:val="24"/>
        </w:rPr>
        <w:t>, 2014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3).</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Гиперчувствительность - </w:t>
      </w:r>
      <w:r>
        <w:rPr>
          <w:rFonts w:cs="Times New Roman"/>
          <w:szCs w:val="24"/>
        </w:rPr>
        <w:t xml:space="preserve">это склонность гладкой мускулатуры дыхательных путей (у пациентов астмы) к более </w:t>
      </w:r>
      <w:r>
        <w:rPr>
          <w:rFonts w:cs="Times New Roman"/>
          <w:szCs w:val="24"/>
        </w:rPr>
        <w:tab/>
        <w:t xml:space="preserve">сильному сокращению в ответ на раздражители, чем это происходит в здоровых дыхательных путях. Это состояние </w:t>
      </w:r>
      <w:r>
        <w:rPr>
          <w:rFonts w:cs="Times New Roman"/>
          <w:szCs w:val="24"/>
        </w:rPr>
        <w:tab/>
        <w:t>характерно практически для всех пациентов с астмой. Наиболее выраженной манифестацией сокращения гладкой мускулатуры является сужение просвета дыхательных путей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w:t>
      </w:r>
    </w:p>
    <w:p w:rsidR="00DC38A4" w:rsidRDefault="00DC38A4" w:rsidP="006356A4">
      <w:pPr>
        <w:pStyle w:val="a4"/>
        <w:spacing w:after="0" w:line="240" w:lineRule="auto"/>
        <w:ind w:left="0"/>
        <w:jc w:val="both"/>
        <w:rPr>
          <w:rFonts w:cs="Times New Roman"/>
          <w:szCs w:val="24"/>
        </w:rPr>
      </w:pPr>
      <w:r>
        <w:rPr>
          <w:rFonts w:cs="Times New Roman"/>
          <w:b/>
          <w:szCs w:val="24"/>
        </w:rPr>
        <w:t xml:space="preserve">Взаимодействие - </w:t>
      </w:r>
      <w:r>
        <w:rPr>
          <w:rFonts w:cs="Times New Roman"/>
          <w:szCs w:val="24"/>
        </w:rPr>
        <w:t xml:space="preserve">ситуация, когда одно лекарственное вещество влияет на активность другого при </w:t>
      </w:r>
      <w:r>
        <w:rPr>
          <w:rFonts w:cs="Times New Roman"/>
          <w:szCs w:val="24"/>
        </w:rPr>
        <w:tab/>
        <w:t xml:space="preserve">параллельном их назначении. Это включает потенциальные взаимодействия (побочные реакции) между назначаемыми лекарствами и дополнительными, и альтернативными лекарствами (кросс-терапия) </w:t>
      </w:r>
      <w:r>
        <w:rPr>
          <w:rFonts w:cs="Times New Roman"/>
          <w:szCs w:val="24"/>
        </w:rPr>
        <w:tab/>
        <w:t>(</w:t>
      </w:r>
      <w:r>
        <w:rPr>
          <w:rFonts w:cs="Times New Roman"/>
          <w:szCs w:val="24"/>
          <w:lang w:val="en-US"/>
        </w:rPr>
        <w:t>Taylor</w:t>
      </w:r>
      <w:r>
        <w:rPr>
          <w:rFonts w:cs="Times New Roman"/>
          <w:szCs w:val="24"/>
        </w:rPr>
        <w:t xml:space="preserve">, </w:t>
      </w:r>
      <w:r>
        <w:rPr>
          <w:rFonts w:cs="Times New Roman"/>
          <w:szCs w:val="24"/>
          <w:lang w:val="en-US"/>
        </w:rPr>
        <w:t>Walsham</w:t>
      </w:r>
      <w:r>
        <w:rPr>
          <w:rFonts w:cs="Times New Roman"/>
          <w:szCs w:val="24"/>
        </w:rPr>
        <w:t xml:space="preserve">, </w:t>
      </w:r>
      <w:r>
        <w:rPr>
          <w:rFonts w:cs="Times New Roman"/>
          <w:szCs w:val="24"/>
          <w:lang w:val="en-US"/>
        </w:rPr>
        <w:t>Taylor</w:t>
      </w:r>
      <w:r>
        <w:rPr>
          <w:rFonts w:cs="Times New Roman"/>
          <w:szCs w:val="24"/>
        </w:rPr>
        <w:t>, &amp;</w:t>
      </w:r>
      <w:r>
        <w:rPr>
          <w:rFonts w:cs="Times New Roman"/>
          <w:szCs w:val="24"/>
          <w:lang w:val="en-US"/>
        </w:rPr>
        <w:t>Wong</w:t>
      </w:r>
      <w:r>
        <w:rPr>
          <w:rFonts w:cs="Times New Roman"/>
          <w:szCs w:val="24"/>
        </w:rPr>
        <w:t xml:space="preserve">, 2006), взаимодействие лекарственного препарата с пищей  и напитками, а </w:t>
      </w:r>
      <w:r>
        <w:rPr>
          <w:rFonts w:cs="Times New Roman"/>
          <w:szCs w:val="24"/>
        </w:rPr>
        <w:tab/>
        <w:t>также когда прием некоторых лекарственных препаратов  потенциально опасно нынешнему состоянию здоровья пациента (</w:t>
      </w:r>
      <w:r>
        <w:rPr>
          <w:rFonts w:cs="Times New Roman"/>
          <w:szCs w:val="24"/>
          <w:lang w:val="en-US"/>
        </w:rPr>
        <w:t>U</w:t>
      </w:r>
      <w:r>
        <w:rPr>
          <w:rFonts w:cs="Times New Roman"/>
          <w:szCs w:val="24"/>
        </w:rPr>
        <w:t>.</w:t>
      </w:r>
      <w:r>
        <w:rPr>
          <w:rFonts w:cs="Times New Roman"/>
          <w:szCs w:val="24"/>
          <w:lang w:val="en-US"/>
        </w:rPr>
        <w:t>S</w:t>
      </w:r>
      <w:r>
        <w:rPr>
          <w:rFonts w:cs="Times New Roman"/>
          <w:szCs w:val="24"/>
        </w:rPr>
        <w:t>.</w:t>
      </w:r>
      <w:r>
        <w:rPr>
          <w:rFonts w:cs="Times New Roman"/>
          <w:szCs w:val="24"/>
          <w:lang w:val="en-US"/>
        </w:rPr>
        <w:t>FoodandDrugAdministration</w:t>
      </w:r>
      <w:r>
        <w:rPr>
          <w:rFonts w:cs="Times New Roman"/>
          <w:szCs w:val="24"/>
        </w:rPr>
        <w:t>, 2013).</w:t>
      </w:r>
    </w:p>
    <w:p w:rsidR="00DC38A4" w:rsidRDefault="00DC38A4" w:rsidP="006356A4">
      <w:pPr>
        <w:spacing w:after="0" w:line="240" w:lineRule="auto"/>
        <w:contextualSpacing/>
        <w:rPr>
          <w:rFonts w:cs="Times New Roman"/>
          <w:b/>
          <w:szCs w:val="24"/>
        </w:rPr>
      </w:pPr>
      <w:r>
        <w:rPr>
          <w:rFonts w:cs="Times New Roman"/>
          <w:b/>
          <w:szCs w:val="24"/>
        </w:rPr>
        <w:t xml:space="preserve">Раздражители – </w:t>
      </w:r>
      <w:r>
        <w:rPr>
          <w:rFonts w:cs="Times New Roman"/>
          <w:szCs w:val="24"/>
        </w:rPr>
        <w:t>класс неаллергенных триггеров, которые могут спровоцировать приступ астмы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67). Например, пыль, погодные условия, температура, табачный дым, физические упражнения.</w:t>
      </w:r>
    </w:p>
    <w:p w:rsidR="00DC38A4" w:rsidRDefault="00DC38A4" w:rsidP="006356A4">
      <w:pPr>
        <w:spacing w:after="0" w:line="240" w:lineRule="auto"/>
        <w:contextualSpacing/>
        <w:rPr>
          <w:rFonts w:cs="Times New Roman"/>
          <w:szCs w:val="24"/>
        </w:rPr>
      </w:pPr>
      <w:r>
        <w:rPr>
          <w:rFonts w:cs="Times New Roman"/>
          <w:b/>
          <w:szCs w:val="24"/>
        </w:rPr>
        <w:t xml:space="preserve">Культура </w:t>
      </w:r>
      <w:r>
        <w:rPr>
          <w:rFonts w:cs="Times New Roman"/>
          <w:szCs w:val="24"/>
        </w:rPr>
        <w:t>- относится к общим и узнаваемым ценностям, убеждениям, нормам и образу жизни человека или группы людей. Это влияет на мышление, решения и действия (</w:t>
      </w:r>
      <w:r>
        <w:rPr>
          <w:rFonts w:cs="Times New Roman"/>
          <w:szCs w:val="24"/>
          <w:lang w:val="en-US"/>
        </w:rPr>
        <w:t>CNO</w:t>
      </w:r>
      <w:r>
        <w:rPr>
          <w:rFonts w:cs="Times New Roman"/>
          <w:szCs w:val="24"/>
        </w:rPr>
        <w:t>, 2013).</w:t>
      </w:r>
    </w:p>
    <w:p w:rsidR="00DC38A4" w:rsidRDefault="00DC38A4" w:rsidP="006356A4">
      <w:pPr>
        <w:spacing w:after="0" w:line="240" w:lineRule="auto"/>
        <w:contextualSpacing/>
        <w:rPr>
          <w:rFonts w:cs="Times New Roman"/>
          <w:b/>
          <w:szCs w:val="24"/>
        </w:rPr>
      </w:pPr>
      <w:r>
        <w:rPr>
          <w:rFonts w:cs="Times New Roman"/>
          <w:b/>
          <w:szCs w:val="24"/>
        </w:rPr>
        <w:t>Аллерген</w:t>
      </w:r>
      <w:r>
        <w:rPr>
          <w:rFonts w:cs="Times New Roman"/>
          <w:szCs w:val="24"/>
        </w:rPr>
        <w:t xml:space="preserve"> – это вещество, способное вызвать аллергическую реакцию или гиперчувствительность. К обычным аллергенам относят пылевых клещей, животных, пищевые продукты, плесень и пыльцу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w:t>
      </w:r>
    </w:p>
    <w:p w:rsidR="00DC38A4" w:rsidRDefault="00DC38A4" w:rsidP="006356A4">
      <w:pPr>
        <w:spacing w:after="0" w:line="240" w:lineRule="auto"/>
        <w:contextualSpacing/>
        <w:rPr>
          <w:rFonts w:cs="Times New Roman"/>
          <w:b/>
          <w:szCs w:val="24"/>
        </w:rPr>
      </w:pPr>
      <w:r>
        <w:rPr>
          <w:rFonts w:cs="Times New Roman"/>
          <w:b/>
          <w:szCs w:val="24"/>
        </w:rPr>
        <w:t>Аллергический ринит</w:t>
      </w:r>
      <w:r>
        <w:rPr>
          <w:rFonts w:cs="Times New Roman"/>
          <w:szCs w:val="24"/>
        </w:rPr>
        <w:t xml:space="preserve"> – состояние, характеризующееся чиханием и заложенностью носа, часто сопровождаемое зудом глаз или носа. Выделения из носа и кашель являются другими обычными симптомами (</w:t>
      </w:r>
      <w:r>
        <w:rPr>
          <w:rFonts w:cs="Times New Roman"/>
          <w:szCs w:val="24"/>
          <w:lang w:val="en-US"/>
        </w:rPr>
        <w:t>Ng</w:t>
      </w:r>
      <w:r>
        <w:rPr>
          <w:rFonts w:cs="Times New Roman"/>
          <w:szCs w:val="24"/>
        </w:rPr>
        <w:t xml:space="preserve">, </w:t>
      </w:r>
      <w:r>
        <w:rPr>
          <w:rFonts w:cs="Times New Roman"/>
          <w:szCs w:val="24"/>
          <w:lang w:val="en-US"/>
        </w:rPr>
        <w:t>Warlow</w:t>
      </w:r>
      <w:r>
        <w:rPr>
          <w:rFonts w:cs="Times New Roman"/>
          <w:szCs w:val="24"/>
        </w:rPr>
        <w:t xml:space="preserve">, </w:t>
      </w:r>
      <w:r>
        <w:rPr>
          <w:rFonts w:cs="Times New Roman"/>
          <w:szCs w:val="24"/>
          <w:lang w:val="en-US"/>
        </w:rPr>
        <w:t>Chrishanthan</w:t>
      </w:r>
      <w:r>
        <w:rPr>
          <w:rFonts w:cs="Times New Roman"/>
          <w:szCs w:val="24"/>
        </w:rPr>
        <w:t xml:space="preserve">, </w:t>
      </w:r>
      <w:r>
        <w:rPr>
          <w:rFonts w:cs="Times New Roman"/>
          <w:szCs w:val="24"/>
          <w:lang w:val="en-US"/>
        </w:rPr>
        <w:t>Ellis</w:t>
      </w:r>
      <w:r>
        <w:rPr>
          <w:rFonts w:cs="Times New Roman"/>
          <w:szCs w:val="24"/>
        </w:rPr>
        <w:t>, &amp;</w:t>
      </w:r>
      <w:r>
        <w:rPr>
          <w:rFonts w:cs="Times New Roman"/>
          <w:szCs w:val="24"/>
          <w:lang w:val="en-US"/>
        </w:rPr>
        <w:t>Walls</w:t>
      </w:r>
      <w:r>
        <w:rPr>
          <w:rFonts w:cs="Times New Roman"/>
          <w:szCs w:val="24"/>
        </w:rPr>
        <w:t>, 2000).</w:t>
      </w:r>
    </w:p>
    <w:p w:rsidR="00DC38A4" w:rsidRDefault="00DC38A4" w:rsidP="006356A4">
      <w:pPr>
        <w:spacing w:after="0" w:line="240" w:lineRule="auto"/>
        <w:contextualSpacing/>
        <w:rPr>
          <w:rFonts w:cs="Times New Roman"/>
          <w:szCs w:val="24"/>
        </w:rPr>
      </w:pPr>
      <w:r>
        <w:rPr>
          <w:rFonts w:cs="Times New Roman"/>
          <w:b/>
          <w:szCs w:val="24"/>
        </w:rPr>
        <w:t xml:space="preserve">Атопия - </w:t>
      </w:r>
      <w:r>
        <w:rPr>
          <w:rFonts w:cs="Times New Roman"/>
          <w:szCs w:val="24"/>
        </w:rPr>
        <w:t>выработка иммуноглобулина Е (</w:t>
      </w:r>
      <w:r>
        <w:rPr>
          <w:rFonts w:cs="Times New Roman"/>
          <w:szCs w:val="24"/>
          <w:lang w:val="en-US"/>
        </w:rPr>
        <w:t>IgE</w:t>
      </w:r>
      <w:r>
        <w:rPr>
          <w:rFonts w:cs="Times New Roman"/>
          <w:szCs w:val="24"/>
        </w:rPr>
        <w:t>) – опосредованного ответа на распространенные аллергены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.66), включая экзему, аллергический ринит и астму. </w:t>
      </w:r>
    </w:p>
    <w:p w:rsidR="00DC38A4" w:rsidRDefault="00DC38A4" w:rsidP="006356A4">
      <w:pPr>
        <w:spacing w:after="0" w:line="240" w:lineRule="auto"/>
        <w:rPr>
          <w:rFonts w:cs="Times New Roman"/>
          <w:szCs w:val="24"/>
        </w:rPr>
      </w:pPr>
      <w:r>
        <w:rPr>
          <w:rFonts w:cs="Times New Roman"/>
          <w:b/>
          <w:szCs w:val="24"/>
          <w:lang w:val="kk-KZ"/>
        </w:rPr>
        <w:t xml:space="preserve">Диспноэ – </w:t>
      </w:r>
      <w:r>
        <w:rPr>
          <w:rFonts w:cs="Times New Roman"/>
          <w:szCs w:val="24"/>
        </w:rPr>
        <w:t>одышка или затруднение дыхания.</w:t>
      </w:r>
    </w:p>
    <w:p w:rsidR="00DC38A4" w:rsidRDefault="00DC38A4" w:rsidP="006356A4">
      <w:pPr>
        <w:spacing w:after="0" w:line="240" w:lineRule="auto"/>
        <w:rPr>
          <w:rFonts w:cs="Times New Roman"/>
          <w:b/>
          <w:szCs w:val="24"/>
        </w:rPr>
      </w:pPr>
      <w:r>
        <w:rPr>
          <w:rFonts w:cs="Times New Roman"/>
          <w:b/>
          <w:szCs w:val="24"/>
        </w:rPr>
        <w:t xml:space="preserve">Участие вспомогательных дыхательных мышц - </w:t>
      </w:r>
      <w:r>
        <w:rPr>
          <w:rFonts w:cs="Times New Roman"/>
          <w:szCs w:val="24"/>
        </w:rPr>
        <w:t>это участие мышц шеи, спины, грудной клетки и живота, которое помогает диафрагме в процессе дыхания. При оценке участия вспомогательных дыхательных мышц в контексте обострения астмы определяется втягивание подреберных или межреберных мышц.</w:t>
      </w:r>
    </w:p>
    <w:p w:rsidR="00DC38A4" w:rsidRDefault="00DC38A4" w:rsidP="006356A4">
      <w:pPr>
        <w:spacing w:after="0" w:line="240" w:lineRule="auto"/>
        <w:rPr>
          <w:rFonts w:cs="Times New Roman"/>
          <w:b/>
          <w:szCs w:val="24"/>
        </w:rPr>
      </w:pPr>
      <w:r>
        <w:rPr>
          <w:rFonts w:cs="Times New Roman"/>
          <w:b/>
          <w:szCs w:val="24"/>
        </w:rPr>
        <w:t xml:space="preserve">Дыхательные упражнения - </w:t>
      </w:r>
      <w:r>
        <w:rPr>
          <w:rFonts w:cs="Times New Roman"/>
          <w:szCs w:val="24"/>
        </w:rPr>
        <w:t>лечебные упражнения для увеличения глубины вдоха и выдоха или даже для изменения частоты и ритма дыхания (</w:t>
      </w:r>
      <w:r>
        <w:rPr>
          <w:rFonts w:cs="Times New Roman"/>
          <w:szCs w:val="24"/>
          <w:lang w:val="en-US"/>
        </w:rPr>
        <w:t>NationalCentreforBiotechnologyInformation</w:t>
      </w:r>
      <w:r>
        <w:rPr>
          <w:rFonts w:cs="Times New Roman"/>
          <w:szCs w:val="24"/>
        </w:rPr>
        <w:t xml:space="preserve">, 2016, </w:t>
      </w:r>
      <w:r>
        <w:rPr>
          <w:rFonts w:cs="Times New Roman"/>
          <w:szCs w:val="24"/>
          <w:lang w:val="en-US"/>
        </w:rPr>
        <w:t>para</w:t>
      </w:r>
      <w:r>
        <w:rPr>
          <w:rFonts w:cs="Times New Roman"/>
          <w:szCs w:val="24"/>
        </w:rPr>
        <w:t xml:space="preserve">1): диафрагмальные дыхательные упражнения, метод </w:t>
      </w:r>
      <w:r>
        <w:rPr>
          <w:rFonts w:cs="Times New Roman"/>
          <w:szCs w:val="24"/>
          <w:lang w:val="en-US"/>
        </w:rPr>
        <w:t>Papworth</w:t>
      </w:r>
      <w:r>
        <w:rPr>
          <w:rFonts w:cs="Times New Roman"/>
          <w:szCs w:val="24"/>
        </w:rPr>
        <w:t xml:space="preserve">, метод Бутейко, йога с включением дыхательных упражнений в качестве главного компонента.  </w:t>
      </w:r>
    </w:p>
    <w:p w:rsidR="00DC38A4" w:rsidRDefault="00DC38A4" w:rsidP="006356A4">
      <w:pPr>
        <w:spacing w:after="0" w:line="240" w:lineRule="auto"/>
        <w:rPr>
          <w:rFonts w:cs="Times New Roman"/>
          <w:szCs w:val="24"/>
        </w:rPr>
      </w:pPr>
      <w:r>
        <w:rPr>
          <w:rFonts w:cs="Times New Roman"/>
          <w:b/>
          <w:szCs w:val="24"/>
        </w:rPr>
        <w:t xml:space="preserve">Сертифицированный инструктор по астме и респираторным заболеваниям </w:t>
      </w:r>
      <w:r>
        <w:rPr>
          <w:rFonts w:cs="Times New Roman"/>
          <w:szCs w:val="24"/>
        </w:rPr>
        <w:t>– специалист системы здравоохранения, обеспечивающий обучение и инструктаж  пациентов с астмой и ХОБЛ (</w:t>
      </w:r>
      <w:r>
        <w:rPr>
          <w:rFonts w:cs="Times New Roman"/>
          <w:szCs w:val="24"/>
          <w:lang w:val="en-US"/>
        </w:rPr>
        <w:t>CNRC</w:t>
      </w:r>
      <w:r>
        <w:rPr>
          <w:rFonts w:cs="Times New Roman"/>
          <w:szCs w:val="24"/>
        </w:rPr>
        <w:t>, 2013). Сертификация каждые пять лет.</w:t>
      </w:r>
    </w:p>
    <w:p w:rsidR="00DC38A4" w:rsidRDefault="00DC38A4" w:rsidP="006356A4">
      <w:pPr>
        <w:spacing w:line="240" w:lineRule="auto"/>
        <w:contextualSpacing/>
        <w:rPr>
          <w:rFonts w:cs="Times New Roman"/>
          <w:b/>
          <w:szCs w:val="24"/>
        </w:rPr>
      </w:pPr>
      <w:r>
        <w:rPr>
          <w:rFonts w:cs="Times New Roman"/>
          <w:b/>
          <w:szCs w:val="24"/>
        </w:rPr>
        <w:t>Лидеры</w:t>
      </w:r>
      <w:r>
        <w:rPr>
          <w:rFonts w:cs="Times New Roman"/>
          <w:szCs w:val="24"/>
        </w:rPr>
        <w:t xml:space="preserve"> – медицинские сестры или работники системы здравоохранения, прошедшие обучение и практические тренинги основанные на доказательствах в клинически</w:t>
      </w:r>
      <w:r>
        <w:rPr>
          <w:rFonts w:cs="Times New Roman"/>
          <w:szCs w:val="24"/>
          <w:lang w:val="kk-KZ"/>
        </w:rPr>
        <w:t>х условиях</w:t>
      </w:r>
      <w:r>
        <w:rPr>
          <w:rFonts w:cs="Times New Roman"/>
          <w:szCs w:val="24"/>
        </w:rPr>
        <w:t>. Лидеры эффективны в выполнении менторства, обучения, инициировании.</w:t>
      </w:r>
    </w:p>
    <w:p w:rsidR="00DC38A4" w:rsidRDefault="00DC38A4" w:rsidP="006356A4">
      <w:pPr>
        <w:spacing w:after="0" w:line="240" w:lineRule="auto"/>
        <w:contextualSpacing/>
        <w:rPr>
          <w:rFonts w:cs="Times New Roman"/>
          <w:szCs w:val="24"/>
        </w:rPr>
      </w:pPr>
      <w:r>
        <w:rPr>
          <w:rFonts w:cs="Times New Roman"/>
          <w:b/>
          <w:szCs w:val="24"/>
        </w:rPr>
        <w:lastRenderedPageBreak/>
        <w:t xml:space="preserve">Расширение прав и возможностей - </w:t>
      </w:r>
      <w:r>
        <w:rPr>
          <w:rFonts w:cs="Times New Roman"/>
          <w:szCs w:val="24"/>
        </w:rPr>
        <w:t>термин, относящийся к «пациенту, наделяемому уверенностью и знаниями для принятия участия в принятии обоснованных решений в уходе за своим состоянием. Специалисты системы здравоохранения помогают расширять права и возможности пациентов в принятии решений путем обсуждения вариантов лечения и ухода, основанных на доказательствах (соответственно желаемой степени вовлеченности и предпочтениям пациента), что позволяет удовлетворять потребности пациента в состоянии здоровья и подстраиваться под их жизненные обстоятельства (</w:t>
      </w:r>
      <w:r>
        <w:rPr>
          <w:rFonts w:cs="Times New Roman"/>
          <w:szCs w:val="24"/>
          <w:lang w:val="en-US"/>
        </w:rPr>
        <w:t>RNAO</w:t>
      </w:r>
      <w:r>
        <w:rPr>
          <w:rFonts w:cs="Times New Roman"/>
          <w:szCs w:val="24"/>
        </w:rPr>
        <w:t xml:space="preserve">, 2015, </w:t>
      </w:r>
      <w:r>
        <w:rPr>
          <w:rFonts w:cs="Times New Roman"/>
          <w:szCs w:val="24"/>
          <w:lang w:val="en-US"/>
        </w:rPr>
        <w:t>p</w:t>
      </w:r>
      <w:r>
        <w:rPr>
          <w:rFonts w:cs="Times New Roman"/>
          <w:szCs w:val="24"/>
        </w:rPr>
        <w:t>. 71).</w:t>
      </w:r>
    </w:p>
    <w:p w:rsidR="00DC38A4" w:rsidRDefault="00DC38A4" w:rsidP="006356A4">
      <w:pPr>
        <w:pStyle w:val="a4"/>
        <w:spacing w:after="0" w:line="240" w:lineRule="auto"/>
        <w:ind w:left="0"/>
        <w:jc w:val="both"/>
        <w:rPr>
          <w:rFonts w:cs="Times New Roman"/>
          <w:b/>
          <w:szCs w:val="24"/>
          <w:u w:val="single"/>
        </w:rPr>
      </w:pPr>
      <w:r>
        <w:rPr>
          <w:rFonts w:cs="Times New Roman"/>
          <w:b/>
          <w:szCs w:val="24"/>
        </w:rPr>
        <w:t xml:space="preserve">Специалист (работник, поставщик услуг) здравоохранения - </w:t>
      </w:r>
      <w:r>
        <w:rPr>
          <w:rFonts w:cs="Times New Roman"/>
          <w:szCs w:val="24"/>
        </w:rPr>
        <w:t>в данном руководстве это специалист, обеспечивающий уход и услуги пациенту и его семье в любой ситуации (экстренная помощь, длительный уход, помощь, организованная на дому, ПМСП, социальная помощь) (</w:t>
      </w:r>
      <w:r>
        <w:rPr>
          <w:rFonts w:cs="Times New Roman"/>
          <w:szCs w:val="24"/>
          <w:lang w:val="en-US"/>
        </w:rPr>
        <w:t>RNAO</w:t>
      </w:r>
      <w:r>
        <w:rPr>
          <w:rFonts w:cs="Times New Roman"/>
          <w:szCs w:val="24"/>
        </w:rPr>
        <w:t xml:space="preserve">, 2015). </w:t>
      </w:r>
    </w:p>
    <w:p w:rsidR="00DC38A4" w:rsidRDefault="00DC38A4" w:rsidP="006356A4">
      <w:pPr>
        <w:pStyle w:val="a4"/>
        <w:spacing w:after="0" w:line="240" w:lineRule="auto"/>
        <w:ind w:left="0"/>
        <w:jc w:val="both"/>
        <w:rPr>
          <w:rFonts w:cs="Times New Roman"/>
          <w:szCs w:val="24"/>
        </w:rPr>
      </w:pPr>
      <w:r>
        <w:rPr>
          <w:rFonts w:cs="Times New Roman"/>
          <w:b/>
          <w:szCs w:val="24"/>
        </w:rPr>
        <w:t xml:space="preserve">Регулируемый поставщик услуг (специалист) здравоохранения  - </w:t>
      </w:r>
      <w:r>
        <w:rPr>
          <w:rFonts w:cs="Times New Roman"/>
          <w:szCs w:val="24"/>
        </w:rPr>
        <w:t xml:space="preserve">в Онтарио, Закон о регулируемых медико-санитарных профессиях 1991 года (RHPA) обеспечивает базу для регулирования 23 профессий здоровья. Это специалист, который имеет право выполнять </w:t>
      </w:r>
      <w:r>
        <w:rPr>
          <w:rFonts w:cs="Times New Roman"/>
          <w:i/>
          <w:szCs w:val="24"/>
        </w:rPr>
        <w:t>определенные  конкретные практики</w:t>
      </w:r>
      <w:r>
        <w:rPr>
          <w:rFonts w:cs="Times New Roman"/>
          <w:szCs w:val="24"/>
        </w:rPr>
        <w:t xml:space="preserve"> в определенной области, при оказании медицинских услуг (</w:t>
      </w:r>
      <w:r>
        <w:rPr>
          <w:rFonts w:cs="Times New Roman"/>
          <w:szCs w:val="24"/>
          <w:lang w:val="en-US"/>
        </w:rPr>
        <w:t>CNO</w:t>
      </w:r>
      <w:r>
        <w:rPr>
          <w:rFonts w:cs="Times New Roman"/>
          <w:szCs w:val="24"/>
        </w:rPr>
        <w:t>, 2014</w:t>
      </w:r>
      <w:r>
        <w:rPr>
          <w:rFonts w:cs="Times New Roman"/>
          <w:szCs w:val="24"/>
          <w:lang w:val="en-US"/>
        </w:rPr>
        <w:t>a</w:t>
      </w:r>
      <w:r>
        <w:rPr>
          <w:rFonts w:cs="Times New Roman"/>
          <w:szCs w:val="24"/>
        </w:rPr>
        <w:t xml:space="preserve">, </w:t>
      </w:r>
      <w:r>
        <w:rPr>
          <w:rFonts w:cs="Times New Roman"/>
          <w:szCs w:val="24"/>
          <w:lang w:val="en-US"/>
        </w:rPr>
        <w:t>ascitedinRNAO</w:t>
      </w:r>
      <w:r>
        <w:rPr>
          <w:rFonts w:cs="Times New Roman"/>
          <w:szCs w:val="24"/>
        </w:rPr>
        <w:t xml:space="preserve">, 2015, </w:t>
      </w:r>
      <w:r>
        <w:rPr>
          <w:rFonts w:cs="Times New Roman"/>
          <w:szCs w:val="24"/>
          <w:lang w:val="en-US"/>
        </w:rPr>
        <w:t>p</w:t>
      </w:r>
      <w:r>
        <w:rPr>
          <w:rFonts w:cs="Times New Roman"/>
          <w:szCs w:val="24"/>
        </w:rPr>
        <w:t>. 72).</w:t>
      </w:r>
    </w:p>
    <w:p w:rsidR="00DC38A4" w:rsidRDefault="00DC38A4" w:rsidP="006356A4">
      <w:pPr>
        <w:pStyle w:val="a4"/>
        <w:spacing w:line="240" w:lineRule="auto"/>
        <w:ind w:left="0"/>
        <w:jc w:val="both"/>
        <w:rPr>
          <w:rFonts w:cs="Times New Roman"/>
          <w:szCs w:val="24"/>
        </w:rPr>
      </w:pPr>
      <w:r>
        <w:rPr>
          <w:rFonts w:cs="Times New Roman"/>
          <w:b/>
          <w:szCs w:val="24"/>
        </w:rPr>
        <w:t xml:space="preserve">Нерегулируемый поставщик услуг (специалист) здравоохранения - </w:t>
      </w:r>
      <w:r>
        <w:rPr>
          <w:rFonts w:cs="Times New Roman"/>
          <w:szCs w:val="24"/>
        </w:rPr>
        <w:t>выполняет различные функции, нерегулируемые Законом о регулируемых медико-санитарных профессиях 1991 года (RHPA). Они подотчетны своим работодателям, но не внешнему регулирующему профессиональному органу (например, Колледж медсестер Онтарио). НСЗ выполняют различные роли и выполняют задачи, которые определяются их работодателем и условиями занятости. НСЗ имеют право осуществлять контролируемые действия, указанные в RHPA, если процедура подпадает под одну из привилегий, указанных в Законе (</w:t>
      </w:r>
      <w:r>
        <w:rPr>
          <w:rFonts w:cs="Times New Roman"/>
          <w:szCs w:val="24"/>
          <w:lang w:val="en-US"/>
        </w:rPr>
        <w:t>CNO</w:t>
      </w:r>
      <w:r>
        <w:rPr>
          <w:rFonts w:cs="Times New Roman"/>
          <w:szCs w:val="24"/>
        </w:rPr>
        <w:t>, 2013</w:t>
      </w:r>
      <w:r>
        <w:rPr>
          <w:rFonts w:cs="Times New Roman"/>
          <w:szCs w:val="24"/>
          <w:lang w:val="en-US"/>
        </w:rPr>
        <w:t>c</w:t>
      </w:r>
      <w:r>
        <w:rPr>
          <w:rFonts w:cs="Times New Roman"/>
          <w:szCs w:val="24"/>
        </w:rPr>
        <w:t xml:space="preserve">, </w:t>
      </w:r>
      <w:r>
        <w:rPr>
          <w:rFonts w:cs="Times New Roman"/>
          <w:szCs w:val="24"/>
          <w:lang w:val="en-US"/>
        </w:rPr>
        <w:t>ascitedinRNAO</w:t>
      </w:r>
      <w:r>
        <w:rPr>
          <w:rFonts w:cs="Times New Roman"/>
          <w:szCs w:val="24"/>
        </w:rPr>
        <w:t xml:space="preserve">, 2015, </w:t>
      </w:r>
      <w:r>
        <w:rPr>
          <w:rFonts w:cs="Times New Roman"/>
          <w:szCs w:val="24"/>
          <w:lang w:val="en-US"/>
        </w:rPr>
        <w:t>p</w:t>
      </w:r>
      <w:r>
        <w:rPr>
          <w:rFonts w:cs="Times New Roman"/>
          <w:szCs w:val="24"/>
        </w:rPr>
        <w:t>. 72).</w:t>
      </w:r>
    </w:p>
    <w:p w:rsidR="00DC38A4" w:rsidRDefault="00DC38A4" w:rsidP="006356A4">
      <w:pPr>
        <w:pStyle w:val="a4"/>
        <w:spacing w:line="240" w:lineRule="auto"/>
        <w:ind w:left="0"/>
        <w:jc w:val="both"/>
        <w:rPr>
          <w:rFonts w:cs="Times New Roman"/>
          <w:b/>
          <w:szCs w:val="24"/>
        </w:rPr>
      </w:pPr>
      <w:r>
        <w:rPr>
          <w:rFonts w:cs="Times New Roman"/>
          <w:b/>
          <w:szCs w:val="24"/>
        </w:rPr>
        <w:t xml:space="preserve">Медицинская грамотность - </w:t>
      </w:r>
      <w:r>
        <w:rPr>
          <w:rFonts w:cs="Times New Roman"/>
          <w:szCs w:val="24"/>
        </w:rPr>
        <w:t>способность оценивать, понимать, анализировать и передавать информацию в качестве метода продвижения, утверждения и улучшения здоровья в самых разнообразных условиях в течении</w:t>
      </w:r>
      <w:r>
        <w:rPr>
          <w:rFonts w:cs="Times New Roman"/>
          <w:szCs w:val="24"/>
        </w:rPr>
        <w:tab/>
        <w:t>жизни (</w:t>
      </w:r>
      <w:r>
        <w:rPr>
          <w:rFonts w:cs="Times New Roman"/>
          <w:szCs w:val="24"/>
          <w:lang w:val="en-US"/>
        </w:rPr>
        <w:t>Rootman</w:t>
      </w:r>
      <w:r>
        <w:rPr>
          <w:rFonts w:cs="Times New Roman"/>
          <w:szCs w:val="24"/>
        </w:rPr>
        <w:t>&amp;</w:t>
      </w:r>
      <w:r>
        <w:rPr>
          <w:rFonts w:cs="Times New Roman"/>
          <w:szCs w:val="24"/>
          <w:lang w:val="en-US"/>
        </w:rPr>
        <w:t>Gordon</w:t>
      </w:r>
      <w:r>
        <w:rPr>
          <w:rFonts w:cs="Times New Roman"/>
          <w:szCs w:val="24"/>
        </w:rPr>
        <w:t>-</w:t>
      </w:r>
      <w:r>
        <w:rPr>
          <w:rFonts w:cs="Times New Roman"/>
          <w:szCs w:val="24"/>
          <w:lang w:val="en-US"/>
        </w:rPr>
        <w:t>El</w:t>
      </w:r>
      <w:r>
        <w:rPr>
          <w:rFonts w:cs="Times New Roman"/>
          <w:szCs w:val="24"/>
        </w:rPr>
        <w:t>-</w:t>
      </w:r>
      <w:r>
        <w:rPr>
          <w:rFonts w:cs="Times New Roman"/>
          <w:szCs w:val="24"/>
          <w:lang w:val="en-US"/>
        </w:rPr>
        <w:t>Bihbety</w:t>
      </w:r>
      <w:r>
        <w:rPr>
          <w:rFonts w:cs="Times New Roman"/>
          <w:szCs w:val="24"/>
        </w:rPr>
        <w:t xml:space="preserve">, 2008, </w:t>
      </w:r>
      <w:r>
        <w:rPr>
          <w:rFonts w:cs="Times New Roman"/>
          <w:szCs w:val="24"/>
          <w:lang w:val="en-US"/>
        </w:rPr>
        <w:t>p</w:t>
      </w:r>
      <w:r>
        <w:rPr>
          <w:rFonts w:cs="Times New Roman"/>
          <w:szCs w:val="24"/>
        </w:rPr>
        <w:t>. 11).</w:t>
      </w:r>
    </w:p>
    <w:p w:rsidR="00DC38A4" w:rsidRDefault="00DC38A4" w:rsidP="006356A4">
      <w:pPr>
        <w:pStyle w:val="a4"/>
        <w:spacing w:line="240" w:lineRule="auto"/>
        <w:ind w:left="0"/>
        <w:jc w:val="both"/>
        <w:rPr>
          <w:rFonts w:cs="Times New Roman"/>
          <w:szCs w:val="24"/>
        </w:rPr>
      </w:pPr>
      <w:r>
        <w:rPr>
          <w:rFonts w:cs="Times New Roman"/>
          <w:b/>
          <w:szCs w:val="24"/>
        </w:rPr>
        <w:t xml:space="preserve">Дозированные ингаляторы - </w:t>
      </w:r>
      <w:r>
        <w:rPr>
          <w:rFonts w:cs="Times New Roman"/>
          <w:szCs w:val="24"/>
        </w:rPr>
        <w:t>устройство, приводимое в действие вручную для доставки аэрозольного лекарственного препарата в легкие (</w:t>
      </w:r>
      <w:r>
        <w:rPr>
          <w:rFonts w:cs="Times New Roman"/>
          <w:szCs w:val="24"/>
          <w:lang w:val="en-US"/>
        </w:rPr>
        <w:t>RNAO</w:t>
      </w:r>
      <w:r>
        <w:rPr>
          <w:rFonts w:cs="Times New Roman"/>
          <w:szCs w:val="24"/>
        </w:rPr>
        <w:t>, 2004</w:t>
      </w:r>
      <w:r>
        <w:rPr>
          <w:rFonts w:cs="Times New Roman"/>
          <w:szCs w:val="24"/>
          <w:lang w:val="en-US"/>
        </w:rPr>
        <w:t>a</w:t>
      </w:r>
      <w:r>
        <w:rPr>
          <w:rFonts w:cs="Times New Roman"/>
          <w:szCs w:val="24"/>
        </w:rPr>
        <w:t xml:space="preserve">, </w:t>
      </w:r>
      <w:r>
        <w:rPr>
          <w:rFonts w:cs="Times New Roman"/>
          <w:szCs w:val="24"/>
          <w:lang w:val="en-US"/>
        </w:rPr>
        <w:t>p</w:t>
      </w:r>
      <w:r>
        <w:rPr>
          <w:rFonts w:cs="Times New Roman"/>
          <w:szCs w:val="24"/>
        </w:rPr>
        <w:t xml:space="preserve">. 67). </w:t>
      </w:r>
    </w:p>
    <w:p w:rsidR="00DC38A4" w:rsidRDefault="00DC38A4" w:rsidP="006356A4">
      <w:pPr>
        <w:pStyle w:val="a4"/>
        <w:spacing w:line="240" w:lineRule="auto"/>
        <w:ind w:left="0"/>
        <w:jc w:val="both"/>
        <w:rPr>
          <w:rFonts w:cs="Times New Roman"/>
          <w:szCs w:val="24"/>
        </w:rPr>
      </w:pPr>
      <w:r>
        <w:rPr>
          <w:rFonts w:cs="Times New Roman"/>
          <w:b/>
          <w:szCs w:val="24"/>
        </w:rPr>
        <w:t>Обструктивное дыхательное апноэ-</w:t>
      </w:r>
      <w:r>
        <w:rPr>
          <w:rFonts w:cs="Times New Roman"/>
          <w:szCs w:val="24"/>
        </w:rPr>
        <w:t xml:space="preserve"> состояние, характеризующееся чрезмерным подрывающим храпом, повторяющимися эпизодами обструкции верхних дыхательных путей во время сна и ночной гипоксемией (Strohl &amp; Redline, 1996).</w:t>
      </w:r>
    </w:p>
    <w:p w:rsidR="00DC38A4" w:rsidRDefault="00DC38A4" w:rsidP="006356A4">
      <w:pPr>
        <w:pStyle w:val="a4"/>
        <w:spacing w:line="240" w:lineRule="auto"/>
        <w:ind w:left="0"/>
        <w:jc w:val="both"/>
        <w:rPr>
          <w:rFonts w:cs="Times New Roman"/>
          <w:szCs w:val="24"/>
        </w:rPr>
      </w:pPr>
      <w:r>
        <w:rPr>
          <w:rFonts w:cs="Times New Roman"/>
          <w:b/>
          <w:szCs w:val="24"/>
        </w:rPr>
        <w:t xml:space="preserve">Пульсоксиметрия - </w:t>
      </w:r>
      <w:r>
        <w:rPr>
          <w:rFonts w:cs="Times New Roman"/>
          <w:szCs w:val="24"/>
        </w:rPr>
        <w:t>рутинное и неинвазивное измерение сатурации кислорода в артериальной крови в качестве маркера оксигенации тканей (</w:t>
      </w:r>
      <w:r>
        <w:rPr>
          <w:rFonts w:cs="Times New Roman"/>
          <w:szCs w:val="24"/>
          <w:lang w:val="en-US"/>
        </w:rPr>
        <w:t>Jubran</w:t>
      </w:r>
      <w:r>
        <w:rPr>
          <w:rFonts w:cs="Times New Roman"/>
          <w:szCs w:val="24"/>
        </w:rPr>
        <w:t>, 2004).</w:t>
      </w:r>
    </w:p>
    <w:p w:rsidR="00DC38A4" w:rsidRDefault="00DC38A4" w:rsidP="006356A4">
      <w:pPr>
        <w:pStyle w:val="a4"/>
        <w:spacing w:after="0" w:line="240" w:lineRule="auto"/>
        <w:ind w:left="0"/>
        <w:jc w:val="both"/>
        <w:rPr>
          <w:rFonts w:cs="Times New Roman"/>
          <w:szCs w:val="24"/>
        </w:rPr>
      </w:pPr>
      <w:r>
        <w:rPr>
          <w:rFonts w:cs="Times New Roman"/>
          <w:b/>
          <w:szCs w:val="24"/>
        </w:rPr>
        <w:t xml:space="preserve">Социальные детерминанты здоровья - </w:t>
      </w:r>
      <w:r>
        <w:rPr>
          <w:rFonts w:cs="Times New Roman"/>
          <w:szCs w:val="24"/>
        </w:rPr>
        <w:t xml:space="preserve">это условия, в которых люди рождаются, растут, живут, работают и стареют. Эти обстоятельства определяются распределением денег, власти и ресурсов на глобальном, национальном и местном уровнях. Социальные детерминанты здоровья в основном отвечают за несправедливость в отношении здоровья </w:t>
      </w:r>
      <w:r>
        <w:rPr>
          <w:rFonts w:cs="Times New Roman"/>
          <w:b/>
          <w:szCs w:val="24"/>
        </w:rPr>
        <w:t xml:space="preserve">- </w:t>
      </w:r>
      <w:r>
        <w:rPr>
          <w:rFonts w:cs="Times New Roman"/>
          <w:szCs w:val="24"/>
        </w:rPr>
        <w:t xml:space="preserve"> несправедливые и предотвратимые различия в статусе здоровья, наблюдаемые в странах и между странами (</w:t>
      </w:r>
      <w:r>
        <w:rPr>
          <w:rFonts w:cs="Times New Roman"/>
          <w:szCs w:val="24"/>
          <w:lang w:val="en-US"/>
        </w:rPr>
        <w:t>WHO</w:t>
      </w:r>
      <w:r>
        <w:rPr>
          <w:rFonts w:cs="Times New Roman"/>
          <w:szCs w:val="24"/>
        </w:rPr>
        <w:t xml:space="preserve">, 2017, </w:t>
      </w:r>
      <w:r>
        <w:rPr>
          <w:rFonts w:cs="Times New Roman"/>
          <w:szCs w:val="24"/>
          <w:lang w:val="en-US"/>
        </w:rPr>
        <w:t>para</w:t>
      </w:r>
      <w:r>
        <w:rPr>
          <w:rFonts w:cs="Times New Roman"/>
          <w:szCs w:val="24"/>
        </w:rPr>
        <w:t>. 1).</w:t>
      </w:r>
    </w:p>
    <w:p w:rsidR="00DC38A4" w:rsidRDefault="00DC38A4" w:rsidP="006356A4">
      <w:pPr>
        <w:pStyle w:val="a4"/>
        <w:spacing w:after="0" w:line="240" w:lineRule="auto"/>
        <w:ind w:left="0"/>
        <w:jc w:val="both"/>
        <w:rPr>
          <w:rFonts w:cs="Times New Roman"/>
          <w:szCs w:val="24"/>
        </w:rPr>
      </w:pPr>
      <w:r>
        <w:rPr>
          <w:rFonts w:cs="Times New Roman"/>
          <w:b/>
          <w:szCs w:val="24"/>
        </w:rPr>
        <w:t>Спирометрия -</w:t>
      </w:r>
      <w:r>
        <w:rPr>
          <w:rFonts w:cs="Times New Roman"/>
          <w:szCs w:val="24"/>
        </w:rPr>
        <w:t xml:space="preserve"> это простой, неинвазивный дыхательный тест, который измеряет скорость потока, объем легких для определения соответствующих вариантов лечения. Выполняется для объективной оценки функции легких пациента и степень обструкции (</w:t>
      </w:r>
      <w:r>
        <w:rPr>
          <w:rFonts w:cs="Times New Roman"/>
          <w:szCs w:val="24"/>
          <w:lang w:val="en-US"/>
        </w:rPr>
        <w:t>Coatesetal</w:t>
      </w:r>
      <w:r>
        <w:rPr>
          <w:rFonts w:cs="Times New Roman"/>
          <w:szCs w:val="24"/>
        </w:rPr>
        <w:t xml:space="preserve">., 2013). </w:t>
      </w:r>
    </w:p>
    <w:p w:rsidR="00DC38A4" w:rsidRDefault="00DC38A4" w:rsidP="006356A4">
      <w:pPr>
        <w:pStyle w:val="a4"/>
        <w:spacing w:line="240" w:lineRule="auto"/>
        <w:ind w:left="0"/>
        <w:jc w:val="both"/>
        <w:rPr>
          <w:rFonts w:cs="Times New Roman"/>
          <w:szCs w:val="24"/>
        </w:rPr>
      </w:pPr>
      <w:r>
        <w:rPr>
          <w:rFonts w:cs="Times New Roman"/>
          <w:b/>
          <w:szCs w:val="24"/>
        </w:rPr>
        <w:t xml:space="preserve">Эозинофилы мокроты - </w:t>
      </w:r>
      <w:r>
        <w:rPr>
          <w:rFonts w:cs="Times New Roman"/>
          <w:szCs w:val="24"/>
        </w:rPr>
        <w:t>дополнительная мера контроля астмы, обычно используемая в специализированных центрах для лиц с умеренной и тяжелой астмой. Эозинофилы мокроты обычно не присутствуют у здоровых, неатопичных пациентов, но у людей с астмой повышаются в результате воздействия обычных аэроаллергенов или снижения стероидного лечения (Lougheed et al., 2012).</w:t>
      </w:r>
    </w:p>
    <w:p w:rsidR="00DC38A4" w:rsidRDefault="00DC38A4" w:rsidP="006356A4">
      <w:pPr>
        <w:pStyle w:val="a4"/>
        <w:spacing w:line="240" w:lineRule="auto"/>
        <w:ind w:left="0"/>
        <w:jc w:val="both"/>
        <w:rPr>
          <w:rFonts w:cs="Times New Roman"/>
          <w:b/>
          <w:szCs w:val="24"/>
          <w:u w:val="single"/>
        </w:rPr>
      </w:pPr>
      <w:r>
        <w:rPr>
          <w:rFonts w:cs="Times New Roman"/>
          <w:b/>
          <w:szCs w:val="24"/>
        </w:rPr>
        <w:t xml:space="preserve">Заинтересованный субъект - </w:t>
      </w:r>
      <w:r>
        <w:rPr>
          <w:rFonts w:cs="Times New Roman"/>
          <w:szCs w:val="24"/>
        </w:rPr>
        <w:t>лицо, группа или организация, которые заинтересованы в решениях и действиях организаций и могут пытаться влиять на решения и действия (</w:t>
      </w:r>
      <w:r>
        <w:rPr>
          <w:rFonts w:cs="Times New Roman"/>
          <w:szCs w:val="24"/>
          <w:lang w:val="en-US"/>
        </w:rPr>
        <w:t>Bakeretal</w:t>
      </w:r>
      <w:r>
        <w:rPr>
          <w:rFonts w:cs="Times New Roman"/>
          <w:szCs w:val="24"/>
        </w:rPr>
        <w:t>., 1999). Заинтересованные стороны включают всех лиц и группы, на которые прямо или косвенно повлияет изменение или решение проблемы.</w:t>
      </w:r>
    </w:p>
    <w:p w:rsidR="00DC38A4" w:rsidRDefault="00DC38A4" w:rsidP="006356A4">
      <w:pPr>
        <w:pStyle w:val="a4"/>
        <w:spacing w:after="0" w:line="240" w:lineRule="auto"/>
        <w:ind w:left="0"/>
        <w:jc w:val="both"/>
        <w:rPr>
          <w:rFonts w:cs="Times New Roman"/>
          <w:szCs w:val="24"/>
        </w:rPr>
      </w:pPr>
      <w:r>
        <w:rPr>
          <w:rFonts w:cs="Times New Roman"/>
          <w:b/>
          <w:szCs w:val="24"/>
        </w:rPr>
        <w:lastRenderedPageBreak/>
        <w:t>Спейсер</w:t>
      </w:r>
      <w:r>
        <w:rPr>
          <w:rFonts w:cs="Times New Roman"/>
          <w:szCs w:val="24"/>
        </w:rPr>
        <w:t xml:space="preserve"> - замкнутое устройство для аэрозольных препаратов, которое прикрепляется к дозирующим ингаляторам, чтобы облегчить их использование и доставить больше лекарства в легкие. Они доступны в различных размерах с масками и без них (RNAO, 2004a, стр. 68).</w:t>
      </w:r>
    </w:p>
    <w:p w:rsidR="00DC38A4" w:rsidRDefault="00DC38A4" w:rsidP="006356A4">
      <w:pPr>
        <w:spacing w:after="0" w:line="240" w:lineRule="auto"/>
        <w:contextualSpacing/>
        <w:rPr>
          <w:rFonts w:cs="Times New Roman"/>
          <w:szCs w:val="24"/>
        </w:rPr>
      </w:pPr>
      <w:r>
        <w:rPr>
          <w:rFonts w:cs="Times New Roman"/>
          <w:b/>
          <w:szCs w:val="24"/>
        </w:rPr>
        <w:t xml:space="preserve">Камера с удерживающим клапаном - </w:t>
      </w:r>
      <w:r>
        <w:rPr>
          <w:rFonts w:cs="Times New Roman"/>
          <w:szCs w:val="24"/>
        </w:rPr>
        <w:t xml:space="preserve">тип спейсера, который включает односторонний клапан на мундштуке. Это устройство улавливает и удерживает лекарственный препарат, что дает возможность пациенту делать медленные глубокие вдохи, позволяющее вдыхать лекарство полностью. </w:t>
      </w:r>
    </w:p>
    <w:p w:rsidR="00742623" w:rsidRDefault="00742623" w:rsidP="006356A4">
      <w:pPr>
        <w:spacing w:after="0"/>
        <w:contextualSpacing/>
        <w:rPr>
          <w:rFonts w:cs="Times New Roman"/>
          <w:b/>
          <w:szCs w:val="24"/>
        </w:rPr>
      </w:pPr>
    </w:p>
    <w:p w:rsidR="00A8538A" w:rsidRPr="00742623" w:rsidRDefault="00A8538A" w:rsidP="006356A4">
      <w:pPr>
        <w:spacing w:after="0"/>
        <w:contextualSpacing/>
        <w:rPr>
          <w:rFonts w:cs="Times New Roman"/>
          <w:b/>
          <w:szCs w:val="24"/>
        </w:rPr>
      </w:pPr>
      <w:r w:rsidRPr="00742623">
        <w:rPr>
          <w:rFonts w:cs="Times New Roman"/>
          <w:b/>
          <w:szCs w:val="24"/>
        </w:rPr>
        <w:t>ИСПОЛЬЗУЕМЫЕ ИСТОЧНИКИ</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Style w:val="ae"/>
          <w:rFonts w:eastAsia="Calibri" w:cs="Times New Roman"/>
          <w:i w:val="0"/>
          <w:iCs w:val="0"/>
          <w:sz w:val="28"/>
          <w:szCs w:val="28"/>
        </w:rPr>
      </w:pPr>
      <w:r w:rsidRPr="00306976">
        <w:rPr>
          <w:rStyle w:val="ae"/>
          <w:rFonts w:eastAsia="Calibri" w:cs="Times New Roman"/>
          <w:sz w:val="28"/>
          <w:szCs w:val="28"/>
          <w:shd w:val="clear" w:color="auto" w:fill="FFFFFF"/>
        </w:rPr>
        <w:t>Эвелина Кивинен, Ханна Хопия, Сари Ярвинен, Илкка Вяянянен, 2018, «Методологические рекомендациями по адаптации международных клинических сестринских руководств» </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lang w:val="en-US"/>
        </w:rPr>
      </w:pPr>
      <w:r w:rsidRPr="00306976">
        <w:rPr>
          <w:rFonts w:cs="Times New Roman"/>
          <w:sz w:val="28"/>
          <w:szCs w:val="28"/>
          <w:lang w:val="en-US"/>
        </w:rPr>
        <w:t xml:space="preserve">World Health Organization. (2007). </w:t>
      </w:r>
      <w:r w:rsidRPr="00306976">
        <w:rPr>
          <w:rFonts w:cs="Times New Roman"/>
          <w:i/>
          <w:iCs/>
          <w:sz w:val="28"/>
          <w:szCs w:val="28"/>
          <w:lang w:val="en-US"/>
        </w:rPr>
        <w:t>Global surveillance, prevention and control of chronic respiratory diseases: A comprehensive approach</w:t>
      </w:r>
      <w:r w:rsidRPr="00306976">
        <w:rPr>
          <w:rFonts w:cs="Times New Roman"/>
          <w:sz w:val="28"/>
          <w:szCs w:val="28"/>
          <w:lang w:val="en-US"/>
        </w:rPr>
        <w:t xml:space="preserve">. Retrieved from </w:t>
      </w:r>
      <w:hyperlink r:id="rId20" w:history="1">
        <w:r w:rsidRPr="00306976">
          <w:rPr>
            <w:rStyle w:val="a5"/>
            <w:rFonts w:cs="Times New Roman"/>
            <w:color w:val="auto"/>
            <w:sz w:val="28"/>
            <w:szCs w:val="28"/>
            <w:lang w:val="en-US"/>
          </w:rPr>
          <w:t>http://www.who.int/gard/publications/GARD%20Book%202007.pdf</w:t>
        </w:r>
      </w:hyperlink>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lang w:val="en-US"/>
        </w:rPr>
      </w:pPr>
      <w:r w:rsidRPr="00306976">
        <w:rPr>
          <w:rFonts w:cs="Times New Roman"/>
          <w:sz w:val="28"/>
          <w:szCs w:val="28"/>
          <w:lang w:val="en-US"/>
        </w:rPr>
        <w:t xml:space="preserve">Bahadori, K., Doyle-Waters, M., Marra, C., Lynd, L., Alasaly, K., Swiston, J., FitzGerald, M. (2009). Economic burden of asthma: a systematic review. </w:t>
      </w:r>
      <w:r w:rsidRPr="00306976">
        <w:rPr>
          <w:rFonts w:cs="Times New Roman"/>
          <w:i/>
          <w:iCs/>
          <w:sz w:val="28"/>
          <w:szCs w:val="28"/>
          <w:lang w:val="en-US"/>
        </w:rPr>
        <w:t>BMC Pulmonary Medicine, 9</w:t>
      </w:r>
      <w:r w:rsidRPr="00306976">
        <w:rPr>
          <w:rFonts w:cs="Times New Roman"/>
          <w:sz w:val="28"/>
          <w:szCs w:val="28"/>
          <w:lang w:val="en-US"/>
        </w:rPr>
        <w:t>(24) doi: 10.1186/1471-2466-9-24.</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Lougheed, M. D., Lemière, C., Ducharme, F. M., Lics</w:t>
      </w:r>
      <w:r>
        <w:rPr>
          <w:rFonts w:cs="Times New Roman"/>
          <w:sz w:val="28"/>
          <w:szCs w:val="28"/>
          <w:lang w:val="en-US"/>
        </w:rPr>
        <w:t xml:space="preserve">kai, C., Dell, S., Rowe, B., </w:t>
      </w:r>
      <w:r w:rsidRPr="00306976">
        <w:rPr>
          <w:rFonts w:cs="Times New Roman"/>
          <w:sz w:val="28"/>
          <w:szCs w:val="28"/>
          <w:lang w:val="en-US"/>
        </w:rPr>
        <w:t xml:space="preserve">Boulet, L. P. (2012). Canadian Thoracic Society 2012 guideline update: Diagnosis and management of asthma in preschoolers, children and adults. Canadian </w:t>
      </w:r>
      <w:r w:rsidRPr="00306976">
        <w:rPr>
          <w:rFonts w:cs="Times New Roman"/>
          <w:i/>
          <w:iCs/>
          <w:sz w:val="28"/>
          <w:szCs w:val="28"/>
          <w:lang w:val="en-US"/>
        </w:rPr>
        <w:t>Respiratory Journal, 19</w:t>
      </w:r>
      <w:r w:rsidRPr="00306976">
        <w:rPr>
          <w:rFonts w:cs="Times New Roman"/>
          <w:sz w:val="28"/>
          <w:szCs w:val="28"/>
          <w:lang w:val="en-US"/>
        </w:rPr>
        <w:t xml:space="preserve">(2), 127–164. Retrieved from </w:t>
      </w:r>
      <w:hyperlink r:id="rId21" w:history="1">
        <w:r w:rsidRPr="00306976">
          <w:rPr>
            <w:rStyle w:val="a5"/>
            <w:rFonts w:cs="Times New Roman"/>
            <w:color w:val="auto"/>
            <w:sz w:val="28"/>
            <w:szCs w:val="28"/>
            <w:lang w:val="en-US"/>
          </w:rPr>
          <w:t>http://www.respiratoryguidelines.ca/sites/all/files/2012_CTS_ Guideline_Asthma.pdf</w:t>
        </w:r>
      </w:hyperlink>
    </w:p>
    <w:p w:rsidR="00306976" w:rsidRPr="00306976" w:rsidRDefault="00306976" w:rsidP="00306976">
      <w:pPr>
        <w:pStyle w:val="a4"/>
        <w:numPr>
          <w:ilvl w:val="0"/>
          <w:numId w:val="43"/>
        </w:numPr>
        <w:tabs>
          <w:tab w:val="left" w:pos="709"/>
          <w:tab w:val="left" w:pos="993"/>
        </w:tabs>
        <w:spacing w:after="0" w:line="240" w:lineRule="auto"/>
        <w:ind w:left="0" w:firstLine="567"/>
        <w:jc w:val="both"/>
        <w:rPr>
          <w:rStyle w:val="A24"/>
          <w:rFonts w:eastAsia="Calibri" w:cs="Times New Roman"/>
          <w:color w:val="auto"/>
          <w:sz w:val="28"/>
          <w:szCs w:val="28"/>
          <w:u w:color="000000"/>
          <w:bdr w:val="none" w:sz="0" w:space="0" w:color="auto" w:frame="1"/>
          <w:lang w:val="en-US"/>
        </w:rPr>
      </w:pPr>
      <w:r w:rsidRPr="00306976">
        <w:rPr>
          <w:rFonts w:cs="Times New Roman"/>
          <w:sz w:val="28"/>
          <w:szCs w:val="28"/>
          <w:lang w:val="en-US"/>
        </w:rPr>
        <w:t xml:space="preserve">National Institute of Health—National Heart, Lung, and Blood Institute. (2007). </w:t>
      </w:r>
      <w:r w:rsidRPr="00306976">
        <w:rPr>
          <w:rFonts w:cs="Times New Roman"/>
          <w:i/>
          <w:iCs/>
          <w:sz w:val="28"/>
          <w:szCs w:val="28"/>
          <w:lang w:val="en-US"/>
        </w:rPr>
        <w:t xml:space="preserve">Expert panel report 3: Guidelines for the diagnosis and management of asthma </w:t>
      </w:r>
      <w:r w:rsidRPr="00306976">
        <w:rPr>
          <w:rFonts w:cs="Times New Roman"/>
          <w:sz w:val="28"/>
          <w:szCs w:val="28"/>
          <w:lang w:val="en-US"/>
        </w:rPr>
        <w:t xml:space="preserve">(3rd ed.). Retrieved from </w:t>
      </w:r>
      <w:r w:rsidRPr="00306976">
        <w:rPr>
          <w:rStyle w:val="A24"/>
          <w:rFonts w:cs="Times New Roman"/>
          <w:color w:val="auto"/>
          <w:sz w:val="28"/>
          <w:szCs w:val="28"/>
          <w:lang w:val="en-US"/>
        </w:rPr>
        <w:t>http://www.nhlbi.nih.gov/files/docs/guidelines/ asthgdln.pdf</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 xml:space="preserve">Registered Nurses’ Association of Ontario. (2004a). </w:t>
      </w:r>
      <w:r w:rsidRPr="00306976">
        <w:rPr>
          <w:rFonts w:cs="Times New Roman"/>
          <w:i/>
          <w:iCs/>
          <w:sz w:val="28"/>
          <w:szCs w:val="28"/>
          <w:lang w:val="en-US"/>
        </w:rPr>
        <w:t>Adult asthma care guidelines for nurses: Promoting control of asthma</w:t>
      </w:r>
      <w:r w:rsidRPr="00306976">
        <w:rPr>
          <w:rFonts w:cs="Times New Roman"/>
          <w:sz w:val="28"/>
          <w:szCs w:val="28"/>
          <w:lang w:val="en-US"/>
        </w:rPr>
        <w:t>. Toronto, ON: Author.</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 xml:space="preserve">Registered Nurses’ Association of Ontario. (2007a). </w:t>
      </w:r>
      <w:r w:rsidRPr="00306976">
        <w:rPr>
          <w:rFonts w:cs="Times New Roman"/>
          <w:i/>
          <w:iCs/>
          <w:sz w:val="28"/>
          <w:szCs w:val="28"/>
          <w:lang w:val="en-US"/>
        </w:rPr>
        <w:t>Adult asthma care guidelines for nurses: Promoting control of asthma supplement</w:t>
      </w:r>
      <w:r w:rsidRPr="00306976">
        <w:rPr>
          <w:rFonts w:cs="Times New Roman"/>
          <w:sz w:val="28"/>
          <w:szCs w:val="28"/>
          <w:lang w:val="en-US"/>
        </w:rPr>
        <w:t>. Toronto, ON: Author.</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D. Moher, A. Liberati, J. Tetzlaff, D. G. Altman, and The PRISMA Group (2009). Preferred ReportingItems for Systematic Reviews and Meta-Analysis: The PRISMA Statement. BMJ, 339, b2535, doi: 10.1136/bmj.b2535</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 xml:space="preserve">Brouwers, M., Kho, M. E., Browman, G. P., Burgers, J. S., Cluzeau, F., Feder, G., Zitzelsberger, L. (2010). AGREE II: Advancing guideline development, reporting and evaluation in health care. </w:t>
      </w:r>
      <w:r w:rsidRPr="00306976">
        <w:rPr>
          <w:rFonts w:cs="Times New Roman"/>
          <w:i/>
          <w:iCs/>
          <w:sz w:val="28"/>
          <w:szCs w:val="28"/>
        </w:rPr>
        <w:t>Canadian Medical Association Journal, 182</w:t>
      </w:r>
      <w:r w:rsidRPr="00306976">
        <w:rPr>
          <w:rFonts w:cs="Times New Roman"/>
          <w:sz w:val="28"/>
          <w:szCs w:val="28"/>
        </w:rPr>
        <w:t>(108), E839–842.</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eastAsia="Calibri" w:cs="Times New Roman"/>
          <w:sz w:val="28"/>
          <w:szCs w:val="28"/>
          <w:u w:color="000000"/>
          <w:bdr w:val="none" w:sz="0" w:space="0" w:color="auto" w:frame="1"/>
          <w:lang w:val="en-US"/>
        </w:rPr>
      </w:pPr>
      <w:r w:rsidRPr="00306976">
        <w:rPr>
          <w:rFonts w:cs="Times New Roman"/>
          <w:sz w:val="28"/>
          <w:szCs w:val="28"/>
          <w:lang w:val="en-US"/>
        </w:rPr>
        <w:t xml:space="preserve"> British Thoracic Society/Scottish Intercollegiate Guidelines. (2014). British guideline on the management of asthma: A national clinical guideline. Retrieved from </w:t>
      </w:r>
      <w:hyperlink r:id="rId22" w:history="1">
        <w:r w:rsidRPr="00306976">
          <w:rPr>
            <w:rStyle w:val="a5"/>
            <w:rFonts w:cs="Times New Roman"/>
            <w:color w:val="auto"/>
            <w:sz w:val="28"/>
            <w:szCs w:val="28"/>
            <w:lang w:val="en-US"/>
          </w:rPr>
          <w:t>https://www.brit-thoracic.org.uk/document-library/</w:t>
        </w:r>
      </w:hyperlink>
      <w:r w:rsidRPr="00306976">
        <w:rPr>
          <w:rFonts w:cs="Times New Roman"/>
          <w:sz w:val="28"/>
          <w:szCs w:val="28"/>
          <w:lang w:val="en-US"/>
        </w:rPr>
        <w:t>clinicalinformation/asthma/btssign-asthma-guideline-2014/.</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Global Initiative for Asthma. (2015). Global strategy for asthma management and prevention (2015 update). Retrieved from: </w:t>
      </w:r>
      <w:hyperlink r:id="rId23" w:history="1">
        <w:r w:rsidRPr="00306976">
          <w:rPr>
            <w:rStyle w:val="a5"/>
            <w:rFonts w:cs="Times New Roman"/>
            <w:color w:val="auto"/>
            <w:sz w:val="28"/>
            <w:szCs w:val="28"/>
            <w:lang w:val="en-US"/>
          </w:rPr>
          <w:t>http://ginasthma.org/</w:t>
        </w:r>
      </w:hyperlink>
    </w:p>
    <w:p w:rsidR="00306976" w:rsidRPr="00306976" w:rsidRDefault="00306976" w:rsidP="00306976">
      <w:pPr>
        <w:tabs>
          <w:tab w:val="left" w:pos="709"/>
          <w:tab w:val="left" w:pos="993"/>
        </w:tabs>
        <w:spacing w:after="0" w:line="240" w:lineRule="auto"/>
        <w:ind w:firstLine="567"/>
        <w:rPr>
          <w:rFonts w:cs="Times New Roman"/>
          <w:sz w:val="28"/>
          <w:szCs w:val="28"/>
          <w:lang w:val="en-US"/>
        </w:rPr>
      </w:pPr>
      <w:r w:rsidRPr="00306976">
        <w:rPr>
          <w:rFonts w:cs="Times New Roman"/>
          <w:sz w:val="28"/>
          <w:szCs w:val="28"/>
          <w:lang w:val="en-US"/>
        </w:rPr>
        <w:lastRenderedPageBreak/>
        <w:t xml:space="preserve">http://www.respiratoryguidelines.ca/sites/all/ files/2012_CTS_Guideline_Asthma.pdf </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Sveum, R., Bergstrom, J., Brottman, G., Hanson, M., Heiman, M., Johns, K., . Uden, D. (2012). Institute for Clinical Systems Improvement. Diagnosis and Management of Asthma.Updated July 2012.</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Veterans Affairs/Department of Defense. (2009). Clinical practice guideline for the management of asthma in children and adults.Retrieved from </w:t>
      </w:r>
      <w:hyperlink r:id="rId24" w:history="1">
        <w:r w:rsidRPr="00306976">
          <w:rPr>
            <w:rStyle w:val="a5"/>
            <w:rFonts w:cs="Times New Roman"/>
            <w:color w:val="auto"/>
            <w:sz w:val="28"/>
            <w:szCs w:val="28"/>
            <w:lang w:val="en-US"/>
          </w:rPr>
          <w:t>http://www.healthquality.va.gov/guidelines/CD/asthma/ast_2_full.pdf</w:t>
        </w:r>
      </w:hyperlink>
      <w:r w:rsidRPr="00306976">
        <w:rPr>
          <w:rFonts w:cs="Times New Roman"/>
          <w:sz w:val="28"/>
          <w:szCs w:val="28"/>
          <w:lang w:val="en-US"/>
        </w:rPr>
        <w:t>.</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http://RNAO.ca/bpg/guidelines/ adult-asthma-care </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Lougheed, M. D., Lemière, C., Dell, S. D., Ducharme, F. M., FitzGerald, J. M. Leigh, R., ... Boulet, L-P. (2010). Canadian Thoracic Society Asthma Management Continuum—2010 Consensus Summary for children six years of age and over, and adults. </w:t>
      </w:r>
      <w:r w:rsidRPr="00306976">
        <w:rPr>
          <w:rFonts w:cs="Times New Roman"/>
          <w:i/>
          <w:iCs/>
          <w:sz w:val="28"/>
          <w:szCs w:val="28"/>
          <w:lang w:val="en-US"/>
        </w:rPr>
        <w:t>Canadian Respiratory Journal, 17</w:t>
      </w:r>
      <w:r w:rsidRPr="00306976">
        <w:rPr>
          <w:rFonts w:cs="Times New Roman"/>
          <w:sz w:val="28"/>
          <w:szCs w:val="28"/>
          <w:lang w:val="en-US"/>
        </w:rPr>
        <w:t>(1), 15–24. Retrieved from http://www.respiratoryguidelines.ca/sites/all/ files/cts_asthma_consensus_summary_2010.pdf</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Cs w:val="24"/>
          <w:lang w:val="en-US"/>
        </w:rPr>
        <w:t xml:space="preserve">Halbert, R. J., Tinkelman, D. G., Globe, D. R., &amp; Lin, S. L. (2009). Measuring asthma control is the first step to patient management: A literature review. </w:t>
      </w:r>
      <w:r w:rsidRPr="00306976">
        <w:rPr>
          <w:rFonts w:cs="Times New Roman"/>
          <w:i/>
          <w:iCs/>
          <w:szCs w:val="24"/>
          <w:lang w:val="en-US"/>
        </w:rPr>
        <w:t>Journal of Asthma, 46</w:t>
      </w:r>
      <w:r w:rsidRPr="00306976">
        <w:rPr>
          <w:rFonts w:cs="Times New Roman"/>
          <w:szCs w:val="24"/>
          <w:lang w:val="en-US"/>
        </w:rPr>
        <w:t>(7), 659–664. doi:http://dx.doi. org/10.1080/02770900902963128</w:t>
      </w:r>
    </w:p>
    <w:p w:rsidR="00306976" w:rsidRPr="00306976" w:rsidRDefault="00E45929"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hyperlink r:id="rId25" w:history="1">
        <w:r w:rsidR="00306976" w:rsidRPr="00306976">
          <w:rPr>
            <w:rStyle w:val="a5"/>
            <w:color w:val="auto"/>
            <w:lang w:val="en-US"/>
          </w:rPr>
          <w:t>https://ginasthma.org/wp-content/uploads/2019/04/GINA-2019-main-Pocket-Guide-wms.pdf</w:t>
        </w:r>
      </w:hyperlink>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Cs w:val="24"/>
          <w:lang w:val="en-US"/>
        </w:rPr>
        <w:t xml:space="preserve">Eli O. Meltzer, Rhinosinusitis Diagnosis and Management for the Clinician: A Synopsis of Recent Consensus Guidelines </w:t>
      </w:r>
      <w:hyperlink r:id="rId26" w:history="1">
        <w:r w:rsidRPr="00306976">
          <w:rPr>
            <w:rStyle w:val="a5"/>
            <w:rFonts w:cs="Times New Roman"/>
            <w:color w:val="auto"/>
            <w:szCs w:val="24"/>
            <w:shd w:val="clear" w:color="auto" w:fill="FFFFFF"/>
            <w:lang w:val="en-US"/>
          </w:rPr>
          <w:t>May 2011</w:t>
        </w:r>
      </w:hyperlink>
      <w:r w:rsidRPr="00306976">
        <w:rPr>
          <w:rFonts w:cs="Times New Roman"/>
          <w:szCs w:val="24"/>
          <w:shd w:val="clear" w:color="auto" w:fill="FFFFFF"/>
          <w:lang w:val="en-US"/>
        </w:rPr>
        <w:t>Volume 86, Issue 5, Pages 427–443</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Manoharan, A., Anderson, W. J., Lipworth, J., &amp; Lipworth, B. J. (2015). Assessment of spirometry and impulse oscillometry in relation to asthma control. </w:t>
      </w:r>
      <w:r w:rsidRPr="00306976">
        <w:rPr>
          <w:rFonts w:cs="Times New Roman"/>
          <w:i/>
          <w:iCs/>
          <w:sz w:val="28"/>
          <w:szCs w:val="28"/>
        </w:rPr>
        <w:t>Lung, 193</w:t>
      </w:r>
      <w:r w:rsidRPr="00306976">
        <w:rPr>
          <w:rFonts w:cs="Times New Roman"/>
          <w:sz w:val="28"/>
          <w:szCs w:val="28"/>
        </w:rPr>
        <w:t>(1), 47–51. doi:http://dx.doi.org/10.1007/s00408-014-9674-6</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College of Nurses of Ontario. (2009b). </w:t>
      </w:r>
      <w:r w:rsidRPr="00306976">
        <w:rPr>
          <w:rFonts w:cs="Times New Roman"/>
          <w:i/>
          <w:iCs/>
          <w:sz w:val="28"/>
          <w:szCs w:val="28"/>
          <w:lang w:val="en-US"/>
        </w:rPr>
        <w:t>Professional standards, revised 2002</w:t>
      </w:r>
      <w:r w:rsidRPr="00306976">
        <w:rPr>
          <w:rFonts w:cs="Times New Roman"/>
          <w:sz w:val="28"/>
          <w:szCs w:val="28"/>
          <w:lang w:val="en-US"/>
        </w:rPr>
        <w:t xml:space="preserve">. Toronto, ON: Author. Retrieved from </w:t>
      </w:r>
      <w:hyperlink r:id="rId27" w:history="1">
        <w:r w:rsidRPr="00306976">
          <w:rPr>
            <w:rStyle w:val="a5"/>
            <w:rFonts w:cs="Times New Roman"/>
            <w:color w:val="auto"/>
            <w:sz w:val="28"/>
            <w:szCs w:val="28"/>
            <w:lang w:val="en-US"/>
          </w:rPr>
          <w:t>http://www.cno.org/globalassets/docs/prac/41006_profstds.pdf</w:t>
        </w:r>
      </w:hyperlink>
    </w:p>
    <w:p w:rsidR="00306976" w:rsidRPr="00306976" w:rsidRDefault="00306976" w:rsidP="00306976">
      <w:pPr>
        <w:pStyle w:val="a4"/>
        <w:numPr>
          <w:ilvl w:val="0"/>
          <w:numId w:val="43"/>
        </w:numPr>
        <w:tabs>
          <w:tab w:val="left" w:pos="709"/>
          <w:tab w:val="left" w:pos="993"/>
        </w:tabs>
        <w:spacing w:after="0" w:line="240" w:lineRule="auto"/>
        <w:ind w:left="0" w:firstLine="567"/>
        <w:jc w:val="both"/>
        <w:rPr>
          <w:rStyle w:val="A24"/>
          <w:rFonts w:cs="Times New Roman"/>
          <w:color w:val="auto"/>
          <w:sz w:val="28"/>
          <w:szCs w:val="28"/>
          <w:lang w:val="en-US"/>
        </w:rPr>
      </w:pPr>
      <w:r w:rsidRPr="00306976">
        <w:rPr>
          <w:rFonts w:cs="Times New Roman"/>
          <w:sz w:val="28"/>
          <w:szCs w:val="28"/>
          <w:lang w:val="en-US"/>
        </w:rPr>
        <w:t xml:space="preserve">British Medical Journal. (2016). </w:t>
      </w:r>
      <w:r w:rsidRPr="00306976">
        <w:rPr>
          <w:rFonts w:cs="Times New Roman"/>
          <w:i/>
          <w:iCs/>
          <w:sz w:val="28"/>
          <w:szCs w:val="28"/>
          <w:lang w:val="en-US"/>
        </w:rPr>
        <w:t>BMJ Best Practice: Acute asthma exacerbation in adults</w:t>
      </w:r>
      <w:r w:rsidRPr="00306976">
        <w:rPr>
          <w:rFonts w:cs="Times New Roman"/>
          <w:sz w:val="28"/>
          <w:szCs w:val="28"/>
          <w:lang w:val="en-US"/>
        </w:rPr>
        <w:t xml:space="preserve">. Retrieved from </w:t>
      </w:r>
      <w:r w:rsidRPr="00306976">
        <w:rPr>
          <w:rStyle w:val="A24"/>
          <w:rFonts w:cs="Times New Roman"/>
          <w:color w:val="auto"/>
          <w:sz w:val="28"/>
          <w:szCs w:val="28"/>
          <w:lang w:val="en-US"/>
        </w:rPr>
        <w:t>http:// us.bestpractice.bmj.com/best-practice/monograph/45.html</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Cowie, R., Underwood, M., Revitt, S., &amp; Field, S. (2001). Predicting emergency department utilization in adults with asthma: a cohort study. </w:t>
      </w:r>
      <w:r w:rsidRPr="00306976">
        <w:rPr>
          <w:rFonts w:cs="Times New Roman"/>
          <w:i/>
          <w:iCs/>
          <w:sz w:val="28"/>
          <w:szCs w:val="28"/>
          <w:lang w:val="en-US"/>
        </w:rPr>
        <w:t>Journal of Asthma, 38</w:t>
      </w:r>
      <w:r w:rsidRPr="00306976">
        <w:rPr>
          <w:rFonts w:cs="Times New Roman"/>
          <w:sz w:val="28"/>
          <w:szCs w:val="28"/>
          <w:lang w:val="en-US"/>
        </w:rPr>
        <w:t>(2), 179–184.</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Adams, R., Smith, B., &amp; Ruffin, R. (2000). Factors associated with hospital admission and repeat emergency department visits for adults with asthma. </w:t>
      </w:r>
      <w:r w:rsidRPr="00306976">
        <w:rPr>
          <w:rFonts w:cs="Times New Roman"/>
          <w:i/>
          <w:iCs/>
          <w:sz w:val="28"/>
          <w:szCs w:val="28"/>
          <w:lang w:val="en-US"/>
        </w:rPr>
        <w:t>Thorax, 55</w:t>
      </w:r>
      <w:r w:rsidRPr="00306976">
        <w:rPr>
          <w:rFonts w:cs="Times New Roman"/>
          <w:sz w:val="28"/>
          <w:szCs w:val="28"/>
          <w:lang w:val="en-US"/>
        </w:rPr>
        <w:t>(7), 566–573.</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Eisner, M., Katz, P., Yelin, E., Shiboski, S., &amp; Blanc, P. (2001). Risk factors among adults with asthma: the influence of sociodemographic factors and asthma severity. </w:t>
      </w:r>
      <w:r w:rsidRPr="00306976">
        <w:rPr>
          <w:rFonts w:cs="Times New Roman"/>
          <w:i/>
          <w:iCs/>
          <w:sz w:val="28"/>
          <w:szCs w:val="28"/>
        </w:rPr>
        <w:t>Respiratory Research, 2</w:t>
      </w:r>
      <w:r w:rsidRPr="00306976">
        <w:rPr>
          <w:rFonts w:cs="Times New Roman"/>
          <w:sz w:val="28"/>
          <w:szCs w:val="28"/>
        </w:rPr>
        <w:t>(1), 53–60.</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Corrado, A., Renda, T., Polese, G., &amp; Rossi, A. (2013). Assessment of asthma control: The SERENA study. </w:t>
      </w:r>
      <w:r w:rsidRPr="00306976">
        <w:rPr>
          <w:rFonts w:cs="Times New Roman"/>
          <w:i/>
          <w:iCs/>
          <w:sz w:val="28"/>
          <w:szCs w:val="28"/>
        </w:rPr>
        <w:t>Respiratory Medicine, 107</w:t>
      </w:r>
      <w:r w:rsidRPr="00306976">
        <w:rPr>
          <w:rFonts w:cs="Times New Roman"/>
          <w:sz w:val="28"/>
          <w:szCs w:val="28"/>
        </w:rPr>
        <w:t>(11), 1659–1666. doi:http://dx.doi.org/10.1016/j.rmed.2013.08.019</w:t>
      </w:r>
    </w:p>
    <w:p w:rsidR="00306976" w:rsidRPr="00306976" w:rsidRDefault="00306976" w:rsidP="00306976">
      <w:pPr>
        <w:pStyle w:val="a4"/>
        <w:numPr>
          <w:ilvl w:val="0"/>
          <w:numId w:val="43"/>
        </w:numPr>
        <w:tabs>
          <w:tab w:val="left" w:pos="709"/>
          <w:tab w:val="left" w:pos="993"/>
        </w:tabs>
        <w:spacing w:after="0" w:line="240" w:lineRule="auto"/>
        <w:ind w:left="0" w:firstLine="567"/>
        <w:jc w:val="both"/>
        <w:rPr>
          <w:rFonts w:cs="Times New Roman"/>
          <w:sz w:val="28"/>
          <w:szCs w:val="28"/>
          <w:lang w:val="en-US"/>
        </w:rPr>
      </w:pPr>
      <w:r w:rsidRPr="00306976">
        <w:rPr>
          <w:rFonts w:cs="Times New Roman"/>
          <w:sz w:val="28"/>
          <w:szCs w:val="28"/>
          <w:lang w:val="en-US"/>
        </w:rPr>
        <w:t xml:space="preserve">Vervloet, D., Pribil, C., Dumur, J. P., Godard, P., Salmeron, S., Serrier, P., ... Didier, A. (2014). Factors associated with poorly controlled asthma among adults in </w:t>
      </w:r>
      <w:r w:rsidRPr="00306976">
        <w:rPr>
          <w:rFonts w:cs="Times New Roman"/>
          <w:sz w:val="28"/>
          <w:szCs w:val="28"/>
          <w:lang w:val="en-US"/>
        </w:rPr>
        <w:lastRenderedPageBreak/>
        <w:t xml:space="preserve">France. </w:t>
      </w:r>
      <w:r w:rsidRPr="00306976">
        <w:rPr>
          <w:rFonts w:cs="Times New Roman"/>
          <w:i/>
          <w:iCs/>
          <w:sz w:val="28"/>
          <w:szCs w:val="28"/>
          <w:lang w:val="en-US"/>
        </w:rPr>
        <w:t>Revue Francaise d’Allergologie, 54</w:t>
      </w:r>
      <w:r w:rsidRPr="00306976">
        <w:rPr>
          <w:rFonts w:cs="Times New Roman"/>
          <w:sz w:val="28"/>
          <w:szCs w:val="28"/>
          <w:lang w:val="en-US"/>
        </w:rPr>
        <w:t>(6), 428–437. doi:http://dx.doi. org/10.1016/j.reval.2014.04.001</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r w:rsidRPr="00306976">
        <w:rPr>
          <w:rFonts w:cs="Times New Roman"/>
          <w:sz w:val="28"/>
          <w:szCs w:val="28"/>
          <w:lang w:val="en-US"/>
        </w:rPr>
        <w:t xml:space="preserve">Gonzalez-Barcala, F. J., De La Fuente-Cid, R., Tafalla, M., Nuevo, J., &amp; Caamano-Isorna, F. (2012). Factors associated with health-related quality of life in adults with asthma. A cross-sectional study. </w:t>
      </w:r>
      <w:r w:rsidRPr="00306976">
        <w:rPr>
          <w:rFonts w:cs="Times New Roman"/>
          <w:i/>
          <w:iCs/>
          <w:sz w:val="28"/>
          <w:szCs w:val="28"/>
          <w:lang w:val="en-US"/>
        </w:rPr>
        <w:t>Multidisciplinary Respiratory Medicine, 7</w:t>
      </w:r>
      <w:r w:rsidRPr="00306976">
        <w:rPr>
          <w:rFonts w:cs="Times New Roman"/>
          <w:sz w:val="28"/>
          <w:szCs w:val="28"/>
          <w:lang w:val="en-US"/>
        </w:rPr>
        <w:t xml:space="preserve">(5). doi:http://dx.doi.org/10.1186/2049-6958-7-32  </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Style w:val="subheader"/>
          <w:rFonts w:cs="Times New Roman"/>
          <w:szCs w:val="24"/>
          <w:lang w:val="en-US"/>
        </w:rPr>
      </w:pPr>
      <w:r w:rsidRPr="00306976">
        <w:rPr>
          <w:rStyle w:val="genename"/>
          <w:rFonts w:cs="Times New Roman"/>
          <w:szCs w:val="24"/>
          <w:lang w:val="en-US"/>
        </w:rPr>
        <w:t>Hwang GW, et al. (2012)</w:t>
      </w:r>
      <w:r w:rsidRPr="00306976">
        <w:rPr>
          <w:rStyle w:val="subheader"/>
          <w:rFonts w:cs="Times New Roman"/>
          <w:szCs w:val="24"/>
          <w:lang w:val="en-US"/>
        </w:rPr>
        <w:t> Ubiquitin-conjugating enzyme Cdc34 mediates methylmercury resistance in Saccharomyces cerevisiae by increasing Whi2 degradation. </w:t>
      </w:r>
      <w:r w:rsidRPr="00306976">
        <w:rPr>
          <w:rStyle w:val="ae"/>
          <w:rFonts w:cs="Times New Roman"/>
          <w:szCs w:val="24"/>
          <w:lang w:val="en-US"/>
        </w:rPr>
        <w:t>J Toxicol Sci</w:t>
      </w:r>
      <w:r w:rsidRPr="00306976">
        <w:rPr>
          <w:rStyle w:val="subheader"/>
          <w:rFonts w:cs="Times New Roman"/>
          <w:szCs w:val="24"/>
          <w:lang w:val="en-US"/>
        </w:rPr>
        <w:t> 37(6):1283-6</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rPr>
      </w:pPr>
      <w:r w:rsidRPr="00306976">
        <w:rPr>
          <w:rFonts w:cs="Times New Roman"/>
          <w:sz w:val="28"/>
          <w:szCs w:val="28"/>
          <w:lang w:val="en-US"/>
        </w:rPr>
        <w:t>Trzcinska</w:t>
      </w:r>
      <w:r w:rsidRPr="00306976">
        <w:rPr>
          <w:rFonts w:cs="Times New Roman"/>
          <w:sz w:val="28"/>
          <w:szCs w:val="28"/>
        </w:rPr>
        <w:t xml:space="preserve">, </w:t>
      </w:r>
      <w:r w:rsidRPr="00306976">
        <w:rPr>
          <w:rFonts w:cs="Times New Roman"/>
          <w:sz w:val="28"/>
          <w:szCs w:val="28"/>
          <w:lang w:val="en-US"/>
        </w:rPr>
        <w:t>H</w:t>
      </w:r>
      <w:r w:rsidRPr="00306976">
        <w:rPr>
          <w:rFonts w:cs="Times New Roman"/>
          <w:sz w:val="28"/>
          <w:szCs w:val="28"/>
        </w:rPr>
        <w:t xml:space="preserve">., </w:t>
      </w:r>
      <w:r w:rsidRPr="00306976">
        <w:rPr>
          <w:rFonts w:cs="Times New Roman"/>
          <w:sz w:val="28"/>
          <w:szCs w:val="28"/>
          <w:lang w:val="en-US"/>
        </w:rPr>
        <w:t>Zwierzchowska</w:t>
      </w:r>
      <w:r w:rsidRPr="00306976">
        <w:rPr>
          <w:rFonts w:cs="Times New Roman"/>
          <w:sz w:val="28"/>
          <w:szCs w:val="28"/>
        </w:rPr>
        <w:t xml:space="preserve">, </w:t>
      </w:r>
      <w:r w:rsidRPr="00306976">
        <w:rPr>
          <w:rFonts w:cs="Times New Roman"/>
          <w:sz w:val="28"/>
          <w:szCs w:val="28"/>
          <w:lang w:val="en-US"/>
        </w:rPr>
        <w:t>B</w:t>
      </w:r>
      <w:r w:rsidRPr="00306976">
        <w:rPr>
          <w:rFonts w:cs="Times New Roman"/>
          <w:sz w:val="28"/>
          <w:szCs w:val="28"/>
        </w:rPr>
        <w:t xml:space="preserve">., </w:t>
      </w:r>
      <w:r w:rsidRPr="00306976">
        <w:rPr>
          <w:rFonts w:cs="Times New Roman"/>
          <w:sz w:val="28"/>
          <w:szCs w:val="28"/>
          <w:lang w:val="en-US"/>
        </w:rPr>
        <w:t>Kozlowski</w:t>
      </w:r>
      <w:r w:rsidRPr="00306976">
        <w:rPr>
          <w:rFonts w:cs="Times New Roman"/>
          <w:sz w:val="28"/>
          <w:szCs w:val="28"/>
        </w:rPr>
        <w:t xml:space="preserve">, </w:t>
      </w:r>
      <w:r w:rsidRPr="00306976">
        <w:rPr>
          <w:rFonts w:cs="Times New Roman"/>
          <w:sz w:val="28"/>
          <w:szCs w:val="28"/>
          <w:lang w:val="en-US"/>
        </w:rPr>
        <w:t>B</w:t>
      </w:r>
      <w:r w:rsidRPr="00306976">
        <w:rPr>
          <w:rFonts w:cs="Times New Roman"/>
          <w:sz w:val="28"/>
          <w:szCs w:val="28"/>
        </w:rPr>
        <w:t xml:space="preserve">., </w:t>
      </w:r>
      <w:r w:rsidRPr="00306976">
        <w:rPr>
          <w:rFonts w:cs="Times New Roman"/>
          <w:sz w:val="28"/>
          <w:szCs w:val="28"/>
          <w:lang w:val="en-US"/>
        </w:rPr>
        <w:t>Derdowski</w:t>
      </w:r>
      <w:r w:rsidRPr="00306976">
        <w:rPr>
          <w:rFonts w:cs="Times New Roman"/>
          <w:sz w:val="28"/>
          <w:szCs w:val="28"/>
        </w:rPr>
        <w:t xml:space="preserve">, </w:t>
      </w:r>
      <w:r w:rsidRPr="00306976">
        <w:rPr>
          <w:rFonts w:cs="Times New Roman"/>
          <w:sz w:val="28"/>
          <w:szCs w:val="28"/>
          <w:lang w:val="en-US"/>
        </w:rPr>
        <w:t>S</w:t>
      </w:r>
      <w:r w:rsidRPr="00306976">
        <w:rPr>
          <w:rFonts w:cs="Times New Roman"/>
          <w:sz w:val="28"/>
          <w:szCs w:val="28"/>
        </w:rPr>
        <w:t xml:space="preserve">., &amp; </w:t>
      </w:r>
      <w:r w:rsidRPr="00306976">
        <w:rPr>
          <w:rFonts w:cs="Times New Roman"/>
          <w:sz w:val="28"/>
          <w:szCs w:val="28"/>
          <w:lang w:val="en-US"/>
        </w:rPr>
        <w:t>Przybylski</w:t>
      </w:r>
      <w:r w:rsidRPr="00306976">
        <w:rPr>
          <w:rFonts w:cs="Times New Roman"/>
          <w:sz w:val="28"/>
          <w:szCs w:val="28"/>
        </w:rPr>
        <w:t xml:space="preserve">, </w:t>
      </w:r>
      <w:r w:rsidRPr="00306976">
        <w:rPr>
          <w:rFonts w:cs="Times New Roman"/>
          <w:sz w:val="28"/>
          <w:szCs w:val="28"/>
          <w:lang w:val="en-US"/>
        </w:rPr>
        <w:t>G</w:t>
      </w:r>
      <w:r w:rsidRPr="00306976">
        <w:rPr>
          <w:rFonts w:cs="Times New Roman"/>
          <w:sz w:val="28"/>
          <w:szCs w:val="28"/>
        </w:rPr>
        <w:t xml:space="preserve">. (2013). </w:t>
      </w:r>
      <w:r w:rsidRPr="00306976">
        <w:rPr>
          <w:rFonts w:cs="Times New Roman"/>
          <w:sz w:val="28"/>
          <w:szCs w:val="28"/>
          <w:lang w:val="en-US"/>
        </w:rPr>
        <w:t xml:space="preserve">Analysis of the role of selected demographic and psychological variables (anxiety and depression) as risk factors of inadequate control of bronchial asthma. </w:t>
      </w:r>
      <w:r w:rsidRPr="00306976">
        <w:rPr>
          <w:rFonts w:cs="Times New Roman"/>
          <w:i/>
          <w:iCs/>
          <w:sz w:val="28"/>
          <w:szCs w:val="28"/>
          <w:lang w:val="en-US"/>
        </w:rPr>
        <w:t>Annals of Agricultural and Environmental Medicine, 20</w:t>
      </w:r>
      <w:r w:rsidRPr="00306976">
        <w:rPr>
          <w:rFonts w:cs="Times New Roman"/>
          <w:sz w:val="28"/>
          <w:szCs w:val="28"/>
          <w:lang w:val="en-US"/>
        </w:rPr>
        <w:t>(3), 504</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r w:rsidRPr="00306976">
        <w:rPr>
          <w:rFonts w:cs="Times New Roman"/>
          <w:sz w:val="28"/>
          <w:szCs w:val="28"/>
          <w:lang w:val="en-US"/>
        </w:rPr>
        <w:t xml:space="preserve">Thomson, N. C., Chaudhuri, R., Heaney, L. G., Bucknall, C., Niven, R. M., Brightling, C. E., ... McSharry, C. (2013). Clinical outcomes and inflammatory biomarkers in current smokers and ex-smokers with severe asthma. </w:t>
      </w:r>
      <w:r w:rsidRPr="00306976">
        <w:rPr>
          <w:rFonts w:cs="Times New Roman"/>
          <w:i/>
          <w:iCs/>
          <w:sz w:val="28"/>
          <w:szCs w:val="28"/>
          <w:lang w:val="en-US"/>
        </w:rPr>
        <w:t>Journal of Allergy and Clinical Immunology, 131</w:t>
      </w:r>
      <w:r w:rsidRPr="00306976">
        <w:rPr>
          <w:rFonts w:cs="Times New Roman"/>
          <w:sz w:val="28"/>
          <w:szCs w:val="28"/>
          <w:lang w:val="en-US"/>
        </w:rPr>
        <w:t>(4), 1008–1016. doi:http://dx.doi.org/10.1016/j.jaci.2012.12.1574 508.</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r w:rsidRPr="00306976">
        <w:rPr>
          <w:rFonts w:cs="Times New Roman"/>
          <w:sz w:val="28"/>
          <w:szCs w:val="28"/>
          <w:lang w:val="en-US"/>
        </w:rPr>
        <w:t xml:space="preserve">Ouellet, K., Bacon, S. L., Boudreau, M., Plourde, A., Moullec, G., &amp; Lavoie, K. L. (2012). Individual and combined impact of cigarette smoking, anxiety, and mood disorders on asthma control. </w:t>
      </w:r>
      <w:r w:rsidRPr="00306976">
        <w:rPr>
          <w:rFonts w:cs="Times New Roman"/>
          <w:i/>
          <w:iCs/>
          <w:sz w:val="28"/>
          <w:szCs w:val="28"/>
          <w:lang w:val="en-US"/>
        </w:rPr>
        <w:t>Nicotine and Tobacco Research, 14</w:t>
      </w:r>
      <w:r w:rsidRPr="00306976">
        <w:rPr>
          <w:rFonts w:cs="Times New Roman"/>
          <w:sz w:val="28"/>
          <w:szCs w:val="28"/>
          <w:lang w:val="en-US"/>
        </w:rPr>
        <w:t xml:space="preserve">(8), 961–969. doi:http://dx.doi.org/10.1093/ntr/ntr315 </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r w:rsidRPr="00306976">
        <w:rPr>
          <w:rFonts w:cs="Times New Roman"/>
          <w:sz w:val="28"/>
          <w:szCs w:val="28"/>
          <w:lang w:val="en-US"/>
        </w:rPr>
        <w:t xml:space="preserve">Zaihra, T., Ernst, P., Tamblyn, R., &amp; Ahmed, S. (2015). Tailoring interventions: Identifying predictors of poor asthma control. </w:t>
      </w:r>
      <w:r w:rsidRPr="00306976">
        <w:rPr>
          <w:rFonts w:cs="Times New Roman"/>
          <w:i/>
          <w:iCs/>
          <w:sz w:val="28"/>
          <w:szCs w:val="28"/>
          <w:lang w:val="en-US"/>
        </w:rPr>
        <w:t>Annals of Allergy, Asthma and Immunology, 114</w:t>
      </w:r>
      <w:r w:rsidRPr="00306976">
        <w:rPr>
          <w:rFonts w:cs="Times New Roman"/>
          <w:sz w:val="28"/>
          <w:szCs w:val="28"/>
          <w:lang w:val="en-US"/>
        </w:rPr>
        <w:t>(6), 485–491. doi:http://dx.doi.org/10.1016/j.anai.2015.03.026</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rPr>
      </w:pPr>
      <w:r w:rsidRPr="00306976">
        <w:rPr>
          <w:rFonts w:cs="Times New Roman"/>
          <w:sz w:val="28"/>
          <w:szCs w:val="28"/>
          <w:lang w:val="en-US"/>
        </w:rPr>
        <w:t xml:space="preserve">Registered Nurses’ Association of Ontario (2017). </w:t>
      </w:r>
      <w:r w:rsidRPr="00306976">
        <w:rPr>
          <w:rFonts w:cs="Times New Roman"/>
          <w:i/>
          <w:iCs/>
          <w:sz w:val="28"/>
          <w:szCs w:val="28"/>
          <w:lang w:val="en-US"/>
        </w:rPr>
        <w:t xml:space="preserve">Integrating tobacco interventions into daily practice </w:t>
      </w:r>
      <w:r w:rsidRPr="00306976">
        <w:rPr>
          <w:rFonts w:cs="Times New Roman"/>
          <w:sz w:val="28"/>
          <w:szCs w:val="28"/>
          <w:lang w:val="en-US"/>
        </w:rPr>
        <w:t xml:space="preserve">(3rd ed.). </w:t>
      </w:r>
      <w:r w:rsidRPr="00306976">
        <w:rPr>
          <w:rFonts w:cs="Times New Roman"/>
          <w:sz w:val="28"/>
          <w:szCs w:val="28"/>
        </w:rPr>
        <w:t>Toronto, ON: Author.</w:t>
      </w:r>
    </w:p>
    <w:p w:rsidR="00306976" w:rsidRPr="00306976" w:rsidRDefault="00E45929"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hyperlink r:id="rId28" w:history="1">
        <w:r w:rsidR="00306976" w:rsidRPr="00306976">
          <w:rPr>
            <w:rStyle w:val="a5"/>
            <w:rFonts w:cs="Times New Roman"/>
            <w:color w:val="auto"/>
            <w:sz w:val="28"/>
            <w:szCs w:val="28"/>
            <w:u w:val="none"/>
            <w:shd w:val="clear" w:color="auto" w:fill="FFFFFF"/>
            <w:lang w:val="en-US"/>
          </w:rPr>
          <w:t>Braveman P</w:t>
        </w:r>
      </w:hyperlink>
      <w:r w:rsidR="00306976" w:rsidRPr="00306976">
        <w:rPr>
          <w:rFonts w:cs="Times New Roman"/>
          <w:sz w:val="28"/>
          <w:szCs w:val="28"/>
          <w:shd w:val="clear" w:color="auto" w:fill="FFFFFF"/>
          <w:vertAlign w:val="superscript"/>
          <w:lang w:val="en-US"/>
        </w:rPr>
        <w:t>1</w:t>
      </w:r>
      <w:r w:rsidR="00306976" w:rsidRPr="00306976">
        <w:rPr>
          <w:rFonts w:cs="Times New Roman"/>
          <w:sz w:val="28"/>
          <w:szCs w:val="28"/>
          <w:shd w:val="clear" w:color="auto" w:fill="FFFFFF"/>
          <w:lang w:val="en-US"/>
        </w:rPr>
        <w:t>, </w:t>
      </w:r>
      <w:hyperlink r:id="rId29" w:history="1">
        <w:r w:rsidR="00306976" w:rsidRPr="00306976">
          <w:rPr>
            <w:rStyle w:val="a5"/>
            <w:rFonts w:cs="Times New Roman"/>
            <w:color w:val="auto"/>
            <w:sz w:val="28"/>
            <w:szCs w:val="28"/>
            <w:u w:val="none"/>
            <w:shd w:val="clear" w:color="auto" w:fill="FFFFFF"/>
            <w:lang w:val="en-US"/>
          </w:rPr>
          <w:t>Gottlieb L</w:t>
        </w:r>
      </w:hyperlink>
      <w:r w:rsidR="00306976" w:rsidRPr="00306976">
        <w:rPr>
          <w:rFonts w:cs="Times New Roman"/>
          <w:sz w:val="28"/>
          <w:szCs w:val="28"/>
          <w:shd w:val="clear" w:color="auto" w:fill="FFFFFF"/>
          <w:vertAlign w:val="superscript"/>
          <w:lang w:val="en-US"/>
        </w:rPr>
        <w:t>2</w:t>
      </w:r>
      <w:r w:rsidR="00306976" w:rsidRPr="00306976">
        <w:rPr>
          <w:rFonts w:cs="Times New Roman"/>
          <w:sz w:val="28"/>
          <w:szCs w:val="28"/>
          <w:shd w:val="clear" w:color="auto" w:fill="FFFFFF"/>
          <w:lang w:val="en-US"/>
        </w:rPr>
        <w:t>.</w:t>
      </w:r>
      <w:r w:rsidR="00306976" w:rsidRPr="00306976">
        <w:rPr>
          <w:rFonts w:cs="Times New Roman"/>
          <w:sz w:val="28"/>
          <w:szCs w:val="28"/>
          <w:lang w:val="en-US"/>
        </w:rPr>
        <w:t xml:space="preserve"> The social determinants of health: it's time to consider the causes of the causes </w:t>
      </w:r>
      <w:hyperlink r:id="rId30" w:tooltip="Public health reports (Washington, D.C. : 1974)." w:history="1">
        <w:r w:rsidR="00306976" w:rsidRPr="00306976">
          <w:rPr>
            <w:rStyle w:val="a5"/>
            <w:rFonts w:cs="Times New Roman"/>
            <w:color w:val="auto"/>
            <w:sz w:val="28"/>
            <w:szCs w:val="28"/>
            <w:u w:val="none"/>
            <w:lang w:val="en-US"/>
          </w:rPr>
          <w:t>Public Health Rep.</w:t>
        </w:r>
      </w:hyperlink>
      <w:r w:rsidR="00306976" w:rsidRPr="00306976">
        <w:rPr>
          <w:rFonts w:cs="Times New Roman"/>
          <w:sz w:val="28"/>
          <w:szCs w:val="28"/>
          <w:lang w:val="en-US"/>
        </w:rPr>
        <w:t> 2014 Jan-Feb;129 Suppl 2:19-31.</w:t>
      </w:r>
    </w:p>
    <w:p w:rsidR="00306976" w:rsidRPr="00306976" w:rsidRDefault="00306976" w:rsidP="00306976">
      <w:pPr>
        <w:pStyle w:val="a4"/>
        <w:numPr>
          <w:ilvl w:val="0"/>
          <w:numId w:val="43"/>
        </w:numPr>
        <w:shd w:val="clear" w:color="auto" w:fill="FFFFFF"/>
        <w:tabs>
          <w:tab w:val="left" w:pos="709"/>
          <w:tab w:val="left" w:pos="993"/>
        </w:tabs>
        <w:spacing w:after="0" w:line="240" w:lineRule="auto"/>
        <w:ind w:left="0" w:firstLine="567"/>
        <w:jc w:val="both"/>
        <w:rPr>
          <w:rFonts w:cs="Times New Roman"/>
          <w:szCs w:val="24"/>
          <w:lang w:val="en-US"/>
        </w:rPr>
      </w:pPr>
      <w:r w:rsidRPr="00306976">
        <w:rPr>
          <w:rFonts w:cs="Times New Roman"/>
          <w:sz w:val="28"/>
          <w:szCs w:val="28"/>
          <w:lang w:val="en-US"/>
        </w:rPr>
        <w:t xml:space="preserve">Registered Nurses’ Association of Ontario. (2013b). </w:t>
      </w:r>
      <w:r w:rsidRPr="00306976">
        <w:rPr>
          <w:rFonts w:cs="Times New Roman"/>
          <w:i/>
          <w:iCs/>
          <w:sz w:val="28"/>
          <w:szCs w:val="28"/>
          <w:lang w:val="en-US"/>
        </w:rPr>
        <w:t>Social determinants of health brochure</w:t>
      </w:r>
      <w:r w:rsidRPr="00306976">
        <w:rPr>
          <w:rFonts w:cs="Times New Roman"/>
          <w:sz w:val="28"/>
          <w:szCs w:val="28"/>
          <w:lang w:val="en-US"/>
        </w:rPr>
        <w:t>. Toronto, ON: Author</w:t>
      </w:r>
    </w:p>
    <w:p w:rsidR="00306976" w:rsidRPr="00306976" w:rsidRDefault="00306976" w:rsidP="00306976">
      <w:pPr>
        <w:tabs>
          <w:tab w:val="left" w:pos="709"/>
          <w:tab w:val="left" w:pos="993"/>
        </w:tabs>
        <w:spacing w:after="0" w:line="240" w:lineRule="auto"/>
        <w:ind w:firstLine="567"/>
        <w:rPr>
          <w:rFonts w:cs="Times New Roman"/>
          <w:sz w:val="28"/>
          <w:szCs w:val="28"/>
          <w:lang w:val="en-US"/>
        </w:rPr>
      </w:pPr>
    </w:p>
    <w:p w:rsidR="00A8538A" w:rsidRPr="00655D4F" w:rsidRDefault="00A8538A" w:rsidP="006356A4">
      <w:pPr>
        <w:pStyle w:val="a4"/>
        <w:spacing w:after="200" w:line="360" w:lineRule="auto"/>
        <w:ind w:left="0" w:firstLine="567"/>
        <w:jc w:val="both"/>
        <w:rPr>
          <w:lang w:val="en-US"/>
        </w:rPr>
      </w:pPr>
    </w:p>
    <w:p w:rsidR="001B19BA" w:rsidRPr="00655D4F" w:rsidRDefault="001B19BA" w:rsidP="006356A4">
      <w:pPr>
        <w:pStyle w:val="a4"/>
        <w:spacing w:after="200" w:line="360" w:lineRule="auto"/>
        <w:ind w:left="0" w:firstLine="567"/>
        <w:jc w:val="both"/>
        <w:rPr>
          <w:lang w:val="en-US"/>
        </w:rPr>
      </w:pPr>
    </w:p>
    <w:p w:rsidR="00C50878" w:rsidRPr="00260049" w:rsidRDefault="00A8538A" w:rsidP="00493F47">
      <w:pPr>
        <w:ind w:left="1211" w:firstLine="709"/>
        <w:rPr>
          <w:b/>
          <w:szCs w:val="24"/>
        </w:rPr>
      </w:pPr>
      <w:r w:rsidRPr="00A8538A">
        <w:rPr>
          <w:b/>
          <w:szCs w:val="24"/>
        </w:rPr>
        <w:t>ПРИЛОЖЕНИЯ</w:t>
      </w:r>
    </w:p>
    <w:p w:rsidR="00D03637" w:rsidRDefault="00D03637" w:rsidP="00493F47">
      <w:pPr>
        <w:spacing w:after="0"/>
        <w:ind w:firstLine="709"/>
        <w:rPr>
          <w:b/>
          <w:szCs w:val="24"/>
        </w:rPr>
      </w:pPr>
      <w:r w:rsidRPr="00742623">
        <w:rPr>
          <w:b/>
          <w:szCs w:val="24"/>
        </w:rPr>
        <w:t>Приложение 1.</w:t>
      </w:r>
    </w:p>
    <w:p w:rsidR="00502E70" w:rsidRDefault="00D03637" w:rsidP="00493F47">
      <w:pPr>
        <w:spacing w:after="0" w:line="240" w:lineRule="auto"/>
        <w:ind w:firstLine="709"/>
        <w:rPr>
          <w:szCs w:val="24"/>
        </w:rPr>
      </w:pPr>
      <w:r w:rsidRPr="0045639B">
        <w:rPr>
          <w:szCs w:val="24"/>
        </w:rPr>
        <w:t xml:space="preserve">Для поиска клинических сестринских руководств разработан алгоритм систематического поиска с критериями включения и исключения. </w:t>
      </w:r>
    </w:p>
    <w:p w:rsidR="00D03637" w:rsidRPr="0045639B" w:rsidRDefault="00D03637" w:rsidP="00493F47">
      <w:pPr>
        <w:spacing w:after="0" w:line="240" w:lineRule="auto"/>
        <w:ind w:firstLine="709"/>
        <w:rPr>
          <w:szCs w:val="24"/>
        </w:rPr>
      </w:pPr>
      <w:r w:rsidRPr="0045639B">
        <w:rPr>
          <w:szCs w:val="24"/>
        </w:rPr>
        <w:t xml:space="preserve">Группой разработчиков осуществлен поиск в следующих базах данных и интернет-ресурсах: </w:t>
      </w:r>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Guidelines  International  Network      http://www.g-</w:t>
      </w:r>
      <w:hyperlink r:id="rId31" w:tgtFrame="_blank" w:history="1">
        <w:r w:rsidRPr="0045639B">
          <w:rPr>
            <w:rStyle w:val="a5"/>
            <w:color w:val="auto"/>
            <w:lang w:val="en-US"/>
          </w:rPr>
          <w:t>i-n.net/</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National  Institute  for  Health  and  Care  Excellence https://www.nice.org.uk/guidance/</w:t>
      </w:r>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lastRenderedPageBreak/>
        <w:t xml:space="preserve">Scottish  Intercollegiate  Guidelines  Network  (SIGN)  </w:t>
      </w:r>
      <w:hyperlink r:id="rId32" w:tgtFrame="_blank" w:history="1">
        <w:r w:rsidRPr="0045639B">
          <w:rPr>
            <w:rStyle w:val="a5"/>
            <w:color w:val="auto"/>
            <w:lang w:val="en-US"/>
          </w:rPr>
          <w:t>http://www.sign.ac.uk/</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AHRQ's  National  Guideline  Clearinghouse      htt</w:t>
      </w:r>
      <w:hyperlink r:id="rId33" w:tgtFrame="_blank" w:history="1">
        <w:r w:rsidRPr="0045639B">
          <w:rPr>
            <w:rStyle w:val="a5"/>
            <w:color w:val="auto"/>
            <w:lang w:val="en-US"/>
          </w:rPr>
          <w:t>p://www.guideline.gov/</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The  Cochrane  library h</w:t>
      </w:r>
      <w:hyperlink r:id="rId34" w:tgtFrame="_blank" w:history="1">
        <w:r w:rsidRPr="0045639B">
          <w:rPr>
            <w:rStyle w:val="a5"/>
            <w:color w:val="auto"/>
            <w:lang w:val="en-US"/>
          </w:rPr>
          <w:t>ttp://www.cochranelibrary.com/</w:t>
        </w:r>
      </w:hyperlink>
    </w:p>
    <w:p w:rsidR="00D03637" w:rsidRPr="0045639B" w:rsidRDefault="0045639B"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 xml:space="preserve">National Institutes of  Health, National Center </w:t>
      </w:r>
      <w:r w:rsidR="00D03637" w:rsidRPr="0045639B">
        <w:rPr>
          <w:lang w:val="en-US"/>
        </w:rPr>
        <w:t>f</w:t>
      </w:r>
      <w:r w:rsidRPr="0045639B">
        <w:rPr>
          <w:lang w:val="en-US"/>
        </w:rPr>
        <w:t xml:space="preserve">or </w:t>
      </w:r>
      <w:r w:rsidR="00D03637" w:rsidRPr="0045639B">
        <w:rPr>
          <w:lang w:val="en-US"/>
        </w:rPr>
        <w:t>C</w:t>
      </w:r>
      <w:r w:rsidRPr="0045639B">
        <w:rPr>
          <w:lang w:val="en-US"/>
        </w:rPr>
        <w:t xml:space="preserve">omplementary </w:t>
      </w:r>
      <w:r w:rsidR="00D03637" w:rsidRPr="0045639B">
        <w:rPr>
          <w:lang w:val="en-US"/>
        </w:rPr>
        <w:t>and</w:t>
      </w:r>
      <w:r w:rsidRPr="0045639B">
        <w:rPr>
          <w:lang w:val="en-US"/>
        </w:rPr>
        <w:t xml:space="preserve"> Integrative</w:t>
      </w:r>
      <w:r w:rsidR="00D03637" w:rsidRPr="0045639B">
        <w:rPr>
          <w:lang w:val="en-US"/>
        </w:rPr>
        <w:t xml:space="preserve"> Health </w:t>
      </w:r>
    </w:p>
    <w:p w:rsidR="00D03637" w:rsidRPr="0045639B" w:rsidRDefault="00E45929" w:rsidP="00071802">
      <w:pPr>
        <w:pStyle w:val="textbox"/>
        <w:shd w:val="clear" w:color="auto" w:fill="FFFFFF"/>
        <w:tabs>
          <w:tab w:val="left" w:pos="284"/>
          <w:tab w:val="left" w:pos="1134"/>
        </w:tabs>
        <w:spacing w:before="0" w:beforeAutospacing="0" w:after="0" w:afterAutospacing="0"/>
        <w:ind w:firstLine="709"/>
        <w:jc w:val="both"/>
        <w:rPr>
          <w:lang w:val="en-US"/>
        </w:rPr>
      </w:pPr>
      <w:hyperlink r:id="rId35" w:tgtFrame="_blank" w:history="1">
        <w:r w:rsidR="00D03637" w:rsidRPr="0045639B">
          <w:rPr>
            <w:rStyle w:val="a5"/>
            <w:color w:val="auto"/>
            <w:lang w:val="en-US"/>
          </w:rPr>
          <w:t>https://nccih.nih.gov/health/providers/clinicalpractice.htm</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 xml:space="preserve">GuidelineCentral  </w:t>
      </w:r>
      <w:hyperlink r:id="rId36" w:tgtFrame="_blank" w:history="1">
        <w:r w:rsidRPr="0045639B">
          <w:rPr>
            <w:rStyle w:val="a5"/>
            <w:color w:val="auto"/>
            <w:lang w:val="en-US"/>
          </w:rPr>
          <w:t>https://www.guidelinecentral.com/summaries/specialties/nursi</w:t>
        </w:r>
      </w:hyperlink>
      <w:r w:rsidRPr="0045639B">
        <w:rPr>
          <w:lang w:val="en-US"/>
        </w:rPr>
        <w:t>ng/</w:t>
      </w:r>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 xml:space="preserve">RNAO  Nursing  Best  Practice  Guidelines  </w:t>
      </w:r>
      <w:hyperlink r:id="rId37" w:tgtFrame="_blank" w:history="1">
        <w:r w:rsidRPr="0045639B">
          <w:rPr>
            <w:rStyle w:val="a5"/>
            <w:color w:val="auto"/>
            <w:lang w:val="en-US"/>
          </w:rPr>
          <w:t>https://www.anmfsa.org.au/professional-practice/best-practice-guid</w:t>
        </w:r>
      </w:hyperlink>
      <w:r w:rsidRPr="0045639B">
        <w:rPr>
          <w:lang w:val="en-US"/>
        </w:rPr>
        <w:t>elines/</w:t>
      </w:r>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 xml:space="preserve">Clinical  Guidelines  and  Recommendations  from  the  American  College  of  Physicians  </w:t>
      </w:r>
      <w:hyperlink r:id="rId38" w:tgtFrame="_blank" w:history="1">
        <w:r w:rsidRPr="0045639B">
          <w:rPr>
            <w:rStyle w:val="a5"/>
            <w:color w:val="auto"/>
            <w:lang w:val="en-US"/>
          </w:rPr>
          <w:t>https://www.acponline.org/clinical-information/guidelines</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r w:rsidRPr="0045639B">
        <w:rPr>
          <w:lang w:val="en-US"/>
        </w:rPr>
        <w:t xml:space="preserve">Guidelines  for  Nurses </w:t>
      </w:r>
      <w:hyperlink r:id="rId39" w:tgtFrame="_blank" w:history="1">
        <w:r w:rsidRPr="0045639B">
          <w:rPr>
            <w:rStyle w:val="a5"/>
            <w:color w:val="auto"/>
            <w:lang w:val="en-US"/>
          </w:rPr>
          <w:t>https://www.guidelinesfornurses.co.uk/</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0" w:tgtFrame="_blank" w:history="1">
        <w:r w:rsidR="00D03637" w:rsidRPr="0045639B">
          <w:rPr>
            <w:rStyle w:val="a5"/>
            <w:color w:val="auto"/>
            <w:lang w:val="en-US"/>
          </w:rPr>
          <w:t>ginastma.org</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1" w:tgtFrame="_blank" w:history="1">
        <w:r w:rsidR="00D03637" w:rsidRPr="0045639B">
          <w:rPr>
            <w:rStyle w:val="a5"/>
            <w:color w:val="auto"/>
            <w:lang w:val="en-US"/>
          </w:rPr>
          <w:t>Astmaaustralia.org.au</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2" w:tgtFrame="_blank" w:history="1">
        <w:r w:rsidR="00D03637" w:rsidRPr="0045639B">
          <w:rPr>
            <w:rStyle w:val="a5"/>
            <w:color w:val="auto"/>
            <w:lang w:val="en-US"/>
          </w:rPr>
          <w:t>Nationalastma.org.au</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3" w:tgtFrame="_blank" w:history="1">
        <w:r w:rsidR="00D03637" w:rsidRPr="0045639B">
          <w:rPr>
            <w:rStyle w:val="a5"/>
            <w:color w:val="auto"/>
            <w:lang w:val="en-US"/>
          </w:rPr>
          <w:t>Astma.org.uk</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4" w:tgtFrame="_blank" w:history="1">
        <w:r w:rsidR="00D03637" w:rsidRPr="0045639B">
          <w:rPr>
            <w:rStyle w:val="a5"/>
            <w:color w:val="auto"/>
            <w:lang w:val="en-US"/>
          </w:rPr>
          <w:t>Nhlbi.nih.gov</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5" w:tgtFrame="_blank" w:history="1">
        <w:r w:rsidR="00D03637" w:rsidRPr="0045639B">
          <w:rPr>
            <w:rStyle w:val="a5"/>
            <w:color w:val="auto"/>
            <w:lang w:val="en-US"/>
          </w:rPr>
          <w:t>Cnrchome.net</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6" w:tgtFrame="_blank" w:history="1">
        <w:r w:rsidR="00D03637" w:rsidRPr="0045639B">
          <w:rPr>
            <w:rStyle w:val="a5"/>
            <w:color w:val="auto"/>
            <w:lang w:val="en-US"/>
          </w:rPr>
          <w:t>Respirar.org</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7" w:tgtFrame="_blank" w:history="1">
        <w:r w:rsidR="00D03637" w:rsidRPr="0045639B">
          <w:rPr>
            <w:rStyle w:val="a5"/>
            <w:color w:val="auto"/>
            <w:lang w:val="en-US"/>
          </w:rPr>
          <w:t>Efanet.org</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8" w:tgtFrame="_blank" w:history="1">
        <w:r w:rsidR="00D03637" w:rsidRPr="0045639B">
          <w:rPr>
            <w:rStyle w:val="a5"/>
            <w:color w:val="auto"/>
            <w:lang w:val="en-US"/>
          </w:rPr>
          <w:t>Who.int</w:t>
        </w:r>
      </w:hyperlink>
    </w:p>
    <w:p w:rsidR="00D03637" w:rsidRPr="0045639B" w:rsidRDefault="00E45929" w:rsidP="00071802">
      <w:pPr>
        <w:pStyle w:val="textbox"/>
        <w:numPr>
          <w:ilvl w:val="0"/>
          <w:numId w:val="38"/>
        </w:numPr>
        <w:shd w:val="clear" w:color="auto" w:fill="FFFFFF"/>
        <w:tabs>
          <w:tab w:val="left" w:pos="284"/>
          <w:tab w:val="left" w:pos="1134"/>
        </w:tabs>
        <w:spacing w:before="0" w:beforeAutospacing="0" w:after="0" w:afterAutospacing="0"/>
        <w:ind w:left="0" w:firstLine="709"/>
        <w:jc w:val="both"/>
        <w:rPr>
          <w:lang w:val="en-US"/>
        </w:rPr>
      </w:pPr>
      <w:hyperlink r:id="rId49" w:tgtFrame="_blank" w:history="1">
        <w:r w:rsidR="00D03637" w:rsidRPr="0045639B">
          <w:rPr>
            <w:rStyle w:val="a5"/>
            <w:color w:val="auto"/>
            <w:lang w:val="en-US"/>
          </w:rPr>
          <w:t>rcrz.kz</w:t>
        </w:r>
      </w:hyperlink>
    </w:p>
    <w:p w:rsidR="00D03637" w:rsidRPr="0045639B" w:rsidRDefault="00D03637" w:rsidP="00071802">
      <w:pPr>
        <w:pStyle w:val="textbox"/>
        <w:numPr>
          <w:ilvl w:val="0"/>
          <w:numId w:val="38"/>
        </w:numPr>
        <w:shd w:val="clear" w:color="auto" w:fill="FFFFFF"/>
        <w:tabs>
          <w:tab w:val="left" w:pos="284"/>
          <w:tab w:val="left" w:pos="1134"/>
        </w:tabs>
        <w:spacing w:before="0" w:beforeAutospacing="0" w:after="240" w:afterAutospacing="0"/>
        <w:ind w:left="0" w:firstLine="709"/>
        <w:jc w:val="both"/>
        <w:rPr>
          <w:bCs/>
          <w:lang w:val="en-US"/>
        </w:rPr>
      </w:pPr>
      <w:r w:rsidRPr="0045639B">
        <w:rPr>
          <w:bCs/>
          <w:lang w:val="en-US"/>
        </w:rPr>
        <w:t xml:space="preserve">Google  </w:t>
      </w:r>
    </w:p>
    <w:p w:rsidR="0045639B" w:rsidRPr="00742623" w:rsidRDefault="0045639B" w:rsidP="00493F47">
      <w:pPr>
        <w:spacing w:after="120" w:line="240" w:lineRule="auto"/>
        <w:ind w:firstLine="709"/>
        <w:rPr>
          <w:rStyle w:val="eop"/>
          <w:rFonts w:cs="Times New Roman"/>
          <w:color w:val="000000"/>
          <w:szCs w:val="24"/>
          <w:shd w:val="clear" w:color="auto" w:fill="FFFFFF"/>
          <w:lang w:val="en-US"/>
        </w:rPr>
      </w:pPr>
      <w:r w:rsidRPr="00502E70">
        <w:rPr>
          <w:rStyle w:val="normaltextrun"/>
          <w:rFonts w:cs="Times New Roman"/>
          <w:b/>
          <w:szCs w:val="24"/>
          <w:shd w:val="clear" w:color="auto" w:fill="FFFFFF"/>
        </w:rPr>
        <w:t>Примененные</w:t>
      </w:r>
      <w:r w:rsidR="00071802" w:rsidRPr="00071802">
        <w:rPr>
          <w:rStyle w:val="normaltextrun"/>
          <w:rFonts w:cs="Times New Roman"/>
          <w:b/>
          <w:szCs w:val="24"/>
          <w:shd w:val="clear" w:color="auto" w:fill="FFFFFF"/>
          <w:lang w:val="en-US"/>
        </w:rPr>
        <w:t xml:space="preserve"> </w:t>
      </w:r>
      <w:r w:rsidRPr="00502E70">
        <w:rPr>
          <w:rStyle w:val="normaltextrun"/>
          <w:rFonts w:cs="Times New Roman"/>
          <w:b/>
          <w:szCs w:val="24"/>
          <w:shd w:val="clear" w:color="auto" w:fill="FFFFFF"/>
        </w:rPr>
        <w:t>ключевые</w:t>
      </w:r>
      <w:r w:rsidR="00071802" w:rsidRPr="00071802">
        <w:rPr>
          <w:rStyle w:val="normaltextrun"/>
          <w:rFonts w:cs="Times New Roman"/>
          <w:b/>
          <w:szCs w:val="24"/>
          <w:shd w:val="clear" w:color="auto" w:fill="FFFFFF"/>
          <w:lang w:val="en-US"/>
        </w:rPr>
        <w:t xml:space="preserve"> </w:t>
      </w:r>
      <w:r w:rsidRPr="00502E70">
        <w:rPr>
          <w:rStyle w:val="normaltextrun"/>
          <w:rFonts w:cs="Times New Roman"/>
          <w:b/>
          <w:szCs w:val="24"/>
          <w:shd w:val="clear" w:color="auto" w:fill="FFFFFF"/>
        </w:rPr>
        <w:t>слова</w:t>
      </w:r>
      <w:r w:rsidRPr="00502E70">
        <w:rPr>
          <w:rStyle w:val="normaltextrun"/>
          <w:rFonts w:cs="Times New Roman"/>
          <w:b/>
          <w:szCs w:val="24"/>
          <w:shd w:val="clear" w:color="auto" w:fill="FFFFFF"/>
          <w:lang w:val="en-US"/>
        </w:rPr>
        <w:t>:</w:t>
      </w:r>
      <w:r w:rsidR="00071802" w:rsidRPr="00071802">
        <w:rPr>
          <w:rStyle w:val="normaltextrun"/>
          <w:rFonts w:cs="Times New Roman"/>
          <w:b/>
          <w:szCs w:val="24"/>
          <w:shd w:val="clear" w:color="auto" w:fill="FFFFFF"/>
          <w:lang w:val="en-US"/>
        </w:rPr>
        <w:t xml:space="preserve"> </w:t>
      </w:r>
      <w:r w:rsidRPr="00502E70">
        <w:rPr>
          <w:rStyle w:val="normaltextrun"/>
          <w:rFonts w:cs="Times New Roman"/>
          <w:szCs w:val="24"/>
          <w:shd w:val="clear" w:color="auto" w:fill="FFFFFF"/>
        </w:rPr>
        <w:t>руководство</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стандарт</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502E70">
        <w:rPr>
          <w:rStyle w:val="normaltextrun"/>
          <w:rFonts w:cs="Times New Roman"/>
          <w:szCs w:val="24"/>
          <w:shd w:val="clear" w:color="auto" w:fill="FFFFFF"/>
          <w:lang w:val="en-US"/>
        </w:rPr>
        <w:t xml:space="preserve">, </w:t>
      </w:r>
      <w:r w:rsidR="00742623">
        <w:rPr>
          <w:rStyle w:val="normaltextrun"/>
          <w:rFonts w:cs="Times New Roman"/>
          <w:szCs w:val="24"/>
          <w:shd w:val="clear" w:color="auto" w:fill="FFFFFF"/>
        </w:rPr>
        <w:t>р</w:t>
      </w:r>
      <w:r w:rsidRPr="00502E70">
        <w:rPr>
          <w:rStyle w:val="normaltextrun"/>
          <w:rFonts w:cs="Times New Roman"/>
          <w:szCs w:val="24"/>
          <w:shd w:val="clear" w:color="auto" w:fill="FFFFFF"/>
        </w:rPr>
        <w:t>екомендации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00502E70" w:rsidRPr="00502E70">
        <w:rPr>
          <w:rStyle w:val="normaltextrun"/>
          <w:rFonts w:cs="Times New Roman"/>
          <w:szCs w:val="24"/>
          <w:shd w:val="clear" w:color="auto" w:fill="FFFFFF"/>
        </w:rPr>
        <w:t>медицинскаясестра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сестринскиевмешательства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хроническаяастма</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медсестра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взрослые</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обучение</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самоконтроль</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астма</w:t>
      </w:r>
      <w:r w:rsidRPr="00742623">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расширение</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возможностей</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пациента</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по</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управлению</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своим</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заболевание</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или</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состоянием</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иастма</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устойчиво</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стьили</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сопротивляемость</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своему</w:t>
      </w:r>
      <w:r w:rsidRPr="00502E70">
        <w:rPr>
          <w:rStyle w:val="normaltextrun"/>
          <w:rFonts w:cs="Times New Roman"/>
          <w:szCs w:val="24"/>
          <w:shd w:val="clear" w:color="auto" w:fill="FFFFFF"/>
          <w:lang w:val="en-US"/>
        </w:rPr>
        <w:t> </w:t>
      </w:r>
      <w:r w:rsidRPr="00502E70">
        <w:rPr>
          <w:rStyle w:val="normaltextrun"/>
          <w:rFonts w:cs="Times New Roman"/>
          <w:szCs w:val="24"/>
          <w:shd w:val="clear" w:color="auto" w:fill="FFFFFF"/>
        </w:rPr>
        <w:t>заболеванию</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и</w:t>
      </w:r>
      <w:r w:rsidR="00071802" w:rsidRPr="00071802">
        <w:rPr>
          <w:rStyle w:val="normaltextrun"/>
          <w:rFonts w:cs="Times New Roman"/>
          <w:szCs w:val="24"/>
          <w:shd w:val="clear" w:color="auto" w:fill="FFFFFF"/>
          <w:lang w:val="en-US"/>
        </w:rPr>
        <w:t xml:space="preserve"> </w:t>
      </w:r>
      <w:r w:rsidRPr="00502E70">
        <w:rPr>
          <w:rStyle w:val="normaltextrun"/>
          <w:rFonts w:cs="Times New Roman"/>
          <w:szCs w:val="24"/>
          <w:shd w:val="clear" w:color="auto" w:fill="FFFFFF"/>
        </w:rPr>
        <w:t>астма</w:t>
      </w:r>
      <w:r w:rsidR="00502E70"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00502E70" w:rsidRPr="00502E70">
        <w:rPr>
          <w:rStyle w:val="spellingerror"/>
          <w:rFonts w:cs="Times New Roman"/>
          <w:color w:val="000000"/>
          <w:szCs w:val="24"/>
          <w:shd w:val="clear" w:color="auto" w:fill="FFFFFF"/>
          <w:lang w:val="en-US"/>
        </w:rPr>
        <w:t>g</w:t>
      </w:r>
      <w:r w:rsidRPr="00502E70">
        <w:rPr>
          <w:rStyle w:val="spellingerror"/>
          <w:rFonts w:cs="Times New Roman"/>
          <w:color w:val="000000"/>
          <w:szCs w:val="24"/>
          <w:shd w:val="clear" w:color="auto" w:fill="FFFFFF"/>
          <w:lang w:val="en-US"/>
        </w:rPr>
        <w:t>uidance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standard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recommendations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00071802">
        <w:rPr>
          <w:rStyle w:val="normaltextrun"/>
          <w:rFonts w:cs="Times New Roman"/>
          <w:szCs w:val="24"/>
          <w:shd w:val="clear" w:color="auto" w:fill="FFFFFF"/>
          <w:lang w:val="en-US"/>
        </w:rPr>
        <w:t>,</w:t>
      </w:r>
      <w:r w:rsidR="00071802" w:rsidRPr="00071802">
        <w:rPr>
          <w:rStyle w:val="normaltextrun"/>
          <w:rFonts w:cs="Times New Roman"/>
          <w:szCs w:val="24"/>
          <w:shd w:val="clear" w:color="auto" w:fill="FFFFFF"/>
          <w:lang w:val="en-US"/>
        </w:rPr>
        <w:t xml:space="preserve"> </w:t>
      </w:r>
      <w:r w:rsidR="00502E70" w:rsidRPr="00502E70">
        <w:rPr>
          <w:rStyle w:val="normaltextrun"/>
          <w:rFonts w:cs="Times New Roman"/>
          <w:szCs w:val="24"/>
          <w:shd w:val="clear" w:color="auto" w:fill="FFFFFF"/>
          <w:lang w:val="en-US"/>
        </w:rPr>
        <w:t>nurse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nursing</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interventions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chronic</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nurse</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adults</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training</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00502E70" w:rsidRPr="00502E70">
        <w:rPr>
          <w:rStyle w:val="spellingerror"/>
          <w:rFonts w:cs="Times New Roman"/>
          <w:color w:val="000000"/>
          <w:szCs w:val="24"/>
          <w:shd w:val="clear" w:color="auto" w:fill="FFFFFF"/>
          <w:lang w:val="en-US"/>
        </w:rPr>
        <w:t>self</w:t>
      </w:r>
      <w:r w:rsidRPr="00502E70">
        <w:rPr>
          <w:rStyle w:val="spellingerror"/>
          <w:rFonts w:cs="Times New Roman"/>
          <w:color w:val="000000"/>
          <w:szCs w:val="24"/>
          <w:shd w:val="clear" w:color="auto" w:fill="FFFFFF"/>
          <w:lang w:val="en-US"/>
        </w:rPr>
        <w:t>management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empowerment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resiliense</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and</w:t>
      </w:r>
      <w:r w:rsidRPr="00502E70">
        <w:rPr>
          <w:rStyle w:val="normaltextrun"/>
          <w:rFonts w:cs="Times New Roman"/>
          <w:szCs w:val="24"/>
          <w:shd w:val="clear" w:color="auto" w:fill="FFFFFF"/>
          <w:lang w:val="en-US"/>
        </w:rPr>
        <w:t> </w:t>
      </w:r>
      <w:r w:rsidRPr="00502E70">
        <w:rPr>
          <w:rStyle w:val="spellingerror"/>
          <w:rFonts w:cs="Times New Roman"/>
          <w:color w:val="000000"/>
          <w:szCs w:val="24"/>
          <w:shd w:val="clear" w:color="auto" w:fill="FFFFFF"/>
          <w:lang w:val="en-US"/>
        </w:rPr>
        <w:t>asthma</w:t>
      </w:r>
      <w:r w:rsidRPr="00742623">
        <w:rPr>
          <w:rStyle w:val="normaltextrun"/>
          <w:rFonts w:cs="Times New Roman"/>
          <w:szCs w:val="24"/>
          <w:shd w:val="clear" w:color="auto" w:fill="FFFFFF"/>
          <w:lang w:val="en-US"/>
        </w:rPr>
        <w:t>.</w:t>
      </w:r>
      <w:r w:rsidRPr="00502E70">
        <w:rPr>
          <w:rStyle w:val="eop"/>
          <w:rFonts w:cs="Times New Roman"/>
          <w:color w:val="000000"/>
          <w:szCs w:val="24"/>
          <w:shd w:val="clear" w:color="auto" w:fill="FFFFFF"/>
          <w:lang w:val="en-US"/>
        </w:rPr>
        <w:t> </w:t>
      </w:r>
    </w:p>
    <w:p w:rsidR="00502E70" w:rsidRPr="00CF7E21" w:rsidRDefault="00502E70" w:rsidP="00493F47">
      <w:pPr>
        <w:pStyle w:val="paragraph"/>
        <w:spacing w:before="0" w:beforeAutospacing="0" w:after="120" w:afterAutospacing="0"/>
        <w:ind w:firstLine="709"/>
        <w:textAlignment w:val="baseline"/>
        <w:rPr>
          <w:rStyle w:val="eop"/>
          <w:b/>
          <w:color w:val="000000"/>
          <w:shd w:val="clear" w:color="auto" w:fill="FFFFFF"/>
        </w:rPr>
      </w:pPr>
      <w:r w:rsidRPr="00502E70">
        <w:rPr>
          <w:rStyle w:val="eop"/>
          <w:b/>
          <w:color w:val="000000"/>
          <w:shd w:val="clear" w:color="auto" w:fill="FFFFFF"/>
        </w:rPr>
        <w:t>Критерии</w:t>
      </w:r>
      <w:r w:rsidRPr="00CF7E21">
        <w:rPr>
          <w:rStyle w:val="eop"/>
          <w:b/>
          <w:color w:val="000000"/>
          <w:shd w:val="clear" w:color="auto" w:fill="FFFFFF"/>
        </w:rPr>
        <w:t xml:space="preserve"> </w:t>
      </w:r>
      <w:r w:rsidRPr="00502E70">
        <w:rPr>
          <w:rStyle w:val="eop"/>
          <w:b/>
          <w:color w:val="000000"/>
          <w:shd w:val="clear" w:color="auto" w:fill="FFFFFF"/>
        </w:rPr>
        <w:t>включения</w:t>
      </w:r>
      <w:r w:rsidRPr="00CF7E21">
        <w:rPr>
          <w:rStyle w:val="eop"/>
          <w:b/>
          <w:color w:val="000000"/>
          <w:shd w:val="clear" w:color="auto" w:fill="FFFFFF"/>
        </w:rPr>
        <w:t>:</w:t>
      </w:r>
    </w:p>
    <w:p w:rsidR="00502E70" w:rsidRPr="00CF7E21" w:rsidRDefault="00502E70" w:rsidP="00493F47">
      <w:pPr>
        <w:pStyle w:val="paragraph"/>
        <w:spacing w:before="0" w:beforeAutospacing="0" w:after="0" w:afterAutospacing="0"/>
        <w:ind w:firstLine="709"/>
        <w:textAlignment w:val="baseline"/>
      </w:pPr>
      <w:r w:rsidRPr="00CF7E21">
        <w:rPr>
          <w:rStyle w:val="normaltextrun"/>
        </w:rPr>
        <w:t>-</w:t>
      </w:r>
      <w:r w:rsidRPr="00071802">
        <w:rPr>
          <w:rStyle w:val="normaltextrun"/>
          <w:lang w:val="en-US"/>
        </w:rPr>
        <w:t> </w:t>
      </w:r>
      <w:r w:rsidRPr="00502E70">
        <w:rPr>
          <w:rStyle w:val="normaltextrun"/>
        </w:rPr>
        <w:t>язык</w:t>
      </w:r>
      <w:r w:rsidRPr="00CF7E21">
        <w:rPr>
          <w:rStyle w:val="normaltextrun"/>
        </w:rPr>
        <w:t xml:space="preserve">: </w:t>
      </w:r>
      <w:r w:rsidRPr="00502E70">
        <w:rPr>
          <w:rStyle w:val="normaltextrun"/>
        </w:rPr>
        <w:t>английский</w:t>
      </w:r>
      <w:r w:rsidRPr="00CF7E21">
        <w:rPr>
          <w:rStyle w:val="normaltextrun"/>
        </w:rPr>
        <w:t xml:space="preserve">, </w:t>
      </w:r>
      <w:r w:rsidRPr="00502E70">
        <w:rPr>
          <w:rStyle w:val="normaltextrun"/>
        </w:rPr>
        <w:t>русский</w:t>
      </w:r>
      <w:r w:rsidRPr="00071802">
        <w:rPr>
          <w:rStyle w:val="eop"/>
          <w:lang w:val="en-US"/>
        </w:rPr>
        <w:t> </w:t>
      </w:r>
    </w:p>
    <w:p w:rsidR="00502E70" w:rsidRPr="00CF7E21" w:rsidRDefault="00502E70" w:rsidP="00493F47">
      <w:pPr>
        <w:pStyle w:val="paragraph"/>
        <w:spacing w:before="0" w:beforeAutospacing="0" w:after="0" w:afterAutospacing="0"/>
        <w:ind w:firstLine="709"/>
        <w:textAlignment w:val="baseline"/>
      </w:pPr>
      <w:r w:rsidRPr="00CF7E21">
        <w:rPr>
          <w:rStyle w:val="normaltextrun"/>
        </w:rPr>
        <w:t>-</w:t>
      </w:r>
      <w:r w:rsidRPr="00071802">
        <w:rPr>
          <w:rStyle w:val="normaltextrun"/>
          <w:lang w:val="en-US"/>
        </w:rPr>
        <w:t> </w:t>
      </w:r>
      <w:r w:rsidRPr="00502E70">
        <w:rPr>
          <w:rStyle w:val="normaltextrun"/>
        </w:rPr>
        <w:t>временной</w:t>
      </w:r>
      <w:r w:rsidRPr="00071802">
        <w:rPr>
          <w:rStyle w:val="normaltextrun"/>
          <w:lang w:val="en-US"/>
        </w:rPr>
        <w:t> </w:t>
      </w:r>
      <w:r w:rsidRPr="00502E70">
        <w:rPr>
          <w:rStyle w:val="normaltextrun"/>
        </w:rPr>
        <w:t>период</w:t>
      </w:r>
      <w:r w:rsidRPr="00CF7E21">
        <w:rPr>
          <w:rStyle w:val="normaltextrun"/>
        </w:rPr>
        <w:t xml:space="preserve">: </w:t>
      </w:r>
      <w:r w:rsidRPr="00502E70">
        <w:rPr>
          <w:rStyle w:val="normaltextrun"/>
        </w:rPr>
        <w:t>С</w:t>
      </w:r>
      <w:r w:rsidRPr="00CF7E21">
        <w:rPr>
          <w:rStyle w:val="normaltextrun"/>
        </w:rPr>
        <w:t xml:space="preserve"> 2008 </w:t>
      </w:r>
      <w:r w:rsidRPr="00502E70">
        <w:rPr>
          <w:rStyle w:val="normaltextrun"/>
        </w:rPr>
        <w:t>г</w:t>
      </w:r>
      <w:r w:rsidRPr="00CF7E21">
        <w:rPr>
          <w:rStyle w:val="normaltextrun"/>
        </w:rPr>
        <w:t xml:space="preserve">. </w:t>
      </w:r>
      <w:r w:rsidRPr="00502E70">
        <w:rPr>
          <w:rStyle w:val="normaltextrun"/>
        </w:rPr>
        <w:t>по</w:t>
      </w:r>
      <w:r w:rsidRPr="00CF7E21">
        <w:rPr>
          <w:rStyle w:val="normaltextrun"/>
        </w:rPr>
        <w:t xml:space="preserve"> 2018 </w:t>
      </w:r>
      <w:r w:rsidRPr="00502E70">
        <w:rPr>
          <w:rStyle w:val="normaltextrun"/>
        </w:rPr>
        <w:t>год</w:t>
      </w:r>
      <w:r w:rsidRPr="00071802">
        <w:rPr>
          <w:rStyle w:val="eop"/>
          <w:lang w:val="en-US"/>
        </w:rPr>
        <w:t> </w:t>
      </w:r>
    </w:p>
    <w:p w:rsidR="00502E70" w:rsidRPr="00160B44" w:rsidRDefault="00502E70" w:rsidP="00493F47">
      <w:pPr>
        <w:pStyle w:val="paragraph"/>
        <w:spacing w:before="0" w:beforeAutospacing="0" w:after="0" w:afterAutospacing="0"/>
        <w:ind w:firstLine="709"/>
        <w:textAlignment w:val="baseline"/>
        <w:rPr>
          <w:rStyle w:val="eop"/>
        </w:rPr>
      </w:pPr>
      <w:r w:rsidRPr="00CF7E21">
        <w:rPr>
          <w:rStyle w:val="normaltextrun"/>
        </w:rPr>
        <w:t>-</w:t>
      </w:r>
      <w:r w:rsidRPr="00071802">
        <w:rPr>
          <w:rStyle w:val="normaltextrun"/>
          <w:lang w:val="en-US"/>
        </w:rPr>
        <w:t> </w:t>
      </w:r>
      <w:r w:rsidRPr="00502E70">
        <w:rPr>
          <w:rStyle w:val="normaltextrun"/>
        </w:rPr>
        <w:t>доступность</w:t>
      </w:r>
      <w:r w:rsidRPr="00CF7E21">
        <w:rPr>
          <w:rStyle w:val="normaltextrun"/>
        </w:rPr>
        <w:t xml:space="preserve"> </w:t>
      </w:r>
      <w:r w:rsidRPr="00502E70">
        <w:rPr>
          <w:rStyle w:val="normaltextrun"/>
        </w:rPr>
        <w:t>текста</w:t>
      </w:r>
      <w:r w:rsidRPr="00CF7E21">
        <w:rPr>
          <w:rStyle w:val="normaltextrun"/>
        </w:rPr>
        <w:t>:</w:t>
      </w:r>
      <w:r w:rsidRPr="00071802">
        <w:rPr>
          <w:rStyle w:val="normaltextrun"/>
          <w:lang w:val="en-US"/>
        </w:rPr>
        <w:t> </w:t>
      </w:r>
      <w:r w:rsidRPr="00502E70">
        <w:rPr>
          <w:rStyle w:val="normaltextrun"/>
        </w:rPr>
        <w:t>полный</w:t>
      </w:r>
      <w:r w:rsidRPr="00CF7E21">
        <w:rPr>
          <w:rStyle w:val="normaltextrun"/>
        </w:rPr>
        <w:t xml:space="preserve"> </w:t>
      </w:r>
      <w:r w:rsidRPr="00502E70">
        <w:rPr>
          <w:rStyle w:val="normaltextrun"/>
        </w:rPr>
        <w:t>текст</w:t>
      </w:r>
      <w:r w:rsidRPr="00CF7E21">
        <w:rPr>
          <w:rStyle w:val="normaltextrun"/>
        </w:rPr>
        <w:t>/</w:t>
      </w:r>
      <w:r w:rsidRPr="00502E70">
        <w:rPr>
          <w:rStyle w:val="normaltextrun"/>
          <w:lang w:val="en-US"/>
        </w:rPr>
        <w:t>full</w:t>
      </w:r>
      <w:r w:rsidRPr="00502E70">
        <w:rPr>
          <w:rStyle w:val="normaltextrun"/>
        </w:rPr>
        <w:t> </w:t>
      </w:r>
      <w:r w:rsidRPr="00502E70">
        <w:rPr>
          <w:rStyle w:val="normaltextrun"/>
          <w:lang w:val="en-US"/>
        </w:rPr>
        <w:t>text</w:t>
      </w:r>
      <w:r w:rsidRPr="00502E70">
        <w:rPr>
          <w:rStyle w:val="eop"/>
        </w:rPr>
        <w:t> </w:t>
      </w:r>
    </w:p>
    <w:p w:rsidR="00F41571" w:rsidRPr="00160B44" w:rsidRDefault="00F41571" w:rsidP="00493F47">
      <w:pPr>
        <w:pStyle w:val="paragraph"/>
        <w:spacing w:before="0" w:beforeAutospacing="0" w:after="0" w:afterAutospacing="0"/>
        <w:ind w:firstLine="709"/>
        <w:textAlignment w:val="baseline"/>
      </w:pPr>
    </w:p>
    <w:p w:rsidR="00502E70" w:rsidRPr="00C505D9" w:rsidRDefault="00502E70" w:rsidP="00493F47">
      <w:pPr>
        <w:pStyle w:val="paragraph"/>
        <w:spacing w:before="0" w:beforeAutospacing="0" w:after="0" w:afterAutospacing="0"/>
        <w:ind w:firstLine="709"/>
        <w:textAlignment w:val="baseline"/>
        <w:rPr>
          <w:rStyle w:val="eop"/>
        </w:rPr>
      </w:pPr>
      <w:r w:rsidRPr="00502E70">
        <w:rPr>
          <w:rStyle w:val="normaltextrun"/>
          <w:b/>
        </w:rPr>
        <w:t>Критерии исключения:</w:t>
      </w:r>
      <w:r w:rsidRPr="00502E70">
        <w:rPr>
          <w:rStyle w:val="normaltextrun"/>
        </w:rPr>
        <w:t> дети, острые, обострения, анафилаксия</w:t>
      </w:r>
      <w:r w:rsidRPr="00502E70">
        <w:rPr>
          <w:rStyle w:val="eop"/>
        </w:rPr>
        <w:t> </w:t>
      </w:r>
    </w:p>
    <w:p w:rsidR="00C505D9" w:rsidRPr="00C505D9" w:rsidRDefault="00C505D9" w:rsidP="00493F47">
      <w:pPr>
        <w:pStyle w:val="paragraph"/>
        <w:spacing w:before="0" w:beforeAutospacing="0" w:after="0" w:afterAutospacing="0"/>
        <w:ind w:firstLine="709"/>
        <w:textAlignment w:val="baseline"/>
      </w:pPr>
    </w:p>
    <w:p w:rsidR="00502E70" w:rsidRPr="00C505D9" w:rsidRDefault="00C505D9" w:rsidP="00493F47">
      <w:pPr>
        <w:spacing w:after="0"/>
        <w:ind w:firstLine="709"/>
        <w:rPr>
          <w:szCs w:val="24"/>
        </w:rPr>
      </w:pPr>
      <w:r w:rsidRPr="00C505D9">
        <w:rPr>
          <w:szCs w:val="24"/>
        </w:rPr>
        <w:t>Найдено 9</w:t>
      </w:r>
      <w:r w:rsidR="00502E70" w:rsidRPr="00C505D9">
        <w:rPr>
          <w:szCs w:val="24"/>
        </w:rPr>
        <w:t xml:space="preserve"> р</w:t>
      </w:r>
      <w:r w:rsidRPr="00C505D9">
        <w:rPr>
          <w:szCs w:val="24"/>
        </w:rPr>
        <w:t xml:space="preserve">елевантных источников, из них 2 были оценены с помощью инструмента </w:t>
      </w:r>
      <w:r w:rsidRPr="00C505D9">
        <w:rPr>
          <w:szCs w:val="24"/>
          <w:lang w:val="en-US"/>
        </w:rPr>
        <w:t>AGREE</w:t>
      </w:r>
      <w:r w:rsidRPr="00C505D9">
        <w:rPr>
          <w:szCs w:val="24"/>
        </w:rPr>
        <w:t>/</w:t>
      </w:r>
    </w:p>
    <w:p w:rsidR="00A8538A" w:rsidRPr="009443CD" w:rsidRDefault="00A8538A" w:rsidP="00493F47">
      <w:pPr>
        <w:ind w:firstLine="709"/>
        <w:contextualSpacing/>
        <w:rPr>
          <w:rFonts w:cs="Times New Roman"/>
          <w:b/>
          <w:szCs w:val="24"/>
        </w:rPr>
      </w:pPr>
      <w:r w:rsidRPr="00141434">
        <w:rPr>
          <w:rFonts w:cs="Times New Roman"/>
          <w:b/>
          <w:szCs w:val="24"/>
        </w:rPr>
        <w:t xml:space="preserve">Приложение </w:t>
      </w:r>
      <w:r w:rsidR="008D6FAD" w:rsidRPr="00067425">
        <w:rPr>
          <w:rFonts w:cs="Times New Roman"/>
          <w:b/>
          <w:szCs w:val="24"/>
        </w:rPr>
        <w:t>2</w:t>
      </w:r>
      <w:r w:rsidRPr="00141434">
        <w:rPr>
          <w:rFonts w:cs="Times New Roman"/>
          <w:b/>
          <w:szCs w:val="24"/>
        </w:rPr>
        <w:t xml:space="preserve"> – Руково</w:t>
      </w:r>
      <w:r w:rsidR="009443CD">
        <w:rPr>
          <w:rFonts w:cs="Times New Roman"/>
          <w:b/>
          <w:szCs w:val="24"/>
        </w:rPr>
        <w:t xml:space="preserve">дство по оценке контроля астмы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Предложенные вопросы рекомендованы панелью экспертов </w:t>
      </w:r>
      <w:r w:rsidRPr="00141434">
        <w:rPr>
          <w:rFonts w:cs="Times New Roman"/>
          <w:szCs w:val="24"/>
          <w:lang w:val="en-US"/>
        </w:rPr>
        <w:t>RNAO</w:t>
      </w:r>
      <w:r w:rsidRPr="00141434">
        <w:rPr>
          <w:rFonts w:cs="Times New Roman"/>
          <w:szCs w:val="24"/>
        </w:rPr>
        <w:t xml:space="preserve"> в качестве руководства по оценке контроля астмы:</w:t>
      </w:r>
    </w:p>
    <w:p w:rsidR="00A8538A" w:rsidRPr="00141434" w:rsidRDefault="00A8538A" w:rsidP="00493F47">
      <w:pPr>
        <w:numPr>
          <w:ilvl w:val="0"/>
          <w:numId w:val="18"/>
        </w:numPr>
        <w:spacing w:after="0" w:line="240" w:lineRule="auto"/>
        <w:ind w:left="0" w:firstLine="709"/>
        <w:contextualSpacing/>
        <w:rPr>
          <w:rFonts w:cs="Times New Roman"/>
          <w:szCs w:val="24"/>
        </w:rPr>
      </w:pPr>
      <w:r w:rsidRPr="00141434">
        <w:rPr>
          <w:rFonts w:cs="Times New Roman"/>
          <w:szCs w:val="24"/>
        </w:rPr>
        <w:t>Когда Вы в последний раз пользовались ингалятором для купирования симптомов?</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Если пациент использовал ингалятор для купирования симптомов в течение последней недели, спросите:</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lastRenderedPageBreak/>
        <w:t>- Что Вас заставило применить ингалятор?</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Уточните: Был ли он использован для упражнений или перед физической активностью?</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Как часто Вы использовали ингалятор в течение последней недели? Неделей ранее?</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Если ингалятор использовался более чем три раза в неделю, то астма считается неконтролируемой</w:t>
      </w:r>
    </w:p>
    <w:p w:rsidR="00A8538A" w:rsidRPr="00141434" w:rsidRDefault="00A8538A" w:rsidP="00493F47">
      <w:pPr>
        <w:numPr>
          <w:ilvl w:val="0"/>
          <w:numId w:val="18"/>
        </w:numPr>
        <w:spacing w:after="0" w:line="240" w:lineRule="auto"/>
        <w:ind w:left="0" w:firstLine="709"/>
        <w:contextualSpacing/>
        <w:rPr>
          <w:rFonts w:cs="Times New Roman"/>
          <w:szCs w:val="24"/>
        </w:rPr>
      </w:pPr>
      <w:r w:rsidRPr="00141434">
        <w:rPr>
          <w:rFonts w:cs="Times New Roman"/>
          <w:szCs w:val="24"/>
        </w:rPr>
        <w:t>Приходилось ли Вам просыпаться ночью из-за астмы или рано утром в последние две недели?</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При положительном ответе астма считается неконтролируемой</w:t>
      </w:r>
    </w:p>
    <w:p w:rsidR="00A8538A" w:rsidRPr="00141434" w:rsidRDefault="00A8538A" w:rsidP="00493F47">
      <w:pPr>
        <w:numPr>
          <w:ilvl w:val="0"/>
          <w:numId w:val="18"/>
        </w:numPr>
        <w:spacing w:after="0" w:line="240" w:lineRule="auto"/>
        <w:ind w:left="0" w:firstLine="709"/>
        <w:contextualSpacing/>
        <w:rPr>
          <w:rFonts w:cs="Times New Roman"/>
          <w:szCs w:val="24"/>
        </w:rPr>
      </w:pPr>
      <w:r w:rsidRPr="00141434">
        <w:rPr>
          <w:rFonts w:cs="Times New Roman"/>
          <w:szCs w:val="24"/>
        </w:rPr>
        <w:t>В течение последней недели сколько дней Вы испытывали симптомы астмы (в т.ч. кашель, затрудненное дыхание, хрипы)?</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В случае наличия симптомов в течение более чем трех дней в неделю астма считается неконтролируемой</w:t>
      </w:r>
    </w:p>
    <w:p w:rsidR="00A8538A" w:rsidRPr="00141434" w:rsidRDefault="00A8538A" w:rsidP="00493F47">
      <w:pPr>
        <w:numPr>
          <w:ilvl w:val="0"/>
          <w:numId w:val="18"/>
        </w:numPr>
        <w:spacing w:after="0" w:line="240" w:lineRule="auto"/>
        <w:ind w:left="0" w:firstLine="709"/>
        <w:contextualSpacing/>
        <w:rPr>
          <w:rFonts w:cs="Times New Roman"/>
          <w:szCs w:val="24"/>
        </w:rPr>
      </w:pPr>
      <w:r w:rsidRPr="00141434">
        <w:rPr>
          <w:rFonts w:cs="Times New Roman"/>
          <w:szCs w:val="24"/>
        </w:rPr>
        <w:t xml:space="preserve">Вы принимаете в своих повседневных и желаемых активностях, включая физическую?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При отрицательном ответе, изучите каким образом астма воздействует на желаемую активность</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Контролируемая астма не влияет на нормальную активность и и позволяет выполнять физическую активность/упражнения</w:t>
      </w:r>
    </w:p>
    <w:p w:rsidR="00A8538A" w:rsidRPr="00141434" w:rsidRDefault="00A8538A" w:rsidP="00493F47">
      <w:pPr>
        <w:numPr>
          <w:ilvl w:val="0"/>
          <w:numId w:val="18"/>
        </w:numPr>
        <w:spacing w:after="0" w:line="240" w:lineRule="auto"/>
        <w:ind w:left="0" w:firstLine="709"/>
        <w:contextualSpacing/>
        <w:rPr>
          <w:rFonts w:cs="Times New Roman"/>
          <w:szCs w:val="24"/>
        </w:rPr>
      </w:pPr>
      <w:r w:rsidRPr="00141434">
        <w:rPr>
          <w:rFonts w:cs="Times New Roman"/>
          <w:szCs w:val="24"/>
        </w:rPr>
        <w:t xml:space="preserve"> Вы испытывали потребность в неотложной медицинской помощи по поводу астмы (незапланированный визит в медицинское учреждение, в приемный покой)?</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Приположительномответе, спросите «Вампотребовалосьв результате что-нибудьдобавитьилиизменитьс лекарственной терапии астмы?»</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Зачастую применение быстродействующих бета-2 агонистов с режима по требованию меняется на режим применения каждые 4-6 часов и по требованию. Если это произошло, то обсудите и пересмотрите необходимость к возвращению к режиму по требованию и нерегулярному применению (вчастности, каждые 4-6 часов)</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Короткий курс лечения пероральными кортикостероидами может быть рекомендован, поэтому пересмотрите насколько завершенным является лечение и удовлетворенность пациента лечением</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6. Вы пропускали работу или занятия из-за симптомов астмы в течение последнего месяца?</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Пациенты с контролируемой астмой не пропускают регулярно занятия или работу из-за астмы</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При положительном ответе, спросите: «Сколько дней вы пропускали работу или занятия из-за симптомов астмы?»</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7. Если пациент выполняет измерения пиковой скорости выдоха, спросите: «отмечаете ли Вы изменения ПСВ в сторону увеличения или уменьшения?»</w:t>
      </w:r>
    </w:p>
    <w:p w:rsidR="007468E0" w:rsidRPr="00141434" w:rsidRDefault="007468E0" w:rsidP="00493F47">
      <w:pPr>
        <w:ind w:firstLine="709"/>
        <w:contextualSpacing/>
        <w:rPr>
          <w:rFonts w:cs="Times New Roman"/>
          <w:szCs w:val="24"/>
        </w:rPr>
      </w:pPr>
    </w:p>
    <w:p w:rsidR="00A8538A" w:rsidRPr="009443CD" w:rsidRDefault="00A8538A" w:rsidP="00493F47">
      <w:pPr>
        <w:spacing w:after="0" w:line="240" w:lineRule="auto"/>
        <w:ind w:firstLine="709"/>
        <w:contextualSpacing/>
        <w:rPr>
          <w:rFonts w:cs="Times New Roman"/>
          <w:b/>
          <w:szCs w:val="24"/>
        </w:rPr>
      </w:pPr>
      <w:r w:rsidRPr="00141434">
        <w:rPr>
          <w:rFonts w:cs="Times New Roman"/>
          <w:b/>
          <w:szCs w:val="24"/>
        </w:rPr>
        <w:t>Приложение</w:t>
      </w:r>
      <w:r w:rsidR="008D6FAD" w:rsidRPr="00160B44">
        <w:rPr>
          <w:rFonts w:cs="Times New Roman"/>
          <w:b/>
          <w:szCs w:val="24"/>
        </w:rPr>
        <w:t>3</w:t>
      </w:r>
      <w:r w:rsidRPr="00141434">
        <w:rPr>
          <w:rFonts w:cs="Times New Roman"/>
          <w:b/>
          <w:szCs w:val="24"/>
        </w:rPr>
        <w:t xml:space="preserve"> – Обычныетриггеры</w:t>
      </w:r>
      <w:r w:rsidR="009443CD">
        <w:rPr>
          <w:rFonts w:cs="Times New Roman"/>
          <w:b/>
          <w:szCs w:val="24"/>
        </w:rPr>
        <w:t xml:space="preserve">астмы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Ниже представлен список обычных триггеров астмы, которые можно оценить у пациентов; список не является исчерпывающим. Список составлен в соответствии с данными из систематических обзоров, руководств, оцененных с помощью инструмента </w:t>
      </w:r>
      <w:r w:rsidRPr="00141434">
        <w:rPr>
          <w:rFonts w:cs="Times New Roman"/>
          <w:szCs w:val="24"/>
          <w:lang w:val="en-US"/>
        </w:rPr>
        <w:t>AGREEII</w:t>
      </w:r>
      <w:r w:rsidRPr="00141434">
        <w:rPr>
          <w:rFonts w:cs="Times New Roman"/>
          <w:szCs w:val="24"/>
        </w:rPr>
        <w:t xml:space="preserve">, группой экспертов, или на основе мнений внешних заинтересованных экспертов.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Для дополнительной информации по триггерам астмы во всех условиях (включая специфические, такие как рабочие места) и стратегиям по их исключению и менеджменту, обратитесь к ресурсу Легочной Ассоциации Онтарио – Все об астме (2009) – Триггеры: Практическое руководство для работников здравоохранения, доступному по ссылке www.on.lung.ca/resources</w:t>
      </w:r>
    </w:p>
    <w:p w:rsidR="00A8538A" w:rsidRPr="00141434" w:rsidRDefault="00A8538A" w:rsidP="00493F47">
      <w:pPr>
        <w:ind w:firstLine="709"/>
        <w:contextualSpacing/>
        <w:rPr>
          <w:rFonts w:cs="Times New Roman"/>
          <w:b/>
          <w:szCs w:val="24"/>
        </w:rPr>
      </w:pPr>
      <w:r w:rsidRPr="00141434">
        <w:rPr>
          <w:rFonts w:cs="Times New Roman"/>
          <w:b/>
          <w:szCs w:val="24"/>
        </w:rPr>
        <w:t>Обычные триггеры астмы</w:t>
      </w:r>
    </w:p>
    <w:tbl>
      <w:tblPr>
        <w:tblStyle w:val="a3"/>
        <w:tblW w:w="0" w:type="auto"/>
        <w:tblInd w:w="108" w:type="dxa"/>
        <w:tblLook w:val="04A0" w:firstRow="1" w:lastRow="0" w:firstColumn="1" w:lastColumn="0" w:noHBand="0" w:noVBand="1"/>
      </w:tblPr>
      <w:tblGrid>
        <w:gridCol w:w="2749"/>
        <w:gridCol w:w="3857"/>
        <w:gridCol w:w="3140"/>
      </w:tblGrid>
      <w:tr w:rsidR="00A8538A" w:rsidRPr="00141434" w:rsidTr="007468E0">
        <w:tc>
          <w:tcPr>
            <w:tcW w:w="2749" w:type="dxa"/>
            <w:shd w:val="clear" w:color="auto" w:fill="8DB3E2" w:themeFill="text2" w:themeFillTint="66"/>
          </w:tcPr>
          <w:p w:rsidR="00A8538A" w:rsidRPr="00141434" w:rsidRDefault="00A8538A" w:rsidP="006356A4">
            <w:pPr>
              <w:contextualSpacing/>
              <w:rPr>
                <w:rFonts w:cs="Times New Roman"/>
                <w:b/>
                <w:color w:val="FFFFFF" w:themeColor="background1"/>
                <w:szCs w:val="24"/>
              </w:rPr>
            </w:pPr>
            <w:r w:rsidRPr="00141434">
              <w:rPr>
                <w:rFonts w:cs="Times New Roman"/>
                <w:b/>
                <w:color w:val="FFFFFF" w:themeColor="background1"/>
                <w:szCs w:val="24"/>
              </w:rPr>
              <w:t xml:space="preserve">Аллергены и другие </w:t>
            </w:r>
            <w:r w:rsidRPr="00141434">
              <w:rPr>
                <w:rFonts w:cs="Times New Roman"/>
                <w:b/>
                <w:color w:val="FFFFFF" w:themeColor="background1"/>
                <w:szCs w:val="24"/>
              </w:rPr>
              <w:lastRenderedPageBreak/>
              <w:t>триггеры воспаления</w:t>
            </w:r>
          </w:p>
        </w:tc>
        <w:tc>
          <w:tcPr>
            <w:tcW w:w="3857" w:type="dxa"/>
            <w:shd w:val="clear" w:color="auto" w:fill="8DB3E2" w:themeFill="text2" w:themeFillTint="66"/>
          </w:tcPr>
          <w:p w:rsidR="00A8538A" w:rsidRPr="00141434" w:rsidRDefault="00A8538A" w:rsidP="006356A4">
            <w:pPr>
              <w:contextualSpacing/>
              <w:rPr>
                <w:rFonts w:cs="Times New Roman"/>
                <w:b/>
                <w:color w:val="FFFFFF" w:themeColor="background1"/>
                <w:szCs w:val="24"/>
              </w:rPr>
            </w:pPr>
            <w:r w:rsidRPr="00141434">
              <w:rPr>
                <w:rFonts w:cs="Times New Roman"/>
                <w:b/>
                <w:color w:val="FFFFFF" w:themeColor="background1"/>
                <w:szCs w:val="24"/>
              </w:rPr>
              <w:lastRenderedPageBreak/>
              <w:t>Раздражители</w:t>
            </w:r>
          </w:p>
        </w:tc>
        <w:tc>
          <w:tcPr>
            <w:tcW w:w="0" w:type="auto"/>
            <w:shd w:val="clear" w:color="auto" w:fill="8DB3E2" w:themeFill="text2" w:themeFillTint="66"/>
          </w:tcPr>
          <w:p w:rsidR="00A8538A" w:rsidRPr="00141434" w:rsidRDefault="00A8538A" w:rsidP="006356A4">
            <w:pPr>
              <w:contextualSpacing/>
              <w:rPr>
                <w:rFonts w:cs="Times New Roman"/>
                <w:b/>
                <w:color w:val="FFFFFF" w:themeColor="background1"/>
                <w:szCs w:val="24"/>
              </w:rPr>
            </w:pPr>
            <w:r w:rsidRPr="00141434">
              <w:rPr>
                <w:rFonts w:cs="Times New Roman"/>
                <w:b/>
                <w:color w:val="FFFFFF" w:themeColor="background1"/>
                <w:szCs w:val="24"/>
              </w:rPr>
              <w:t xml:space="preserve">Профессиональные </w:t>
            </w:r>
            <w:r w:rsidRPr="00141434">
              <w:rPr>
                <w:rFonts w:cs="Times New Roman"/>
                <w:b/>
                <w:color w:val="FFFFFF" w:themeColor="background1"/>
                <w:szCs w:val="24"/>
              </w:rPr>
              <w:lastRenderedPageBreak/>
              <w:t>воздействия и триггеры</w:t>
            </w:r>
          </w:p>
        </w:tc>
      </w:tr>
      <w:tr w:rsidR="00A8538A" w:rsidRPr="00141434" w:rsidTr="007468E0">
        <w:trPr>
          <w:trHeight w:val="3959"/>
        </w:trPr>
        <w:tc>
          <w:tcPr>
            <w:tcW w:w="2749" w:type="dxa"/>
          </w:tcPr>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lastRenderedPageBreak/>
              <w:t>Пыльца</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Плесень</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Пылевые клещи</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Шерсть животных/домашних питомцев</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Тараканы</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Инфекции верхних дыхательных путей/вирусные инфекции</w:t>
            </w:r>
          </w:p>
          <w:p w:rsidR="00A8538A" w:rsidRPr="00141434" w:rsidRDefault="00A8538A" w:rsidP="006356A4">
            <w:pPr>
              <w:contextualSpacing/>
              <w:rPr>
                <w:rFonts w:cs="Times New Roman"/>
                <w:b/>
                <w:szCs w:val="24"/>
              </w:rPr>
            </w:pPr>
          </w:p>
        </w:tc>
        <w:tc>
          <w:tcPr>
            <w:tcW w:w="3857" w:type="dxa"/>
          </w:tcPr>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Пыль</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Погода/температура (экстремальные значения температуры, влажности, скорости ветра)</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Курение, включая табакокурение</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Химические испарения</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Загрязнения воздуха</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Сильные отдушки/спреи</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Домашняя бытовая химия (очистители, растворители, краски и т.д.)</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Физические упражнения</w:t>
            </w:r>
          </w:p>
        </w:tc>
        <w:tc>
          <w:tcPr>
            <w:tcW w:w="0" w:type="auto"/>
          </w:tcPr>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Пыльца и пыль (включая пыльцу деревьев, цветов, злаков; индустриальная пыль)</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Животные</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Плесень</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Латекс</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Курение, включая табакокурение</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Сырость и жара</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Низкие температуры</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Напряженная работа</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Формальдегиды</w:t>
            </w:r>
          </w:p>
          <w:p w:rsidR="00A8538A" w:rsidRPr="00141434" w:rsidRDefault="00A8538A" w:rsidP="006356A4">
            <w:pPr>
              <w:numPr>
                <w:ilvl w:val="0"/>
                <w:numId w:val="19"/>
              </w:numPr>
              <w:ind w:left="0" w:firstLine="0"/>
              <w:contextualSpacing/>
              <w:rPr>
                <w:rFonts w:cs="Times New Roman"/>
                <w:szCs w:val="24"/>
              </w:rPr>
            </w:pPr>
            <w:r w:rsidRPr="00141434">
              <w:rPr>
                <w:rFonts w:cs="Times New Roman"/>
                <w:szCs w:val="24"/>
              </w:rPr>
              <w:t>Изоцианы</w:t>
            </w:r>
          </w:p>
          <w:p w:rsidR="00A8538A" w:rsidRPr="00141434" w:rsidRDefault="00A8538A" w:rsidP="006356A4">
            <w:pPr>
              <w:numPr>
                <w:ilvl w:val="0"/>
                <w:numId w:val="19"/>
              </w:numPr>
              <w:ind w:left="0" w:firstLine="0"/>
              <w:contextualSpacing/>
              <w:rPr>
                <w:rFonts w:cs="Times New Roman"/>
                <w:b/>
                <w:szCs w:val="24"/>
              </w:rPr>
            </w:pPr>
            <w:r w:rsidRPr="00141434">
              <w:rPr>
                <w:rFonts w:cs="Times New Roman"/>
                <w:szCs w:val="24"/>
              </w:rPr>
              <w:t>Другие химикаты</w:t>
            </w:r>
          </w:p>
        </w:tc>
      </w:tr>
    </w:tbl>
    <w:p w:rsidR="00A8538A" w:rsidRPr="00141434" w:rsidRDefault="00A8538A" w:rsidP="00493F47">
      <w:pPr>
        <w:ind w:firstLine="709"/>
        <w:contextualSpacing/>
        <w:rPr>
          <w:rFonts w:cs="Times New Roman"/>
          <w:szCs w:val="24"/>
        </w:rPr>
      </w:pPr>
      <w:r w:rsidRPr="00141434">
        <w:rPr>
          <w:rFonts w:cs="Times New Roman"/>
          <w:szCs w:val="24"/>
        </w:rPr>
        <w:t xml:space="preserve">Скомпоновано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493F47">
      <w:pPr>
        <w:ind w:firstLine="709"/>
        <w:contextualSpacing/>
        <w:rPr>
          <w:rFonts w:cs="Times New Roman"/>
          <w:szCs w:val="24"/>
          <w:lang w:val="en-US"/>
        </w:rPr>
      </w:pPr>
      <w:r w:rsidRPr="00141434">
        <w:rPr>
          <w:rFonts w:cs="Times New Roman"/>
          <w:szCs w:val="24"/>
        </w:rPr>
        <w:t>Ресурсы</w:t>
      </w:r>
      <w:r w:rsidRPr="00141434">
        <w:rPr>
          <w:rFonts w:cs="Times New Roman"/>
          <w:szCs w:val="24"/>
          <w:lang w:val="en-US"/>
        </w:rPr>
        <w:t>: BTS/SIGN, 2014; GINA, 2015; NIH, 2007; OLA, 2009, 2016; RNAO 2004a, 2007a; and Sveum et al., 2012</w:t>
      </w:r>
    </w:p>
    <w:p w:rsidR="007468E0" w:rsidRPr="00141434" w:rsidRDefault="007468E0" w:rsidP="00493F47">
      <w:pPr>
        <w:ind w:firstLine="709"/>
        <w:contextualSpacing/>
        <w:rPr>
          <w:rFonts w:cs="Times New Roman"/>
          <w:szCs w:val="24"/>
          <w:lang w:val="en-US"/>
        </w:rPr>
      </w:pPr>
    </w:p>
    <w:p w:rsidR="00A8538A" w:rsidRPr="009443CD" w:rsidRDefault="00A8538A" w:rsidP="00493F47">
      <w:pPr>
        <w:ind w:firstLine="709"/>
        <w:contextualSpacing/>
        <w:rPr>
          <w:rFonts w:cs="Times New Roman"/>
          <w:b/>
          <w:szCs w:val="24"/>
        </w:rPr>
      </w:pPr>
      <w:r w:rsidRPr="00141434">
        <w:rPr>
          <w:rFonts w:cs="Times New Roman"/>
          <w:b/>
          <w:szCs w:val="24"/>
        </w:rPr>
        <w:t xml:space="preserve">Приложение </w:t>
      </w:r>
      <w:r w:rsidR="008D6FAD" w:rsidRPr="00160B44">
        <w:rPr>
          <w:rFonts w:cs="Times New Roman"/>
          <w:b/>
          <w:szCs w:val="24"/>
        </w:rPr>
        <w:t>4</w:t>
      </w:r>
      <w:r w:rsidRPr="00141434">
        <w:rPr>
          <w:rFonts w:cs="Times New Roman"/>
          <w:b/>
          <w:szCs w:val="24"/>
        </w:rPr>
        <w:t xml:space="preserve"> – Сопутст</w:t>
      </w:r>
      <w:r w:rsidR="009443CD">
        <w:rPr>
          <w:rFonts w:cs="Times New Roman"/>
          <w:b/>
          <w:szCs w:val="24"/>
        </w:rPr>
        <w:t xml:space="preserve">вующие заболевания и состояния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Ниже представлен список сопутствующих заболеваний и состояний, которые можно оценить у пациентов; список не является исчерпывающим. Список составлен в соответствии с данными из систематических обзоров, руководств, оцененных с помощью инструмента </w:t>
      </w:r>
      <w:r w:rsidRPr="00141434">
        <w:rPr>
          <w:rFonts w:cs="Times New Roman"/>
          <w:szCs w:val="24"/>
          <w:lang w:val="en-US"/>
        </w:rPr>
        <w:t>AGREEII</w:t>
      </w:r>
      <w:r w:rsidRPr="00141434">
        <w:rPr>
          <w:rFonts w:cs="Times New Roman"/>
          <w:szCs w:val="24"/>
        </w:rPr>
        <w:t>, группой экспертов, или на основе мнений внешних заинтересованных экспертов.</w:t>
      </w:r>
    </w:p>
    <w:p w:rsidR="00742623" w:rsidRDefault="00742623" w:rsidP="00493F47">
      <w:pPr>
        <w:ind w:firstLine="709"/>
        <w:contextualSpacing/>
        <w:rPr>
          <w:rFonts w:cs="Times New Roman"/>
          <w:b/>
          <w:szCs w:val="24"/>
        </w:rPr>
      </w:pPr>
    </w:p>
    <w:p w:rsidR="00A8538A" w:rsidRPr="00141434" w:rsidRDefault="00A8538A" w:rsidP="00493F47">
      <w:pPr>
        <w:spacing w:after="0" w:line="240" w:lineRule="auto"/>
        <w:ind w:firstLine="709"/>
        <w:contextualSpacing/>
        <w:jc w:val="center"/>
        <w:rPr>
          <w:rFonts w:cs="Times New Roman"/>
          <w:b/>
          <w:szCs w:val="24"/>
        </w:rPr>
      </w:pPr>
      <w:r w:rsidRPr="00141434">
        <w:rPr>
          <w:rFonts w:cs="Times New Roman"/>
          <w:b/>
          <w:szCs w:val="24"/>
        </w:rPr>
        <w:t xml:space="preserve">Сопутствующие заболевания и состояния, которые </w:t>
      </w:r>
      <w:r w:rsidRPr="00742623">
        <w:rPr>
          <w:rFonts w:cs="Times New Roman"/>
          <w:b/>
          <w:szCs w:val="24"/>
        </w:rPr>
        <w:t>могут</w:t>
      </w:r>
      <w:r w:rsidRPr="00141434">
        <w:rPr>
          <w:rFonts w:cs="Times New Roman"/>
          <w:b/>
          <w:szCs w:val="24"/>
        </w:rPr>
        <w:t xml:space="preserve"> затруднять менеджмент астмы</w:t>
      </w:r>
    </w:p>
    <w:tbl>
      <w:tblPr>
        <w:tblStyle w:val="a3"/>
        <w:tblW w:w="0" w:type="auto"/>
        <w:tblInd w:w="108" w:type="dxa"/>
        <w:tblLook w:val="04A0" w:firstRow="1" w:lastRow="0" w:firstColumn="1" w:lastColumn="0" w:noHBand="0" w:noVBand="1"/>
      </w:tblPr>
      <w:tblGrid>
        <w:gridCol w:w="3402"/>
        <w:gridCol w:w="6061"/>
      </w:tblGrid>
      <w:tr w:rsidR="00A8538A" w:rsidRPr="00141434" w:rsidTr="007468E0">
        <w:tc>
          <w:tcPr>
            <w:tcW w:w="3402" w:type="dxa"/>
            <w:shd w:val="clear" w:color="auto" w:fill="8DB3E2" w:themeFill="text2" w:themeFillTint="66"/>
          </w:tcPr>
          <w:p w:rsidR="00A8538A" w:rsidRPr="00141434" w:rsidRDefault="00A8538A" w:rsidP="00493F47">
            <w:pPr>
              <w:ind w:firstLine="709"/>
              <w:contextualSpacing/>
              <w:rPr>
                <w:rFonts w:cs="Times New Roman"/>
                <w:b/>
                <w:color w:val="FFFFFF" w:themeColor="background1"/>
                <w:szCs w:val="24"/>
              </w:rPr>
            </w:pPr>
            <w:r w:rsidRPr="00141434">
              <w:rPr>
                <w:rFonts w:cs="Times New Roman"/>
                <w:b/>
                <w:color w:val="FFFFFF" w:themeColor="background1"/>
                <w:szCs w:val="24"/>
              </w:rPr>
              <w:t xml:space="preserve">Сопутствующее </w:t>
            </w:r>
          </w:p>
          <w:p w:rsidR="00A8538A" w:rsidRPr="00141434" w:rsidRDefault="00A8538A" w:rsidP="00493F47">
            <w:pPr>
              <w:ind w:firstLine="709"/>
              <w:contextualSpacing/>
              <w:rPr>
                <w:rFonts w:cs="Times New Roman"/>
                <w:b/>
                <w:color w:val="FFFFFF" w:themeColor="background1"/>
                <w:szCs w:val="24"/>
              </w:rPr>
            </w:pPr>
            <w:r w:rsidRPr="00141434">
              <w:rPr>
                <w:rFonts w:cs="Times New Roman"/>
                <w:b/>
                <w:color w:val="FFFFFF" w:themeColor="background1"/>
                <w:szCs w:val="24"/>
              </w:rPr>
              <w:t xml:space="preserve">заболевание или </w:t>
            </w:r>
          </w:p>
          <w:p w:rsidR="00A8538A" w:rsidRPr="00141434" w:rsidRDefault="00A8538A" w:rsidP="00493F47">
            <w:pPr>
              <w:ind w:firstLine="709"/>
              <w:contextualSpacing/>
              <w:rPr>
                <w:rFonts w:cs="Times New Roman"/>
                <w:b/>
                <w:color w:val="FFFFFF" w:themeColor="background1"/>
                <w:szCs w:val="24"/>
              </w:rPr>
            </w:pPr>
            <w:r w:rsidRPr="00141434">
              <w:rPr>
                <w:rFonts w:cs="Times New Roman"/>
                <w:b/>
                <w:color w:val="FFFFFF" w:themeColor="background1"/>
                <w:szCs w:val="24"/>
              </w:rPr>
              <w:t>состояние</w:t>
            </w:r>
          </w:p>
        </w:tc>
        <w:tc>
          <w:tcPr>
            <w:tcW w:w="6061" w:type="dxa"/>
            <w:shd w:val="clear" w:color="auto" w:fill="8DB3E2" w:themeFill="text2" w:themeFillTint="66"/>
          </w:tcPr>
          <w:p w:rsidR="00A8538A" w:rsidRPr="00141434" w:rsidRDefault="00A8538A" w:rsidP="00493F47">
            <w:pPr>
              <w:ind w:firstLine="709"/>
              <w:contextualSpacing/>
              <w:rPr>
                <w:rFonts w:cs="Times New Roman"/>
                <w:b/>
                <w:color w:val="FFFFFF" w:themeColor="background1"/>
                <w:szCs w:val="24"/>
              </w:rPr>
            </w:pPr>
            <w:r w:rsidRPr="00141434">
              <w:rPr>
                <w:rFonts w:cs="Times New Roman"/>
                <w:b/>
                <w:color w:val="FFFFFF" w:themeColor="background1"/>
                <w:szCs w:val="24"/>
              </w:rPr>
              <w:t xml:space="preserve">Литература, подтверждающая ассоциативные связи с трудностями менеджмента астмы </w:t>
            </w:r>
          </w:p>
        </w:tc>
      </w:tr>
      <w:tr w:rsidR="00A8538A" w:rsidRPr="00306976"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 xml:space="preserve">Чувствительность </w:t>
            </w:r>
          </w:p>
          <w:p w:rsidR="00A8538A" w:rsidRPr="00141434" w:rsidRDefault="00A8538A" w:rsidP="006356A4">
            <w:pPr>
              <w:spacing w:line="360" w:lineRule="auto"/>
              <w:contextualSpacing/>
              <w:rPr>
                <w:rFonts w:cs="Times New Roman"/>
                <w:b/>
                <w:szCs w:val="24"/>
              </w:rPr>
            </w:pPr>
            <w:r w:rsidRPr="00141434">
              <w:rPr>
                <w:rFonts w:cs="Times New Roman"/>
                <w:b/>
                <w:szCs w:val="24"/>
              </w:rPr>
              <w:t xml:space="preserve">к ацетилсалициловой </w:t>
            </w:r>
          </w:p>
          <w:p w:rsidR="00A8538A" w:rsidRPr="00141434" w:rsidRDefault="00A8538A" w:rsidP="006356A4">
            <w:pPr>
              <w:spacing w:line="360" w:lineRule="auto"/>
              <w:contextualSpacing/>
              <w:rPr>
                <w:rFonts w:cs="Times New Roman"/>
                <w:b/>
                <w:szCs w:val="24"/>
              </w:rPr>
            </w:pPr>
            <w:r w:rsidRPr="00141434">
              <w:rPr>
                <w:rFonts w:cs="Times New Roman"/>
                <w:b/>
                <w:szCs w:val="24"/>
              </w:rPr>
              <w:t>кислоте</w:t>
            </w:r>
          </w:p>
        </w:tc>
        <w:tc>
          <w:tcPr>
            <w:tcW w:w="6061" w:type="dxa"/>
          </w:tcPr>
          <w:p w:rsidR="00A8538A" w:rsidRPr="00141434" w:rsidRDefault="00A8538A" w:rsidP="006356A4">
            <w:pPr>
              <w:contextualSpacing/>
              <w:jc w:val="both"/>
              <w:rPr>
                <w:rFonts w:cs="Times New Roman"/>
                <w:szCs w:val="24"/>
              </w:rPr>
            </w:pPr>
            <w:r w:rsidRPr="00141434">
              <w:rPr>
                <w:rFonts w:cs="Times New Roman"/>
                <w:szCs w:val="24"/>
              </w:rPr>
              <w:t xml:space="preserve">По данным крупного национального поперечного исследования </w:t>
            </w:r>
            <w:r w:rsidRPr="00414CED">
              <w:rPr>
                <w:rFonts w:cs="Times New Roman"/>
                <w:szCs w:val="24"/>
              </w:rPr>
              <w:t>умеренного качества</w:t>
            </w:r>
            <w:r w:rsidRPr="00141434">
              <w:rPr>
                <w:rFonts w:cs="Times New Roman"/>
                <w:szCs w:val="24"/>
              </w:rPr>
              <w:t xml:space="preserve">обнаружено, что аспирин-ассоциированное заболевание легких вносит значительный вклад в госпитализацию и обращения в отделение неотложной помощи в популяции с астмой </w:t>
            </w:r>
          </w:p>
          <w:p w:rsidR="00A8538A" w:rsidRPr="00141434" w:rsidRDefault="00A8538A" w:rsidP="006356A4">
            <w:pPr>
              <w:contextualSpacing/>
              <w:jc w:val="both"/>
              <w:rPr>
                <w:rFonts w:cs="Times New Roman"/>
                <w:b/>
                <w:szCs w:val="24"/>
                <w:lang w:val="en-US"/>
              </w:rPr>
            </w:pPr>
            <w:r w:rsidRPr="00141434">
              <w:rPr>
                <w:rFonts w:cs="Times New Roman"/>
                <w:szCs w:val="24"/>
                <w:lang w:val="en-US"/>
              </w:rPr>
              <w:t>(Steppuhn, Langen, Scheidt-Nave, &amp; Keil, 2013).</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Аллергический ринит</w:t>
            </w: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По данным поперечного исследования умеренного качества 80% пациентов с астмой имеют симптомы ринита. Отрицательная корреляционная связь обнаружена между наличием аллергического ринита и астма-ассоциированным качеством жизни, но не контролем астмы  (</w:t>
            </w:r>
            <w:r w:rsidRPr="00141434">
              <w:rPr>
                <w:rFonts w:cs="Times New Roman"/>
                <w:szCs w:val="24"/>
                <w:lang w:val="en-US"/>
              </w:rPr>
              <w:t>Hayatetal</w:t>
            </w:r>
            <w:r w:rsidRPr="00141434">
              <w:rPr>
                <w:rFonts w:cs="Times New Roman"/>
                <w:szCs w:val="24"/>
              </w:rPr>
              <w:t>., 2014).</w:t>
            </w:r>
          </w:p>
          <w:p w:rsidR="00A8538A" w:rsidRPr="00141434" w:rsidRDefault="00A8538A" w:rsidP="006356A4">
            <w:pPr>
              <w:contextualSpacing/>
              <w:jc w:val="both"/>
              <w:rPr>
                <w:rFonts w:cs="Times New Roman"/>
                <w:b/>
                <w:szCs w:val="24"/>
              </w:rPr>
            </w:pPr>
            <w:r w:rsidRPr="00141434">
              <w:rPr>
                <w:rFonts w:cs="Times New Roman"/>
                <w:szCs w:val="24"/>
              </w:rPr>
              <w:t xml:space="preserve">+ Дополнительные поперечные исследования, подтверждающие факт наличия аллергического ринита в качества сопутствующего заболевания у пациентов с бронхиальной астмой: </w:t>
            </w:r>
            <w:r w:rsidRPr="00141434">
              <w:rPr>
                <w:rFonts w:cs="Times New Roman"/>
                <w:szCs w:val="24"/>
                <w:lang w:val="en-US"/>
              </w:rPr>
              <w:t>Hwangetal</w:t>
            </w:r>
            <w:r w:rsidRPr="00141434">
              <w:rPr>
                <w:rFonts w:cs="Times New Roman"/>
                <w:szCs w:val="24"/>
              </w:rPr>
              <w:t xml:space="preserve">. (2012) </w:t>
            </w:r>
            <w:r w:rsidRPr="00141434">
              <w:rPr>
                <w:rFonts w:cs="Times New Roman"/>
                <w:szCs w:val="24"/>
                <w:lang w:val="en-US"/>
              </w:rPr>
              <w:t>andSteppuhnetal</w:t>
            </w:r>
            <w:r w:rsidRPr="00141434">
              <w:rPr>
                <w:rFonts w:cs="Times New Roman"/>
                <w:szCs w:val="24"/>
              </w:rPr>
              <w:t>. (2013).</w:t>
            </w:r>
          </w:p>
          <w:p w:rsidR="00A8538A" w:rsidRPr="00141434" w:rsidRDefault="00A8538A" w:rsidP="006356A4">
            <w:pPr>
              <w:contextualSpacing/>
              <w:jc w:val="both"/>
              <w:rPr>
                <w:rFonts w:cs="Times New Roman"/>
                <w:b/>
                <w:szCs w:val="24"/>
              </w:rPr>
            </w:pPr>
            <w:r w:rsidRPr="00141434">
              <w:rPr>
                <w:rFonts w:cs="Times New Roman"/>
                <w:b/>
                <w:szCs w:val="24"/>
              </w:rPr>
              <w:lastRenderedPageBreak/>
              <w:t xml:space="preserve">+ </w:t>
            </w:r>
            <w:r w:rsidRPr="00141434">
              <w:rPr>
                <w:rFonts w:cs="Times New Roman"/>
                <w:szCs w:val="24"/>
              </w:rPr>
              <w:t xml:space="preserve">Дополнительные ссылки на материалы, подтверждающие, что аллергический ринит является фактором, влияющим на трудности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andNIH</w:t>
            </w:r>
            <w:r w:rsidRPr="00141434">
              <w:rPr>
                <w:rFonts w:cs="Times New Roman"/>
                <w:szCs w:val="24"/>
              </w:rPr>
              <w:t xml:space="preserve"> (2007).</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lastRenderedPageBreak/>
              <w:t>Тревожность и депрессия</w:t>
            </w: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Данные из поперечных исследования высокого качества показывают, что тревожные расстройства и наличие расстройства настроения независимо ассоциируют с худшим контролем астмы (</w:t>
            </w:r>
            <w:r w:rsidRPr="00141434">
              <w:rPr>
                <w:rFonts w:cs="Times New Roman"/>
                <w:szCs w:val="24"/>
                <w:lang w:val="en-US"/>
              </w:rPr>
              <w:t>Ouelletetal</w:t>
            </w:r>
            <w:r w:rsidRPr="00141434">
              <w:rPr>
                <w:rFonts w:cs="Times New Roman"/>
                <w:szCs w:val="24"/>
              </w:rPr>
              <w:t>., 2012).</w:t>
            </w:r>
          </w:p>
          <w:p w:rsidR="00A8538A" w:rsidRPr="00141434" w:rsidRDefault="00A8538A" w:rsidP="006356A4">
            <w:pPr>
              <w:contextualSpacing/>
              <w:jc w:val="both"/>
              <w:rPr>
                <w:rFonts w:cs="Times New Roman"/>
                <w:szCs w:val="24"/>
              </w:rPr>
            </w:pPr>
            <w:r w:rsidRPr="00141434">
              <w:rPr>
                <w:rFonts w:cs="Times New Roman"/>
                <w:szCs w:val="24"/>
              </w:rPr>
              <w:t xml:space="preserve">+ Дополнительные источники, определяющие тревожность в качестве потенциального фактора риска, затрудняющего менеджмент астмы: </w:t>
            </w:r>
            <w:r w:rsidRPr="00141434">
              <w:rPr>
                <w:rFonts w:cs="Times New Roman"/>
                <w:szCs w:val="24"/>
                <w:lang w:val="en-US"/>
              </w:rPr>
              <w:t>Favreauetal</w:t>
            </w:r>
            <w:r w:rsidRPr="00141434">
              <w:rPr>
                <w:rFonts w:cs="Times New Roman"/>
                <w:szCs w:val="24"/>
              </w:rPr>
              <w:t xml:space="preserve">. (2014) </w:t>
            </w:r>
            <w:r w:rsidRPr="00141434">
              <w:rPr>
                <w:rFonts w:cs="Times New Roman"/>
                <w:szCs w:val="24"/>
                <w:lang w:val="en-US"/>
              </w:rPr>
              <w:t>andGINA</w:t>
            </w:r>
            <w:r w:rsidRPr="00141434">
              <w:rPr>
                <w:rFonts w:cs="Times New Roman"/>
                <w:szCs w:val="24"/>
              </w:rPr>
              <w:t xml:space="preserve"> (2015).</w:t>
            </w:r>
          </w:p>
          <w:p w:rsidR="00A8538A" w:rsidRPr="00141434" w:rsidRDefault="00A8538A" w:rsidP="006356A4">
            <w:pPr>
              <w:contextualSpacing/>
              <w:jc w:val="both"/>
              <w:rPr>
                <w:rFonts w:cs="Times New Roman"/>
                <w:szCs w:val="24"/>
              </w:rPr>
            </w:pPr>
            <w:r w:rsidRPr="00141434">
              <w:rPr>
                <w:rFonts w:cs="Times New Roman"/>
                <w:szCs w:val="24"/>
              </w:rPr>
              <w:t>+ Несколько обсервационных исследований задокументировали связь между сопутствующей депрессией и худшим контролем астмы или большей степенью тяжести астмы(</w:t>
            </w:r>
            <w:r w:rsidRPr="00141434">
              <w:rPr>
                <w:rFonts w:cs="Times New Roman"/>
                <w:szCs w:val="24"/>
                <w:lang w:val="en-US"/>
              </w:rPr>
              <w:t>Krauskopfetal</w:t>
            </w:r>
            <w:r w:rsidRPr="00141434">
              <w:rPr>
                <w:rFonts w:cs="Times New Roman"/>
                <w:szCs w:val="24"/>
              </w:rPr>
              <w:t xml:space="preserve">., 2013; </w:t>
            </w:r>
            <w:r w:rsidRPr="00141434">
              <w:rPr>
                <w:rFonts w:cs="Times New Roman"/>
                <w:szCs w:val="24"/>
                <w:lang w:val="en-US"/>
              </w:rPr>
              <w:t>Mazureketal</w:t>
            </w:r>
            <w:r w:rsidRPr="00141434">
              <w:rPr>
                <w:rFonts w:cs="Times New Roman"/>
                <w:szCs w:val="24"/>
              </w:rPr>
              <w:t xml:space="preserve">., 2012; </w:t>
            </w:r>
            <w:r w:rsidRPr="00141434">
              <w:rPr>
                <w:rFonts w:cs="Times New Roman"/>
                <w:szCs w:val="24"/>
                <w:lang w:val="en-US"/>
              </w:rPr>
              <w:t>Rossetal</w:t>
            </w:r>
            <w:r w:rsidRPr="00141434">
              <w:rPr>
                <w:rFonts w:cs="Times New Roman"/>
                <w:szCs w:val="24"/>
              </w:rPr>
              <w:t xml:space="preserve">., 2013; </w:t>
            </w:r>
            <w:r w:rsidRPr="00141434">
              <w:rPr>
                <w:rFonts w:cs="Times New Roman"/>
                <w:szCs w:val="24"/>
                <w:lang w:val="en-US"/>
              </w:rPr>
              <w:t>Trzcinska</w:t>
            </w:r>
            <w:r w:rsidRPr="00141434">
              <w:rPr>
                <w:rFonts w:cs="Times New Roman"/>
                <w:szCs w:val="24"/>
              </w:rPr>
              <w:t xml:space="preserve">, </w:t>
            </w:r>
            <w:r w:rsidRPr="00141434">
              <w:rPr>
                <w:rFonts w:cs="Times New Roman"/>
                <w:szCs w:val="24"/>
                <w:lang w:val="en-US"/>
              </w:rPr>
              <w:t>Przybylski</w:t>
            </w:r>
            <w:r w:rsidRPr="00141434">
              <w:rPr>
                <w:rFonts w:cs="Times New Roman"/>
                <w:szCs w:val="24"/>
              </w:rPr>
              <w:t xml:space="preserve">, </w:t>
            </w:r>
            <w:r w:rsidRPr="00141434">
              <w:rPr>
                <w:rFonts w:cs="Times New Roman"/>
                <w:szCs w:val="24"/>
                <w:lang w:val="en-US"/>
              </w:rPr>
              <w:t>Kozlowski</w:t>
            </w:r>
            <w:r w:rsidRPr="00141434">
              <w:rPr>
                <w:rFonts w:cs="Times New Roman"/>
                <w:szCs w:val="24"/>
              </w:rPr>
              <w:t>, &amp;</w:t>
            </w:r>
            <w:r w:rsidRPr="00141434">
              <w:rPr>
                <w:rFonts w:cs="Times New Roman"/>
                <w:szCs w:val="24"/>
                <w:lang w:val="en-US"/>
              </w:rPr>
              <w:t>Derdowski</w:t>
            </w:r>
            <w:r w:rsidRPr="00141434">
              <w:rPr>
                <w:rFonts w:cs="Times New Roman"/>
                <w:szCs w:val="24"/>
              </w:rPr>
              <w:t xml:space="preserve">, 2012; </w:t>
            </w:r>
            <w:r w:rsidRPr="00141434">
              <w:rPr>
                <w:rFonts w:cs="Times New Roman"/>
                <w:szCs w:val="24"/>
                <w:lang w:val="en-US"/>
              </w:rPr>
              <w:t>Wiltens</w:t>
            </w:r>
            <w:r w:rsidRPr="00141434">
              <w:rPr>
                <w:rFonts w:cs="Times New Roman"/>
                <w:szCs w:val="24"/>
              </w:rPr>
              <w:t xml:space="preserve">, </w:t>
            </w:r>
            <w:r w:rsidRPr="00141434">
              <w:rPr>
                <w:rFonts w:cs="Times New Roman"/>
                <w:szCs w:val="24"/>
                <w:lang w:val="en-US"/>
              </w:rPr>
              <w:t>Theunissen</w:t>
            </w:r>
            <w:r w:rsidRPr="00141434">
              <w:rPr>
                <w:rFonts w:cs="Times New Roman"/>
                <w:szCs w:val="24"/>
              </w:rPr>
              <w:t xml:space="preserve">, </w:t>
            </w:r>
            <w:r w:rsidRPr="00141434">
              <w:rPr>
                <w:rFonts w:cs="Times New Roman"/>
                <w:szCs w:val="24"/>
                <w:lang w:val="en-US"/>
              </w:rPr>
              <w:t>Glasser</w:t>
            </w:r>
            <w:r w:rsidRPr="00141434">
              <w:rPr>
                <w:rFonts w:cs="Times New Roman"/>
                <w:szCs w:val="24"/>
              </w:rPr>
              <w:t>, &amp;</w:t>
            </w:r>
            <w:r w:rsidRPr="00141434">
              <w:rPr>
                <w:rFonts w:cs="Times New Roman"/>
                <w:szCs w:val="24"/>
                <w:lang w:val="en-US"/>
              </w:rPr>
              <w:t>Zeitz</w:t>
            </w:r>
            <w:r w:rsidRPr="00141434">
              <w:rPr>
                <w:rFonts w:cs="Times New Roman"/>
                <w:szCs w:val="24"/>
              </w:rPr>
              <w:t>, 2012).</w:t>
            </w:r>
          </w:p>
          <w:p w:rsidR="00A8538A" w:rsidRPr="00141434" w:rsidRDefault="00A8538A" w:rsidP="006356A4">
            <w:pPr>
              <w:contextualSpacing/>
              <w:jc w:val="both"/>
              <w:rPr>
                <w:rFonts w:cs="Times New Roman"/>
                <w:b/>
                <w:szCs w:val="24"/>
              </w:rPr>
            </w:pPr>
            <w:r w:rsidRPr="00141434">
              <w:rPr>
                <w:rFonts w:cs="Times New Roman"/>
                <w:szCs w:val="24"/>
              </w:rPr>
              <w:t>+ Дополнительные ссылки на материалы, подтверждающие, что депрессия является фактором, затрудняющим менеджмент астмы: GINA (2015) and NIH (2007).</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Атопический дерматит</w:t>
            </w: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 xml:space="preserve">По данным поперечного исследования умеренного качества атопический дерматит является независимым фактором, ассоцирующимся с плохо контролируемой астмой </w:t>
            </w:r>
          </w:p>
          <w:p w:rsidR="00A8538A" w:rsidRPr="00141434" w:rsidRDefault="00A8538A" w:rsidP="006356A4">
            <w:pPr>
              <w:contextualSpacing/>
              <w:jc w:val="both"/>
              <w:rPr>
                <w:rFonts w:cs="Times New Roman"/>
                <w:b/>
                <w:szCs w:val="24"/>
              </w:rPr>
            </w:pPr>
            <w:r w:rsidRPr="00141434">
              <w:rPr>
                <w:rFonts w:cs="Times New Roman"/>
                <w:szCs w:val="24"/>
              </w:rPr>
              <w:t>(Vervloet et al., 2014)</w:t>
            </w:r>
          </w:p>
        </w:tc>
      </w:tr>
      <w:tr w:rsidR="00A8538A" w:rsidRPr="00141434" w:rsidTr="007468E0">
        <w:tc>
          <w:tcPr>
            <w:tcW w:w="3402" w:type="dxa"/>
          </w:tcPr>
          <w:p w:rsidR="00A8538A" w:rsidRPr="009205B4" w:rsidRDefault="009205B4" w:rsidP="006356A4">
            <w:pPr>
              <w:spacing w:line="360" w:lineRule="auto"/>
              <w:contextualSpacing/>
              <w:rPr>
                <w:rFonts w:cs="Times New Roman"/>
                <w:b/>
                <w:szCs w:val="24"/>
              </w:rPr>
            </w:pPr>
            <w:r>
              <w:rPr>
                <w:rFonts w:cs="Times New Roman"/>
                <w:b/>
                <w:szCs w:val="24"/>
              </w:rPr>
              <w:t>Болезни системы кровообращения (БСК)</w:t>
            </w:r>
          </w:p>
        </w:tc>
        <w:tc>
          <w:tcPr>
            <w:tcW w:w="6061" w:type="dxa"/>
          </w:tcPr>
          <w:p w:rsidR="00A8538A" w:rsidRPr="00141434" w:rsidRDefault="00A8538A" w:rsidP="006356A4">
            <w:pPr>
              <w:contextualSpacing/>
              <w:jc w:val="both"/>
              <w:rPr>
                <w:rFonts w:cs="Times New Roman"/>
                <w:szCs w:val="24"/>
              </w:rPr>
            </w:pPr>
            <w:r w:rsidRPr="00141434">
              <w:rPr>
                <w:rFonts w:cs="Times New Roman"/>
                <w:szCs w:val="24"/>
              </w:rPr>
              <w:t xml:space="preserve">+ Паценты с </w:t>
            </w:r>
            <w:r w:rsidR="009205B4">
              <w:rPr>
                <w:rFonts w:cs="Times New Roman"/>
                <w:szCs w:val="24"/>
              </w:rPr>
              <w:t xml:space="preserve">БСК </w:t>
            </w:r>
            <w:r w:rsidRPr="00141434">
              <w:rPr>
                <w:rFonts w:cs="Times New Roman"/>
                <w:szCs w:val="24"/>
              </w:rPr>
              <w:t xml:space="preserve">и астмой могут иметь побочные эффекты при ингаляции </w:t>
            </w:r>
            <w:r w:rsidR="009205B4">
              <w:rPr>
                <w:rFonts w:cs="Times New Roman"/>
                <w:szCs w:val="24"/>
              </w:rPr>
              <w:t>бета-адреномиметкиов короткого действия</w:t>
            </w:r>
            <w:r w:rsidRPr="00141434">
              <w:rPr>
                <w:rFonts w:cs="Times New Roman"/>
                <w:szCs w:val="24"/>
              </w:rPr>
              <w:t xml:space="preserve"> (</w:t>
            </w:r>
            <w:r w:rsidRPr="00141434">
              <w:rPr>
                <w:rFonts w:cs="Times New Roman"/>
                <w:szCs w:val="24"/>
                <w:lang w:val="en-US"/>
              </w:rPr>
              <w:t>NIH</w:t>
            </w:r>
            <w:r w:rsidRPr="00141434">
              <w:rPr>
                <w:rFonts w:cs="Times New Roman"/>
                <w:szCs w:val="24"/>
              </w:rPr>
              <w:t>, 2007).</w:t>
            </w:r>
          </w:p>
          <w:p w:rsidR="00A8538A" w:rsidRPr="00141434" w:rsidRDefault="00A8538A" w:rsidP="006356A4">
            <w:pPr>
              <w:contextualSpacing/>
              <w:jc w:val="both"/>
              <w:rPr>
                <w:rFonts w:cs="Times New Roman"/>
                <w:szCs w:val="24"/>
              </w:rPr>
            </w:pPr>
            <w:r w:rsidRPr="00141434">
              <w:rPr>
                <w:rFonts w:cs="Times New Roman"/>
                <w:szCs w:val="24"/>
              </w:rPr>
              <w:t xml:space="preserve">+ </w:t>
            </w:r>
            <w:r w:rsidRPr="00141434">
              <w:rPr>
                <w:rFonts w:cs="Times New Roman"/>
                <w:szCs w:val="24"/>
                <w:lang w:val="en-US"/>
              </w:rPr>
              <w:t>NIH</w:t>
            </w:r>
            <w:r w:rsidRPr="00141434">
              <w:rPr>
                <w:rFonts w:cs="Times New Roman"/>
                <w:szCs w:val="24"/>
              </w:rPr>
              <w:t xml:space="preserve"> (2007) определила сопутствующую</w:t>
            </w:r>
            <w:r w:rsidR="009205B4">
              <w:rPr>
                <w:rFonts w:cs="Times New Roman"/>
                <w:szCs w:val="24"/>
              </w:rPr>
              <w:t xml:space="preserve"> БСК</w:t>
            </w:r>
            <w:r w:rsidRPr="00141434">
              <w:rPr>
                <w:rFonts w:cs="Times New Roman"/>
                <w:szCs w:val="24"/>
              </w:rPr>
              <w:t xml:space="preserve"> в качестве одного из факторов риска смерти от астмы </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Состояния, ассоциированные с приемом бета-блокаторов</w:t>
            </w:r>
          </w:p>
        </w:tc>
        <w:tc>
          <w:tcPr>
            <w:tcW w:w="6061" w:type="dxa"/>
          </w:tcPr>
          <w:p w:rsidR="00A8538A" w:rsidRPr="00141434" w:rsidRDefault="00A8538A" w:rsidP="006356A4">
            <w:pPr>
              <w:contextualSpacing/>
              <w:rPr>
                <w:rFonts w:cs="Times New Roman"/>
                <w:szCs w:val="24"/>
              </w:rPr>
            </w:pPr>
            <w:r w:rsidRPr="00141434">
              <w:rPr>
                <w:rFonts w:cs="Times New Roman"/>
                <w:b/>
                <w:szCs w:val="24"/>
              </w:rPr>
              <w:t xml:space="preserve">+ </w:t>
            </w:r>
            <w:r w:rsidRPr="00141434">
              <w:rPr>
                <w:rFonts w:cs="Times New Roman"/>
                <w:szCs w:val="24"/>
              </w:rPr>
              <w:t>Применение бета-блокаторов может ухудшать симптомы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NIH</w:t>
            </w:r>
            <w:r w:rsidRPr="00141434">
              <w:rPr>
                <w:rFonts w:cs="Times New Roman"/>
                <w:szCs w:val="24"/>
              </w:rPr>
              <w:t>, 2007).</w:t>
            </w:r>
          </w:p>
          <w:p w:rsidR="00A8538A" w:rsidRPr="00141434" w:rsidRDefault="00A8538A" w:rsidP="006356A4">
            <w:pPr>
              <w:contextualSpacing/>
              <w:rPr>
                <w:rFonts w:cs="Times New Roman"/>
                <w:b/>
                <w:szCs w:val="24"/>
              </w:rPr>
            </w:pPr>
            <w:r w:rsidRPr="00141434">
              <w:rPr>
                <w:rFonts w:cs="Times New Roman"/>
                <w:szCs w:val="24"/>
              </w:rPr>
              <w:t>+ Примеры состояний, ассоциированных с применением бета-блокаторов (неполный спи</w:t>
            </w:r>
            <w:r w:rsidR="009205B4">
              <w:rPr>
                <w:rFonts w:cs="Times New Roman"/>
                <w:szCs w:val="24"/>
              </w:rPr>
              <w:t>сок): артериальная гипертензия, болезни системы кровообращения</w:t>
            </w:r>
            <w:r w:rsidRPr="00141434">
              <w:rPr>
                <w:rFonts w:cs="Times New Roman"/>
                <w:szCs w:val="24"/>
              </w:rPr>
              <w:t>, глазные болезни, тревожность, мигрень</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Гастроэзофагеальная рефлюксная болезнь (ГЭРБ)</w:t>
            </w:r>
          </w:p>
        </w:tc>
        <w:tc>
          <w:tcPr>
            <w:tcW w:w="6061" w:type="dxa"/>
          </w:tcPr>
          <w:p w:rsidR="00A8538A" w:rsidRPr="00141434" w:rsidRDefault="00A8538A" w:rsidP="006356A4">
            <w:pPr>
              <w:contextualSpacing/>
              <w:rPr>
                <w:rFonts w:cs="Times New Roman"/>
                <w:szCs w:val="24"/>
              </w:rPr>
            </w:pPr>
            <w:r w:rsidRPr="00141434">
              <w:rPr>
                <w:rFonts w:cs="Times New Roman"/>
                <w:szCs w:val="24"/>
              </w:rPr>
              <w:t>+ Поперечное исследование умеренного качества показало, что ГЭРБ негативно влияет на качество жизни и контроль заболевания у пациентов с астмой (</w:t>
            </w:r>
            <w:r w:rsidRPr="00141434">
              <w:rPr>
                <w:rFonts w:cs="Times New Roman"/>
                <w:szCs w:val="24"/>
                <w:lang w:val="en-US"/>
              </w:rPr>
              <w:t>Hayatetal</w:t>
            </w:r>
            <w:r w:rsidRPr="00141434">
              <w:rPr>
                <w:rFonts w:cs="Times New Roman"/>
                <w:szCs w:val="24"/>
              </w:rPr>
              <w:t>.,2014).</w:t>
            </w:r>
          </w:p>
          <w:p w:rsidR="00A8538A" w:rsidRPr="00141434" w:rsidRDefault="00A8538A" w:rsidP="006356A4">
            <w:pPr>
              <w:contextualSpacing/>
              <w:rPr>
                <w:rFonts w:cs="Times New Roman"/>
                <w:b/>
                <w:szCs w:val="24"/>
              </w:rPr>
            </w:pPr>
            <w:r w:rsidRPr="00141434">
              <w:rPr>
                <w:rFonts w:cs="Times New Roman"/>
                <w:szCs w:val="24"/>
              </w:rPr>
              <w:t xml:space="preserve">+ Дополнительные ссылки, подтверждающие ассоциативные связи между ГЭРБ и трудностями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LiangandFeng</w:t>
            </w:r>
            <w:r w:rsidRPr="00141434">
              <w:rPr>
                <w:rFonts w:cs="Times New Roman"/>
                <w:szCs w:val="24"/>
              </w:rPr>
              <w:t xml:space="preserve"> (2013) </w:t>
            </w:r>
            <w:r w:rsidRPr="00141434">
              <w:rPr>
                <w:rFonts w:cs="Times New Roman"/>
                <w:szCs w:val="24"/>
                <w:lang w:val="en-US"/>
              </w:rPr>
              <w:t>andNIH</w:t>
            </w:r>
            <w:r w:rsidRPr="00141434">
              <w:rPr>
                <w:rFonts w:cs="Times New Roman"/>
                <w:szCs w:val="24"/>
              </w:rPr>
              <w:t xml:space="preserve"> (2007).</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Обструктивное дыхательное апноэ (ОДА)</w:t>
            </w: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 xml:space="preserve">Данные поперечного исследования умеренного качества, проведенного в большой выборке пациентов с астмой, показали, что симптомы, характерные для высокого риска ОДА или диагностированного и </w:t>
            </w:r>
            <w:r w:rsidRPr="00141434">
              <w:rPr>
                <w:rFonts w:cs="Times New Roman"/>
                <w:szCs w:val="24"/>
              </w:rPr>
              <w:lastRenderedPageBreak/>
              <w:t>нелеченного ОДА (в т.ч. паузы в дыхании во время сна, внезапные пробуждения от затрудненного дыхания, ухудшение храпа в положении на спине или после приема алкоголя) ассоциируются с симптомами персистирующей астмы в дневное время. Кроме того, продолжительное положительное давление в дыхательных путях, применяемое для лечения ОДА, уменьшало вероятность персистирующих дневных симптомов астмы (</w:t>
            </w:r>
            <w:r w:rsidRPr="00141434">
              <w:rPr>
                <w:rFonts w:cs="Times New Roman"/>
                <w:szCs w:val="24"/>
                <w:lang w:val="en-US"/>
              </w:rPr>
              <w:t>Teodorescuetal</w:t>
            </w:r>
            <w:r w:rsidRPr="00141434">
              <w:rPr>
                <w:rFonts w:cs="Times New Roman"/>
                <w:szCs w:val="24"/>
              </w:rPr>
              <w:t>., 2012).</w:t>
            </w:r>
          </w:p>
          <w:p w:rsidR="00A8538A" w:rsidRPr="00141434" w:rsidRDefault="00A8538A" w:rsidP="006356A4">
            <w:pPr>
              <w:contextualSpacing/>
              <w:jc w:val="both"/>
              <w:rPr>
                <w:rFonts w:cs="Times New Roman"/>
                <w:b/>
                <w:szCs w:val="24"/>
              </w:rPr>
            </w:pPr>
            <w:r w:rsidRPr="00141434">
              <w:rPr>
                <w:rFonts w:cs="Times New Roman"/>
                <w:szCs w:val="24"/>
              </w:rPr>
              <w:t xml:space="preserve">+ Дополнительные ссылки, подтверждающие ассоциативные связи междуОДА и трудностями менеджмента астмы: </w:t>
            </w:r>
            <w:r w:rsidRPr="00141434">
              <w:rPr>
                <w:rFonts w:cs="Times New Roman"/>
                <w:szCs w:val="24"/>
                <w:lang w:val="en-US"/>
              </w:rPr>
              <w:t>GINA</w:t>
            </w:r>
            <w:r w:rsidRPr="00141434">
              <w:rPr>
                <w:rFonts w:cs="Times New Roman"/>
                <w:szCs w:val="24"/>
              </w:rPr>
              <w:t xml:space="preserve"> (2015), </w:t>
            </w:r>
            <w:r w:rsidRPr="00141434">
              <w:rPr>
                <w:rFonts w:cs="Times New Roman"/>
                <w:szCs w:val="24"/>
                <w:lang w:val="en-US"/>
              </w:rPr>
              <w:t>Kimetal</w:t>
            </w:r>
            <w:r w:rsidRPr="00141434">
              <w:rPr>
                <w:rFonts w:cs="Times New Roman"/>
                <w:szCs w:val="24"/>
              </w:rPr>
              <w:t>. (2013), Liang and Feng (2013) and NIH (2007).</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lastRenderedPageBreak/>
              <w:t>Избыточный вес и ожирение</w:t>
            </w: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Данные поперечного исследования умеренного качества демонстрируют, что ожирение ассоциирует в значительной степени с большей степенью тяжести астмы и худшим контролем астмы и качеством жизни  (</w:t>
            </w:r>
            <w:r w:rsidRPr="00141434">
              <w:rPr>
                <w:rFonts w:cs="Times New Roman"/>
                <w:szCs w:val="24"/>
                <w:lang w:val="en-US"/>
              </w:rPr>
              <w:t>Maalejetal</w:t>
            </w:r>
            <w:r w:rsidRPr="00141434">
              <w:rPr>
                <w:rFonts w:cs="Times New Roman"/>
                <w:szCs w:val="24"/>
              </w:rPr>
              <w:t>., 2012).</w:t>
            </w:r>
          </w:p>
          <w:p w:rsidR="00A8538A" w:rsidRPr="00141434" w:rsidRDefault="00A8538A" w:rsidP="006356A4">
            <w:pPr>
              <w:contextualSpacing/>
              <w:jc w:val="both"/>
              <w:rPr>
                <w:rFonts w:cs="Times New Roman"/>
                <w:szCs w:val="24"/>
              </w:rPr>
            </w:pPr>
            <w:r w:rsidRPr="00141434">
              <w:rPr>
                <w:rFonts w:cs="Times New Roman"/>
                <w:szCs w:val="24"/>
              </w:rPr>
              <w:t xml:space="preserve">+ Дополнительные ссылки, подтверждающие ассоциативные связи между ожирением и влиянием на менеджмент астмы: </w:t>
            </w:r>
            <w:r w:rsidRPr="00141434">
              <w:rPr>
                <w:rFonts w:cs="Times New Roman"/>
                <w:szCs w:val="24"/>
                <w:lang w:val="en-US"/>
              </w:rPr>
              <w:t>Boudreauetal</w:t>
            </w:r>
            <w:r w:rsidRPr="00141434">
              <w:rPr>
                <w:rFonts w:cs="Times New Roman"/>
                <w:szCs w:val="24"/>
              </w:rPr>
              <w:t xml:space="preserve">. (2014), </w:t>
            </w:r>
            <w:r w:rsidRPr="00141434">
              <w:rPr>
                <w:rFonts w:cs="Times New Roman"/>
                <w:szCs w:val="24"/>
                <w:lang w:val="en-US"/>
              </w:rPr>
              <w:t>Ciprandietal</w:t>
            </w:r>
            <w:r w:rsidRPr="00141434">
              <w:rPr>
                <w:rFonts w:cs="Times New Roman"/>
                <w:szCs w:val="24"/>
              </w:rPr>
              <w:t xml:space="preserve">. (2014), </w:t>
            </w:r>
            <w:r w:rsidRPr="00141434">
              <w:rPr>
                <w:rFonts w:cs="Times New Roman"/>
                <w:szCs w:val="24"/>
                <w:lang w:val="en-US"/>
              </w:rPr>
              <w:t>GINA</w:t>
            </w:r>
            <w:r w:rsidRPr="00141434">
              <w:rPr>
                <w:rFonts w:cs="Times New Roman"/>
                <w:szCs w:val="24"/>
              </w:rPr>
              <w:t xml:space="preserve"> (2015),</w:t>
            </w:r>
          </w:p>
          <w:p w:rsidR="00A8538A" w:rsidRPr="00141434" w:rsidRDefault="00A8538A" w:rsidP="006356A4">
            <w:pPr>
              <w:contextualSpacing/>
              <w:jc w:val="both"/>
              <w:rPr>
                <w:rFonts w:cs="Times New Roman"/>
                <w:szCs w:val="24"/>
              </w:rPr>
            </w:pPr>
            <w:r w:rsidRPr="00141434">
              <w:rPr>
                <w:rFonts w:cs="Times New Roman"/>
                <w:szCs w:val="24"/>
                <w:lang w:val="en-US"/>
              </w:rPr>
              <w:t>NIH</w:t>
            </w:r>
            <w:r w:rsidRPr="00141434">
              <w:rPr>
                <w:rFonts w:cs="Times New Roman"/>
                <w:szCs w:val="24"/>
              </w:rPr>
              <w:t xml:space="preserve"> (2007), </w:t>
            </w:r>
            <w:r w:rsidRPr="00141434">
              <w:rPr>
                <w:rFonts w:cs="Times New Roman"/>
                <w:szCs w:val="24"/>
                <w:lang w:val="en-US"/>
              </w:rPr>
              <w:t>BTS</w:t>
            </w:r>
            <w:r w:rsidRPr="00141434">
              <w:rPr>
                <w:rFonts w:cs="Times New Roman"/>
                <w:szCs w:val="24"/>
              </w:rPr>
              <w:t>/</w:t>
            </w:r>
            <w:r w:rsidRPr="00141434">
              <w:rPr>
                <w:rFonts w:cs="Times New Roman"/>
                <w:szCs w:val="24"/>
                <w:lang w:val="en-US"/>
              </w:rPr>
              <w:t>SIGN</w:t>
            </w:r>
            <w:r w:rsidRPr="00141434">
              <w:rPr>
                <w:rFonts w:cs="Times New Roman"/>
                <w:szCs w:val="24"/>
              </w:rPr>
              <w:t xml:space="preserve"> (2014) </w:t>
            </w:r>
            <w:r w:rsidRPr="00141434">
              <w:rPr>
                <w:rFonts w:cs="Times New Roman"/>
                <w:szCs w:val="24"/>
                <w:lang w:val="en-US"/>
              </w:rPr>
              <w:t>andVervloetetal</w:t>
            </w:r>
            <w:r w:rsidRPr="00141434">
              <w:rPr>
                <w:rFonts w:cs="Times New Roman"/>
                <w:szCs w:val="24"/>
              </w:rPr>
              <w:t>. (2014).</w:t>
            </w:r>
          </w:p>
          <w:p w:rsidR="00A8538A" w:rsidRPr="00141434" w:rsidRDefault="00A8538A" w:rsidP="006356A4">
            <w:pPr>
              <w:contextualSpacing/>
              <w:jc w:val="both"/>
              <w:rPr>
                <w:rFonts w:cs="Times New Roman"/>
                <w:b/>
                <w:szCs w:val="24"/>
                <w:lang w:val="en-US"/>
              </w:rPr>
            </w:pPr>
            <w:r w:rsidRPr="00141434">
              <w:rPr>
                <w:rFonts w:cs="Times New Roman"/>
                <w:szCs w:val="24"/>
              </w:rPr>
              <w:t xml:space="preserve">+ Ссылки, подтверждающие ассоциативные связи между ожирением и худшими исходами астмы: </w:t>
            </w:r>
            <w:r w:rsidRPr="00141434">
              <w:rPr>
                <w:rFonts w:cs="Times New Roman"/>
                <w:szCs w:val="24"/>
                <w:lang w:val="en-US"/>
              </w:rPr>
              <w:t>Boudreauetal</w:t>
            </w:r>
            <w:r w:rsidRPr="00141434">
              <w:rPr>
                <w:rFonts w:cs="Times New Roman"/>
                <w:szCs w:val="24"/>
              </w:rPr>
              <w:t xml:space="preserve">. </w:t>
            </w:r>
            <w:r w:rsidRPr="00141434">
              <w:rPr>
                <w:rFonts w:cs="Times New Roman"/>
                <w:szCs w:val="24"/>
                <w:lang w:val="en-US"/>
              </w:rPr>
              <w:t xml:space="preserve">(2014), Ciprandi et al. (2014) and Maalej et al. </w:t>
            </w:r>
            <w:r w:rsidRPr="00141434">
              <w:rPr>
                <w:rFonts w:cs="Times New Roman"/>
                <w:szCs w:val="24"/>
              </w:rPr>
              <w:t>(2012).</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141434">
              <w:rPr>
                <w:rFonts w:cs="Times New Roman"/>
                <w:b/>
                <w:szCs w:val="24"/>
              </w:rPr>
              <w:t>Беременность</w:t>
            </w:r>
          </w:p>
        </w:tc>
        <w:tc>
          <w:tcPr>
            <w:tcW w:w="6061" w:type="dxa"/>
          </w:tcPr>
          <w:p w:rsidR="00A8538A" w:rsidRPr="00141434" w:rsidRDefault="00A8538A" w:rsidP="006356A4">
            <w:pPr>
              <w:contextualSpacing/>
              <w:jc w:val="both"/>
              <w:rPr>
                <w:rFonts w:cs="Times New Roman"/>
                <w:b/>
                <w:szCs w:val="24"/>
              </w:rPr>
            </w:pPr>
            <w:r w:rsidRPr="00141434">
              <w:rPr>
                <w:rFonts w:cs="Times New Roman"/>
                <w:b/>
                <w:szCs w:val="24"/>
              </w:rPr>
              <w:t xml:space="preserve">+ </w:t>
            </w:r>
            <w:r w:rsidRPr="00141434">
              <w:rPr>
                <w:rFonts w:cs="Times New Roman"/>
                <w:szCs w:val="24"/>
              </w:rPr>
              <w:t>Астма может прогрессировать, ухудшаться или оставться неизменной в течение беременности (</w:t>
            </w:r>
            <w:r w:rsidRPr="00141434">
              <w:rPr>
                <w:rFonts w:cs="Times New Roman"/>
                <w:szCs w:val="24"/>
                <w:lang w:val="en-US"/>
              </w:rPr>
              <w:t>BTS</w:t>
            </w:r>
            <w:r w:rsidRPr="00141434">
              <w:rPr>
                <w:rFonts w:cs="Times New Roman"/>
                <w:szCs w:val="24"/>
              </w:rPr>
              <w:t>/SIGN, 2014).</w:t>
            </w:r>
          </w:p>
        </w:tc>
      </w:tr>
      <w:tr w:rsidR="00A8538A" w:rsidRPr="00141434" w:rsidTr="007468E0">
        <w:tc>
          <w:tcPr>
            <w:tcW w:w="3402" w:type="dxa"/>
          </w:tcPr>
          <w:p w:rsidR="00A8538A" w:rsidRPr="00141434" w:rsidRDefault="00A8538A" w:rsidP="006356A4">
            <w:pPr>
              <w:spacing w:line="360" w:lineRule="auto"/>
              <w:contextualSpacing/>
              <w:rPr>
                <w:rFonts w:cs="Times New Roman"/>
                <w:b/>
                <w:szCs w:val="24"/>
              </w:rPr>
            </w:pPr>
            <w:r w:rsidRPr="009205B4">
              <w:rPr>
                <w:rFonts w:cs="Times New Roman"/>
                <w:b/>
                <w:szCs w:val="24"/>
              </w:rPr>
              <w:t>Дисфункция голосовых связок (ДГС)</w:t>
            </w:r>
          </w:p>
          <w:p w:rsidR="00A8538A" w:rsidRPr="00141434" w:rsidRDefault="00A8538A" w:rsidP="006356A4">
            <w:pPr>
              <w:spacing w:line="360" w:lineRule="auto"/>
              <w:contextualSpacing/>
              <w:rPr>
                <w:rFonts w:cs="Times New Roman"/>
                <w:b/>
                <w:szCs w:val="24"/>
              </w:rPr>
            </w:pPr>
          </w:p>
        </w:tc>
        <w:tc>
          <w:tcPr>
            <w:tcW w:w="6061" w:type="dxa"/>
          </w:tcPr>
          <w:p w:rsidR="00A8538A" w:rsidRPr="00141434" w:rsidRDefault="00A8538A" w:rsidP="006356A4">
            <w:pPr>
              <w:contextualSpacing/>
              <w:jc w:val="both"/>
              <w:rPr>
                <w:rFonts w:cs="Times New Roman"/>
                <w:szCs w:val="24"/>
              </w:rPr>
            </w:pPr>
            <w:r w:rsidRPr="00141434">
              <w:rPr>
                <w:rFonts w:cs="Times New Roman"/>
                <w:b/>
                <w:szCs w:val="24"/>
              </w:rPr>
              <w:t xml:space="preserve">+ </w:t>
            </w:r>
            <w:r w:rsidRPr="00141434">
              <w:rPr>
                <w:rFonts w:cs="Times New Roman"/>
                <w:szCs w:val="24"/>
              </w:rPr>
              <w:t>Патологическое движение голосовых связок часто принимается за астму, и в случае постановки ошибочного диагноза астма приводит к сложностям в лечении (</w:t>
            </w:r>
            <w:r w:rsidRPr="00141434">
              <w:rPr>
                <w:rFonts w:cs="Times New Roman"/>
                <w:szCs w:val="24"/>
                <w:lang w:val="en-US"/>
              </w:rPr>
              <w:t>NIH</w:t>
            </w:r>
            <w:r w:rsidRPr="00141434">
              <w:rPr>
                <w:rFonts w:cs="Times New Roman"/>
                <w:szCs w:val="24"/>
              </w:rPr>
              <w:t>, 2007).</w:t>
            </w:r>
          </w:p>
          <w:p w:rsidR="00A8538A" w:rsidRPr="00141434" w:rsidRDefault="00A8538A" w:rsidP="006356A4">
            <w:pPr>
              <w:contextualSpacing/>
              <w:jc w:val="both"/>
              <w:rPr>
                <w:rFonts w:cs="Times New Roman"/>
                <w:b/>
                <w:szCs w:val="24"/>
              </w:rPr>
            </w:pPr>
            <w:r w:rsidRPr="00141434">
              <w:rPr>
                <w:rFonts w:cs="Times New Roman"/>
                <w:szCs w:val="24"/>
              </w:rPr>
              <w:t>+ ДГС и астма могут сосуществовать, что затрудняет менеджмент (</w:t>
            </w:r>
            <w:r w:rsidRPr="00141434">
              <w:rPr>
                <w:rFonts w:cs="Times New Roman"/>
                <w:szCs w:val="24"/>
                <w:lang w:val="en-US"/>
              </w:rPr>
              <w:t>NIH</w:t>
            </w:r>
            <w:r w:rsidRPr="00141434">
              <w:rPr>
                <w:rFonts w:cs="Times New Roman"/>
                <w:szCs w:val="24"/>
              </w:rPr>
              <w:t>, 2007).</w:t>
            </w:r>
          </w:p>
        </w:tc>
      </w:tr>
    </w:tbl>
    <w:p w:rsidR="00A8538A" w:rsidRPr="00141434" w:rsidRDefault="00A8538A" w:rsidP="006356A4">
      <w:pPr>
        <w:contextualSpacing/>
        <w:rPr>
          <w:rFonts w:cs="Times New Roman"/>
          <w:b/>
          <w:szCs w:val="24"/>
        </w:rPr>
      </w:pPr>
    </w:p>
    <w:p w:rsidR="00A8538A" w:rsidRPr="00141434" w:rsidRDefault="008D6FAD" w:rsidP="00493F47">
      <w:pPr>
        <w:ind w:firstLine="709"/>
        <w:contextualSpacing/>
        <w:rPr>
          <w:rFonts w:cs="Times New Roman"/>
          <w:b/>
          <w:szCs w:val="24"/>
        </w:rPr>
      </w:pPr>
      <w:r>
        <w:rPr>
          <w:rFonts w:cs="Times New Roman"/>
          <w:b/>
          <w:szCs w:val="24"/>
        </w:rPr>
        <w:t>Приложение</w:t>
      </w:r>
      <w:r w:rsidRPr="008D6FAD">
        <w:rPr>
          <w:rFonts w:cs="Times New Roman"/>
          <w:b/>
          <w:szCs w:val="24"/>
        </w:rPr>
        <w:t xml:space="preserve"> 5</w:t>
      </w:r>
      <w:r w:rsidR="00A8538A" w:rsidRPr="00141434">
        <w:rPr>
          <w:rFonts w:cs="Times New Roman"/>
          <w:b/>
          <w:szCs w:val="24"/>
        </w:rPr>
        <w:t xml:space="preserve"> – Принципы медицинской грамотности </w:t>
      </w:r>
    </w:p>
    <w:p w:rsidR="00A8538A" w:rsidRPr="00141434" w:rsidRDefault="00A8538A" w:rsidP="00493F47">
      <w:pPr>
        <w:ind w:firstLine="709"/>
        <w:contextualSpacing/>
        <w:rPr>
          <w:rFonts w:cs="Times New Roman"/>
          <w:b/>
          <w:szCs w:val="24"/>
        </w:rPr>
      </w:pPr>
      <w:r w:rsidRPr="00141434">
        <w:rPr>
          <w:rFonts w:cs="Times New Roman"/>
          <w:b/>
          <w:szCs w:val="24"/>
        </w:rPr>
        <w:t>Принципы и стратегии медицинской грамотности</w:t>
      </w:r>
    </w:p>
    <w:p w:rsidR="00A8538A" w:rsidRPr="00141434" w:rsidRDefault="00A8538A" w:rsidP="00493F47">
      <w:pPr>
        <w:ind w:firstLine="709"/>
        <w:contextualSpacing/>
        <w:rPr>
          <w:rFonts w:cs="Times New Roman"/>
          <w:b/>
          <w:szCs w:val="24"/>
        </w:rPr>
      </w:pPr>
      <w:r w:rsidRPr="00141434">
        <w:rPr>
          <w:rFonts w:cs="Times New Roman"/>
          <w:b/>
          <w:szCs w:val="24"/>
        </w:rPr>
        <w:t>Медицинская грамотность</w:t>
      </w:r>
    </w:p>
    <w:p w:rsidR="00A8538A" w:rsidRPr="00141434" w:rsidRDefault="00A8538A" w:rsidP="00493F47">
      <w:pPr>
        <w:spacing w:after="0" w:line="240" w:lineRule="auto"/>
        <w:ind w:firstLine="709"/>
        <w:contextualSpacing/>
        <w:rPr>
          <w:rFonts w:cs="Times New Roman"/>
          <w:b/>
          <w:szCs w:val="24"/>
        </w:rPr>
      </w:pPr>
      <w:r w:rsidRPr="00141434">
        <w:rPr>
          <w:rFonts w:cs="Times New Roman"/>
          <w:szCs w:val="24"/>
        </w:rPr>
        <w:t>Медицинская грамотность это «способность оценивать, понимать, анализировать и передавать информацию в качестве метода продвижения, утверждения и улучшения здоровья в самых разнообразных условиях в течении жизни» (</w:t>
      </w:r>
      <w:r w:rsidRPr="00141434">
        <w:rPr>
          <w:rFonts w:cs="Times New Roman"/>
          <w:szCs w:val="24"/>
          <w:lang w:val="en-US"/>
        </w:rPr>
        <w:t>Rootman</w:t>
      </w:r>
      <w:r w:rsidRPr="00141434">
        <w:rPr>
          <w:rFonts w:cs="Times New Roman"/>
          <w:szCs w:val="24"/>
        </w:rPr>
        <w:t>&amp;</w:t>
      </w:r>
      <w:r w:rsidRPr="00141434">
        <w:rPr>
          <w:rFonts w:cs="Times New Roman"/>
          <w:szCs w:val="24"/>
          <w:lang w:val="en-US"/>
        </w:rPr>
        <w:t>Gordon</w:t>
      </w:r>
      <w:r w:rsidRPr="00141434">
        <w:rPr>
          <w:rFonts w:cs="Times New Roman"/>
          <w:szCs w:val="24"/>
        </w:rPr>
        <w:t>-</w:t>
      </w:r>
      <w:r w:rsidRPr="00141434">
        <w:rPr>
          <w:rFonts w:cs="Times New Roman"/>
          <w:szCs w:val="24"/>
          <w:lang w:val="en-US"/>
        </w:rPr>
        <w:t>El</w:t>
      </w:r>
      <w:r w:rsidRPr="00141434">
        <w:rPr>
          <w:rFonts w:cs="Times New Roman"/>
          <w:szCs w:val="24"/>
        </w:rPr>
        <w:t>-</w:t>
      </w:r>
      <w:r w:rsidRPr="00141434">
        <w:rPr>
          <w:rFonts w:cs="Times New Roman"/>
          <w:szCs w:val="24"/>
          <w:lang w:val="en-US"/>
        </w:rPr>
        <w:t>Bihbety</w:t>
      </w:r>
      <w:r w:rsidRPr="00141434">
        <w:rPr>
          <w:rFonts w:cs="Times New Roman"/>
          <w:szCs w:val="24"/>
        </w:rPr>
        <w:t xml:space="preserve">, 2008, </w:t>
      </w:r>
      <w:r w:rsidRPr="00141434">
        <w:rPr>
          <w:rFonts w:cs="Times New Roman"/>
          <w:szCs w:val="24"/>
          <w:lang w:val="en-US"/>
        </w:rPr>
        <w:t>p</w:t>
      </w:r>
      <w:r w:rsidRPr="00141434">
        <w:rPr>
          <w:rFonts w:cs="Times New Roman"/>
          <w:szCs w:val="24"/>
        </w:rPr>
        <w:t>. 11).</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Это включает широкий набор навыков, которые помогают пациентам и их семьям понимать информацию о здоровье, принимать участие в селф-менеджменте и ориентироваться в сложной системе здравоохранения.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Медицинская грамотность зависит от пациента и факторов системы, включая (</w:t>
      </w:r>
      <w:r w:rsidRPr="00141434">
        <w:rPr>
          <w:rFonts w:cs="Times New Roman"/>
          <w:szCs w:val="24"/>
          <w:lang w:val="en-US"/>
        </w:rPr>
        <w:t>Rootman</w:t>
      </w:r>
      <w:r w:rsidRPr="00141434">
        <w:rPr>
          <w:rFonts w:cs="Times New Roman"/>
          <w:szCs w:val="24"/>
        </w:rPr>
        <w:t>&amp;</w:t>
      </w:r>
      <w:r w:rsidRPr="00141434">
        <w:rPr>
          <w:rFonts w:cs="Times New Roman"/>
          <w:szCs w:val="24"/>
          <w:lang w:val="en-US"/>
        </w:rPr>
        <w:t>Gordon</w:t>
      </w:r>
      <w:r w:rsidRPr="00141434">
        <w:rPr>
          <w:rFonts w:cs="Times New Roman"/>
          <w:szCs w:val="24"/>
        </w:rPr>
        <w:t>-</w:t>
      </w:r>
      <w:r w:rsidRPr="00141434">
        <w:rPr>
          <w:rFonts w:cs="Times New Roman"/>
          <w:szCs w:val="24"/>
          <w:lang w:val="en-US"/>
        </w:rPr>
        <w:t>El</w:t>
      </w:r>
      <w:r w:rsidRPr="00141434">
        <w:rPr>
          <w:rFonts w:cs="Times New Roman"/>
          <w:szCs w:val="24"/>
        </w:rPr>
        <w:t>-</w:t>
      </w:r>
      <w:r w:rsidRPr="00141434">
        <w:rPr>
          <w:rFonts w:cs="Times New Roman"/>
          <w:szCs w:val="24"/>
          <w:lang w:val="en-US"/>
        </w:rPr>
        <w:t>Bihbety</w:t>
      </w:r>
      <w:r w:rsidRPr="00141434">
        <w:rPr>
          <w:rFonts w:cs="Times New Roman"/>
          <w:szCs w:val="24"/>
        </w:rPr>
        <w:t>, 2008):</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t>Знания вопросов здравоохранения</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lastRenderedPageBreak/>
        <w:t>Культура</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t>Родной язык</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t>Возраст</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t>Грамотность и навыки счета</w:t>
      </w:r>
    </w:p>
    <w:p w:rsidR="00A8538A" w:rsidRPr="00141434" w:rsidRDefault="00A8538A" w:rsidP="00493F47">
      <w:pPr>
        <w:numPr>
          <w:ilvl w:val="0"/>
          <w:numId w:val="20"/>
        </w:numPr>
        <w:tabs>
          <w:tab w:val="left" w:pos="284"/>
        </w:tabs>
        <w:spacing w:after="0" w:line="240" w:lineRule="auto"/>
        <w:ind w:left="0" w:firstLine="709"/>
        <w:contextualSpacing/>
        <w:rPr>
          <w:rFonts w:cs="Times New Roman"/>
          <w:szCs w:val="24"/>
        </w:rPr>
      </w:pPr>
      <w:r w:rsidRPr="00141434">
        <w:rPr>
          <w:rFonts w:cs="Times New Roman"/>
          <w:szCs w:val="24"/>
        </w:rPr>
        <w:t>Коммуникативные навыки работников системы здравоохранения</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Пациенты, имеющие низкий уровень медицинской грамотности, могут иметь недостаточно навыков для организации им помощи в ориентировании в системе здравоохранения. Они более склонны к наличию хронических проблем со здоровьем, обращениям в госпиталь, более частым обращениям в отделение неотложной терапии, а также оценке своего здоровья как плохого (</w:t>
      </w:r>
      <w:r w:rsidRPr="00141434">
        <w:rPr>
          <w:rFonts w:cs="Times New Roman"/>
          <w:szCs w:val="24"/>
          <w:lang w:val="en-US"/>
        </w:rPr>
        <w:t>Berkman</w:t>
      </w:r>
      <w:r w:rsidRPr="00141434">
        <w:rPr>
          <w:rFonts w:cs="Times New Roman"/>
          <w:szCs w:val="24"/>
        </w:rPr>
        <w:t xml:space="preserve">, </w:t>
      </w:r>
      <w:r w:rsidRPr="00141434">
        <w:rPr>
          <w:rFonts w:cs="Times New Roman"/>
          <w:szCs w:val="24"/>
          <w:lang w:val="en-US"/>
        </w:rPr>
        <w:t>Sheridan</w:t>
      </w:r>
      <w:r w:rsidRPr="00141434">
        <w:rPr>
          <w:rFonts w:cs="Times New Roman"/>
          <w:szCs w:val="24"/>
        </w:rPr>
        <w:t xml:space="preserve">, </w:t>
      </w:r>
      <w:r w:rsidRPr="00141434">
        <w:rPr>
          <w:rFonts w:cs="Times New Roman"/>
          <w:szCs w:val="24"/>
          <w:lang w:val="en-US"/>
        </w:rPr>
        <w:t>Donahue</w:t>
      </w:r>
      <w:r w:rsidRPr="00141434">
        <w:rPr>
          <w:rFonts w:cs="Times New Roman"/>
          <w:szCs w:val="24"/>
        </w:rPr>
        <w:t xml:space="preserve">, </w:t>
      </w:r>
      <w:r w:rsidRPr="00141434">
        <w:rPr>
          <w:rFonts w:cs="Times New Roman"/>
          <w:szCs w:val="24"/>
          <w:lang w:val="en-US"/>
        </w:rPr>
        <w:t>Halpern</w:t>
      </w:r>
      <w:r w:rsidRPr="00141434">
        <w:rPr>
          <w:rFonts w:cs="Times New Roman"/>
          <w:szCs w:val="24"/>
        </w:rPr>
        <w:t>, &amp;</w:t>
      </w:r>
      <w:r w:rsidRPr="00141434">
        <w:rPr>
          <w:rFonts w:cs="Times New Roman"/>
          <w:szCs w:val="24"/>
          <w:lang w:val="en-US"/>
        </w:rPr>
        <w:t>Crotty</w:t>
      </w:r>
      <w:r w:rsidRPr="00141434">
        <w:rPr>
          <w:rFonts w:cs="Times New Roman"/>
          <w:szCs w:val="24"/>
        </w:rPr>
        <w:t xml:space="preserve">, 2011; </w:t>
      </w:r>
      <w:r w:rsidRPr="00141434">
        <w:rPr>
          <w:rFonts w:cs="Times New Roman"/>
          <w:szCs w:val="24"/>
          <w:lang w:val="en-US"/>
        </w:rPr>
        <w:t>Griffey</w:t>
      </w:r>
      <w:r w:rsidRPr="00141434">
        <w:rPr>
          <w:rFonts w:cs="Times New Roman"/>
          <w:szCs w:val="24"/>
        </w:rPr>
        <w:t xml:space="preserve">, </w:t>
      </w:r>
      <w:r w:rsidRPr="00141434">
        <w:rPr>
          <w:rFonts w:cs="Times New Roman"/>
          <w:szCs w:val="24"/>
          <w:lang w:val="en-US"/>
        </w:rPr>
        <w:t>Kennedy</w:t>
      </w:r>
      <w:r w:rsidRPr="00141434">
        <w:rPr>
          <w:rFonts w:cs="Times New Roman"/>
          <w:szCs w:val="24"/>
        </w:rPr>
        <w:t>, McGownan, Goodman, &amp; Kaphingst, 2014).</w:t>
      </w:r>
    </w:p>
    <w:p w:rsidR="00A8538A" w:rsidRPr="00141434" w:rsidRDefault="00A8538A" w:rsidP="00493F47">
      <w:pPr>
        <w:ind w:firstLine="709"/>
        <w:contextualSpacing/>
        <w:rPr>
          <w:rFonts w:cs="Times New Roman"/>
          <w:b/>
          <w:szCs w:val="24"/>
        </w:rPr>
      </w:pPr>
    </w:p>
    <w:p w:rsidR="00A8538A" w:rsidRPr="00141434" w:rsidRDefault="00A8538A" w:rsidP="00493F47">
      <w:pPr>
        <w:ind w:firstLine="709"/>
        <w:contextualSpacing/>
        <w:rPr>
          <w:rFonts w:cs="Times New Roman"/>
          <w:b/>
          <w:szCs w:val="24"/>
        </w:rPr>
      </w:pPr>
      <w:r w:rsidRPr="00141434">
        <w:rPr>
          <w:rFonts w:cs="Times New Roman"/>
          <w:b/>
          <w:szCs w:val="24"/>
        </w:rPr>
        <w:t>Стратегии</w:t>
      </w:r>
    </w:p>
    <w:p w:rsidR="00A8538A" w:rsidRPr="00141434" w:rsidRDefault="00A8538A" w:rsidP="00493F47">
      <w:pPr>
        <w:ind w:firstLine="709"/>
        <w:contextualSpacing/>
        <w:rPr>
          <w:rFonts w:cs="Times New Roman"/>
          <w:b/>
          <w:szCs w:val="24"/>
        </w:rPr>
      </w:pPr>
      <w:r w:rsidRPr="00141434">
        <w:rPr>
          <w:rFonts w:cs="Times New Roman"/>
          <w:b/>
          <w:szCs w:val="24"/>
        </w:rPr>
        <w:t>Понятный (простой) язык</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Понятный язык это стратегия, позволяющая сделать письменную и вербальную информацию более доступной для понимания, и очень важный инструмент для смягчения низкого уровня медицинской грамотности (</w:t>
      </w:r>
      <w:r w:rsidRPr="00141434">
        <w:rPr>
          <w:rFonts w:cs="Times New Roman"/>
          <w:szCs w:val="24"/>
          <w:lang w:val="en-US"/>
        </w:rPr>
        <w:t>RNAO</w:t>
      </w:r>
      <w:r w:rsidRPr="00141434">
        <w:rPr>
          <w:rFonts w:cs="Times New Roman"/>
          <w:szCs w:val="24"/>
        </w:rPr>
        <w:t>, 2012</w:t>
      </w:r>
      <w:r w:rsidRPr="00141434">
        <w:rPr>
          <w:rFonts w:cs="Times New Roman"/>
          <w:szCs w:val="24"/>
          <w:lang w:val="en-US"/>
        </w:rPr>
        <w:t>a</w:t>
      </w:r>
      <w:r w:rsidRPr="00141434">
        <w:rPr>
          <w:rFonts w:cs="Times New Roman"/>
          <w:szCs w:val="24"/>
        </w:rPr>
        <w:t>).</w:t>
      </w:r>
    </w:p>
    <w:p w:rsidR="00A8538A" w:rsidRPr="00141434" w:rsidRDefault="00A8538A" w:rsidP="00493F47">
      <w:pPr>
        <w:ind w:firstLine="709"/>
        <w:contextualSpacing/>
        <w:rPr>
          <w:rFonts w:cs="Times New Roman"/>
          <w:szCs w:val="24"/>
        </w:rPr>
      </w:pPr>
      <w:r w:rsidRPr="00141434">
        <w:rPr>
          <w:rFonts w:cs="Times New Roman"/>
          <w:szCs w:val="24"/>
        </w:rPr>
        <w:t xml:space="preserve">Ключевыеэлементыпростогоязыкавключают: </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Организация информации таким образом, чтобы наиболее важные моменты были по порядку первыми;</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Раздробление сложной информации на меньшие сегменты, более доступные для понимания;</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Использование простого, повседневного языка;</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Исключение ненужных слов;</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Избегать медицинский жаргон и определять сложные термины или медицинской терминологию, которую не стоит использовать;</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Использование заголовков, списков, таблиц, облегчающих чтение;</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Предпочтительнее использовать активный залог, а не пассивный залог;</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Фокусирование на поведение, а не на основные медицинские принципы;</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 xml:space="preserve">Используйте наглядный материал для передачи мысли, а не для простого украшения страницы; и </w:t>
      </w:r>
    </w:p>
    <w:p w:rsidR="00A8538A" w:rsidRPr="00141434" w:rsidRDefault="00A8538A" w:rsidP="00493F47">
      <w:pPr>
        <w:numPr>
          <w:ilvl w:val="0"/>
          <w:numId w:val="21"/>
        </w:numPr>
        <w:tabs>
          <w:tab w:val="left" w:pos="284"/>
        </w:tabs>
        <w:spacing w:after="0" w:line="240" w:lineRule="auto"/>
        <w:ind w:left="0" w:firstLine="709"/>
        <w:contextualSpacing/>
        <w:rPr>
          <w:rFonts w:cs="Times New Roman"/>
          <w:szCs w:val="24"/>
        </w:rPr>
      </w:pPr>
      <w:r w:rsidRPr="00141434">
        <w:rPr>
          <w:rFonts w:cs="Times New Roman"/>
          <w:szCs w:val="24"/>
        </w:rPr>
        <w:t>Используйте как минимум 12 шрифт и избегайте использования надписей только заглавными буквами, курсивом и вычурным шрифтом</w:t>
      </w:r>
    </w:p>
    <w:p w:rsidR="007A61EC" w:rsidRDefault="007A61EC" w:rsidP="00493F47">
      <w:pPr>
        <w:spacing w:after="0"/>
        <w:ind w:firstLine="709"/>
        <w:contextualSpacing/>
        <w:rPr>
          <w:rFonts w:cs="Times New Roman"/>
          <w:b/>
          <w:szCs w:val="24"/>
        </w:rPr>
      </w:pPr>
    </w:p>
    <w:p w:rsidR="00A8538A" w:rsidRPr="00141434" w:rsidRDefault="00A8538A" w:rsidP="00493F47">
      <w:pPr>
        <w:spacing w:after="0"/>
        <w:ind w:firstLine="709"/>
        <w:contextualSpacing/>
        <w:rPr>
          <w:rFonts w:cs="Times New Roman"/>
          <w:b/>
          <w:szCs w:val="24"/>
        </w:rPr>
      </w:pPr>
      <w:r w:rsidRPr="00141434">
        <w:rPr>
          <w:rFonts w:cs="Times New Roman"/>
          <w:b/>
          <w:szCs w:val="24"/>
        </w:rPr>
        <w:t>Метод обратного обучения</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Метод обратного обучения это метод возлагает ответственность за обучение на обучающего. Данный метод подразумевает, что пациента просят в непринужденной мере, своими словами, объяснить все то же самое, что было только что объяснено (</w:t>
      </w:r>
      <w:r w:rsidRPr="00141434">
        <w:rPr>
          <w:rFonts w:cs="Times New Roman"/>
          <w:szCs w:val="24"/>
          <w:lang w:val="en-US"/>
        </w:rPr>
        <w:t>RNAO</w:t>
      </w:r>
      <w:r w:rsidRPr="00141434">
        <w:rPr>
          <w:rFonts w:cs="Times New Roman"/>
          <w:szCs w:val="24"/>
        </w:rPr>
        <w:t>, 2012</w:t>
      </w:r>
      <w:r w:rsidRPr="00141434">
        <w:rPr>
          <w:rFonts w:cs="Times New Roman"/>
          <w:szCs w:val="24"/>
          <w:lang w:val="en-US"/>
        </w:rPr>
        <w:t>a</w:t>
      </w:r>
      <w:r w:rsidRPr="00141434">
        <w:rPr>
          <w:rFonts w:cs="Times New Roman"/>
          <w:szCs w:val="24"/>
        </w:rPr>
        <w:t>).</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Этосоздаетвозможностиинструкторавыяснитьлюбоенепониманиеинформациииоценитьэффективность обучения в отношении вовлеченности пациента и его семьи. К примеру, после обучения пациента применению разных типов ингаляторов, инструктор может спросить: « Пожалуйста, скажите мне, в каком случае Вы будете использовать ингалятор синего цвета?»</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При завершении беседы открытые вопросы более предпочтительны, чем вопросы, предполагающие ответы «да/нет», поскольку открытые вопросы способствуют диалогу и дают понять пациенту, что Вы ждете от него вопросов о материале, которому его/ее обучали. Например, вопрос:</w:t>
      </w:r>
      <w:r w:rsidR="00071802">
        <w:rPr>
          <w:rFonts w:cs="Times New Roman"/>
          <w:szCs w:val="24"/>
        </w:rPr>
        <w:t xml:space="preserve"> </w:t>
      </w:r>
      <w:r w:rsidRPr="00141434">
        <w:rPr>
          <w:rFonts w:cs="Times New Roman"/>
          <w:szCs w:val="24"/>
        </w:rPr>
        <w:t>«КакиеуВасестьвопросы?» предпочтительнее,чем  вопрос: «У Вас есть ко мне вопросы?».</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lastRenderedPageBreak/>
        <w:t xml:space="preserve">Для более подробной информации по медицинской грамотности и содействию обучению и пожалуйста обратитесь к ресурсу </w:t>
      </w:r>
      <w:r w:rsidRPr="00141434">
        <w:rPr>
          <w:rFonts w:cs="Times New Roman"/>
          <w:szCs w:val="24"/>
          <w:lang w:val="en-US"/>
        </w:rPr>
        <w:t>RNAOBPGFacilitatingClientCentredLearning</w:t>
      </w:r>
      <w:r w:rsidRPr="00141434">
        <w:rPr>
          <w:rFonts w:cs="Times New Roman"/>
          <w:szCs w:val="24"/>
        </w:rPr>
        <w:t xml:space="preserve"> (2012</w:t>
      </w:r>
      <w:r w:rsidRPr="00141434">
        <w:rPr>
          <w:rFonts w:cs="Times New Roman"/>
          <w:szCs w:val="24"/>
          <w:lang w:val="en-US"/>
        </w:rPr>
        <w:t>a</w:t>
      </w:r>
      <w:r w:rsidRPr="00141434">
        <w:rPr>
          <w:rFonts w:cs="Times New Roman"/>
          <w:szCs w:val="24"/>
        </w:rPr>
        <w:t>).</w:t>
      </w:r>
    </w:p>
    <w:p w:rsidR="00A8538A" w:rsidRPr="00141434" w:rsidRDefault="00A8538A" w:rsidP="00493F47">
      <w:pPr>
        <w:ind w:firstLine="709"/>
        <w:contextualSpacing/>
        <w:rPr>
          <w:rFonts w:cs="Times New Roman"/>
          <w:szCs w:val="24"/>
        </w:rPr>
      </w:pPr>
    </w:p>
    <w:p w:rsidR="00A8538A" w:rsidRPr="009205B4" w:rsidRDefault="00A8538A" w:rsidP="00493F47">
      <w:pPr>
        <w:ind w:firstLine="709"/>
        <w:contextualSpacing/>
        <w:rPr>
          <w:rFonts w:cs="Times New Roman"/>
          <w:b/>
          <w:szCs w:val="24"/>
        </w:rPr>
      </w:pPr>
      <w:r w:rsidRPr="00141434">
        <w:rPr>
          <w:rFonts w:cs="Times New Roman"/>
          <w:b/>
          <w:szCs w:val="24"/>
        </w:rPr>
        <w:t xml:space="preserve">Приложение  </w:t>
      </w:r>
      <w:r w:rsidR="008D6FAD" w:rsidRPr="008D6FAD">
        <w:rPr>
          <w:rFonts w:cs="Times New Roman"/>
          <w:b/>
          <w:szCs w:val="24"/>
        </w:rPr>
        <w:t>6</w:t>
      </w:r>
      <w:r w:rsidRPr="00141434">
        <w:rPr>
          <w:rFonts w:cs="Times New Roman"/>
          <w:b/>
          <w:szCs w:val="24"/>
        </w:rPr>
        <w:t xml:space="preserve"> – Барьеры и методы улучшения селф-менед</w:t>
      </w:r>
      <w:r w:rsidR="007A61EC">
        <w:rPr>
          <w:rFonts w:cs="Times New Roman"/>
          <w:b/>
          <w:szCs w:val="24"/>
        </w:rPr>
        <w:t>ж</w:t>
      </w:r>
      <w:r w:rsidR="009205B4">
        <w:rPr>
          <w:rFonts w:cs="Times New Roman"/>
          <w:b/>
          <w:szCs w:val="24"/>
        </w:rPr>
        <w:t xml:space="preserve">мента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Ниже представлен список барьеров селф-менеджмента, которые можно оценить у пациентов. Список составлен в соответствии с данными из систематических обзоров, руководств, оцененных с помощью инструмента AGREE II, группой экспертов, или на основе мнений внешних заинтересованных экспертов. </w:t>
      </w:r>
    </w:p>
    <w:p w:rsidR="00A8538A" w:rsidRDefault="00A8538A" w:rsidP="00493F47">
      <w:pPr>
        <w:spacing w:after="0" w:line="240" w:lineRule="auto"/>
        <w:ind w:firstLine="709"/>
        <w:contextualSpacing/>
        <w:rPr>
          <w:rFonts w:cs="Times New Roman"/>
          <w:szCs w:val="24"/>
        </w:rPr>
      </w:pPr>
      <w:r w:rsidRPr="00141434">
        <w:rPr>
          <w:rFonts w:cs="Times New Roman"/>
          <w:szCs w:val="24"/>
        </w:rPr>
        <w:t xml:space="preserve">Для дополнительной информации по триггерам астмы во всех условиях (включая специфические, такие как рабочие места) и стратегиям по их исключению и менеджменту, обратитесь к ресурсу </w:t>
      </w:r>
      <w:r w:rsidRPr="00141434">
        <w:rPr>
          <w:rFonts w:cs="Times New Roman"/>
          <w:szCs w:val="24"/>
          <w:lang w:val="en-US"/>
        </w:rPr>
        <w:t>RNAOBPGStrategiestoSupportSelf</w:t>
      </w:r>
      <w:r w:rsidRPr="00141434">
        <w:rPr>
          <w:rFonts w:cs="Times New Roman"/>
          <w:szCs w:val="24"/>
        </w:rPr>
        <w:t>-</w:t>
      </w:r>
      <w:r w:rsidRPr="00141434">
        <w:rPr>
          <w:rFonts w:cs="Times New Roman"/>
          <w:szCs w:val="24"/>
          <w:lang w:val="en-US"/>
        </w:rPr>
        <w:t>ManagementinChronicConditions</w:t>
      </w:r>
      <w:r w:rsidRPr="00141434">
        <w:rPr>
          <w:rFonts w:cs="Times New Roman"/>
          <w:szCs w:val="24"/>
        </w:rPr>
        <w:t xml:space="preserve">: </w:t>
      </w:r>
      <w:r w:rsidRPr="00141434">
        <w:rPr>
          <w:rFonts w:cs="Times New Roman"/>
          <w:szCs w:val="24"/>
          <w:lang w:val="en-US"/>
        </w:rPr>
        <w:t>CollaborationwithClients</w:t>
      </w:r>
      <w:r w:rsidRPr="00141434">
        <w:rPr>
          <w:rFonts w:cs="Times New Roman"/>
          <w:szCs w:val="24"/>
        </w:rPr>
        <w:t xml:space="preserve"> (2010</w:t>
      </w:r>
      <w:r w:rsidRPr="00141434">
        <w:rPr>
          <w:rFonts w:cs="Times New Roman"/>
          <w:szCs w:val="24"/>
          <w:lang w:val="en-US"/>
        </w:rPr>
        <w:t>b</w:t>
      </w:r>
      <w:r w:rsidRPr="00141434">
        <w:rPr>
          <w:rFonts w:cs="Times New Roman"/>
          <w:szCs w:val="24"/>
        </w:rPr>
        <w:t>).</w:t>
      </w:r>
    </w:p>
    <w:p w:rsidR="007A61EC" w:rsidRPr="00141434" w:rsidRDefault="007A61EC" w:rsidP="00493F47">
      <w:pPr>
        <w:spacing w:after="0" w:line="240" w:lineRule="auto"/>
        <w:ind w:firstLine="709"/>
        <w:contextualSpacing/>
        <w:rPr>
          <w:rFonts w:cs="Times New Roman"/>
          <w:szCs w:val="24"/>
        </w:rPr>
      </w:pPr>
    </w:p>
    <w:tbl>
      <w:tblPr>
        <w:tblStyle w:val="a3"/>
        <w:tblW w:w="0" w:type="auto"/>
        <w:tblInd w:w="108" w:type="dxa"/>
        <w:tblLook w:val="04A0" w:firstRow="1" w:lastRow="0" w:firstColumn="1" w:lastColumn="0" w:noHBand="0" w:noVBand="1"/>
      </w:tblPr>
      <w:tblGrid>
        <w:gridCol w:w="2368"/>
        <w:gridCol w:w="7378"/>
      </w:tblGrid>
      <w:tr w:rsidR="00A8538A" w:rsidRPr="00141434" w:rsidTr="007468E0">
        <w:tc>
          <w:tcPr>
            <w:tcW w:w="3969" w:type="dxa"/>
            <w:shd w:val="clear" w:color="auto" w:fill="8DB3E2" w:themeFill="text2" w:themeFillTint="66"/>
          </w:tcPr>
          <w:p w:rsidR="00A8538A" w:rsidRPr="00141434" w:rsidRDefault="00A8538A" w:rsidP="00493F47">
            <w:pPr>
              <w:ind w:firstLine="709"/>
              <w:contextualSpacing/>
              <w:jc w:val="center"/>
              <w:rPr>
                <w:rFonts w:cs="Times New Roman"/>
                <w:b/>
                <w:color w:val="FFFFFF" w:themeColor="background1"/>
                <w:szCs w:val="24"/>
              </w:rPr>
            </w:pPr>
            <w:r w:rsidRPr="00141434">
              <w:rPr>
                <w:rFonts w:cs="Times New Roman"/>
                <w:b/>
                <w:color w:val="FFFFFF" w:themeColor="background1"/>
                <w:szCs w:val="24"/>
              </w:rPr>
              <w:t>Барьеры к селф-менеджменту астмы</w:t>
            </w:r>
          </w:p>
        </w:tc>
        <w:tc>
          <w:tcPr>
            <w:tcW w:w="5494" w:type="dxa"/>
            <w:shd w:val="clear" w:color="auto" w:fill="8DB3E2" w:themeFill="text2" w:themeFillTint="66"/>
          </w:tcPr>
          <w:p w:rsidR="00A8538A" w:rsidRPr="00141434" w:rsidRDefault="00A8538A" w:rsidP="00493F47">
            <w:pPr>
              <w:spacing w:line="360" w:lineRule="auto"/>
              <w:ind w:firstLine="709"/>
              <w:contextualSpacing/>
              <w:rPr>
                <w:rFonts w:cs="Times New Roman"/>
                <w:b/>
                <w:color w:val="FFFFFF" w:themeColor="background1"/>
                <w:szCs w:val="24"/>
              </w:rPr>
            </w:pPr>
            <w:r w:rsidRPr="00141434">
              <w:rPr>
                <w:rFonts w:cs="Times New Roman"/>
                <w:b/>
                <w:color w:val="FFFFFF" w:themeColor="background1"/>
                <w:szCs w:val="24"/>
              </w:rPr>
              <w:t>Методы улучшения селф-менеджмента астмы</w:t>
            </w:r>
          </w:p>
        </w:tc>
      </w:tr>
      <w:tr w:rsidR="00A8538A" w:rsidRPr="00141434" w:rsidTr="007468E0">
        <w:tc>
          <w:tcPr>
            <w:tcW w:w="3969" w:type="dxa"/>
          </w:tcPr>
          <w:p w:rsidR="00A8538A" w:rsidRPr="00141434" w:rsidRDefault="00A8538A" w:rsidP="00071802">
            <w:pPr>
              <w:pStyle w:val="a4"/>
              <w:numPr>
                <w:ilvl w:val="0"/>
                <w:numId w:val="22"/>
              </w:numPr>
              <w:tabs>
                <w:tab w:val="left" w:pos="318"/>
              </w:tabs>
              <w:spacing w:after="0" w:line="240" w:lineRule="auto"/>
              <w:ind w:left="0" w:firstLine="0"/>
              <w:jc w:val="both"/>
              <w:rPr>
                <w:rFonts w:cs="Times New Roman"/>
                <w:szCs w:val="24"/>
              </w:rPr>
            </w:pPr>
            <w:r w:rsidRPr="00141434">
              <w:rPr>
                <w:rFonts w:cs="Times New Roman"/>
                <w:szCs w:val="24"/>
              </w:rPr>
              <w:t>Отсутствие эффективной коммуникации между пациентом и работником системы здравоохранения</w:t>
            </w:r>
          </w:p>
          <w:p w:rsidR="00A8538A" w:rsidRPr="00141434" w:rsidRDefault="00A8538A" w:rsidP="00071802">
            <w:pPr>
              <w:pStyle w:val="a4"/>
              <w:numPr>
                <w:ilvl w:val="0"/>
                <w:numId w:val="22"/>
              </w:numPr>
              <w:tabs>
                <w:tab w:val="left" w:pos="318"/>
              </w:tabs>
              <w:spacing w:after="0" w:line="240" w:lineRule="auto"/>
              <w:ind w:left="0" w:firstLine="0"/>
              <w:jc w:val="both"/>
              <w:rPr>
                <w:rFonts w:cs="Times New Roman"/>
                <w:szCs w:val="24"/>
              </w:rPr>
            </w:pPr>
            <w:r w:rsidRPr="00141434">
              <w:rPr>
                <w:rFonts w:cs="Times New Roman"/>
                <w:szCs w:val="24"/>
              </w:rPr>
              <w:t>Стигматизация</w:t>
            </w:r>
          </w:p>
        </w:tc>
        <w:tc>
          <w:tcPr>
            <w:tcW w:w="5494" w:type="dxa"/>
          </w:tcPr>
          <w:p w:rsidR="00A8538A" w:rsidRPr="00141434" w:rsidRDefault="00A8538A" w:rsidP="00071802">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Стройте с пациентом партнерские отношения путем определения общих целей по уходу за больным астмой</w:t>
            </w:r>
          </w:p>
          <w:p w:rsidR="00A8538A" w:rsidRPr="00141434" w:rsidRDefault="00A8538A" w:rsidP="00071802">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Совместное принятие решений</w:t>
            </w:r>
          </w:p>
          <w:p w:rsidR="00A8538A" w:rsidRPr="00141434" w:rsidRDefault="00A8538A" w:rsidP="00071802">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 xml:space="preserve"> Обсуждайте ожидания, страхи и беспокойства</w:t>
            </w:r>
          </w:p>
          <w:p w:rsidR="00A8538A" w:rsidRPr="00141434" w:rsidRDefault="00A8538A" w:rsidP="00071802">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Проявляйтеоткрытостьвкоммуникациипутемпроявлениявнимания (вт.ч. глазной контакт), приободряя пациента невербальными способами (улыбкой, киванием), используя словесную поддержку для эффективных стратегий менеджмента (к примеру: «Это замечательно!» или «Вы правильно поступили»), и применяя интерактивные методы в разговоре (задавая открытые вопросы)</w:t>
            </w:r>
          </w:p>
          <w:p w:rsidR="00A8538A" w:rsidRPr="00141434" w:rsidRDefault="00A8538A" w:rsidP="00071802">
            <w:pPr>
              <w:pStyle w:val="a4"/>
              <w:numPr>
                <w:ilvl w:val="0"/>
                <w:numId w:val="22"/>
              </w:numPr>
              <w:tabs>
                <w:tab w:val="left" w:pos="354"/>
              </w:tabs>
              <w:spacing w:after="0" w:line="240" w:lineRule="auto"/>
              <w:ind w:left="0" w:firstLine="0"/>
              <w:jc w:val="both"/>
              <w:rPr>
                <w:rFonts w:cs="Times New Roman"/>
                <w:szCs w:val="24"/>
              </w:rPr>
            </w:pPr>
            <w:r w:rsidRPr="00141434">
              <w:rPr>
                <w:rFonts w:cs="Times New Roman"/>
                <w:szCs w:val="24"/>
              </w:rPr>
              <w:t>В случае достаточной подготовленности используйте мотивирующие техники в интервью</w:t>
            </w:r>
          </w:p>
        </w:tc>
      </w:tr>
      <w:tr w:rsidR="00A8538A" w:rsidRPr="00141434" w:rsidTr="007468E0">
        <w:tc>
          <w:tcPr>
            <w:tcW w:w="3969" w:type="dxa"/>
          </w:tcPr>
          <w:p w:rsidR="00A8538A" w:rsidRPr="00141434" w:rsidRDefault="00A8538A" w:rsidP="00071802">
            <w:pPr>
              <w:contextualSpacing/>
              <w:rPr>
                <w:rFonts w:cs="Times New Roman"/>
                <w:szCs w:val="24"/>
              </w:rPr>
            </w:pPr>
            <w:r w:rsidRPr="00141434">
              <w:rPr>
                <w:rFonts w:cs="Times New Roman"/>
                <w:szCs w:val="24"/>
              </w:rPr>
              <w:t xml:space="preserve">Ошибочное мнение в отношении контроля и менеджмента астмы  </w:t>
            </w:r>
          </w:p>
        </w:tc>
        <w:tc>
          <w:tcPr>
            <w:tcW w:w="5494" w:type="dxa"/>
          </w:tcPr>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Оцените барьеры пациента в способности следовать плану в уходе, включая ошибочные мнения в отношении астмы, ее менеджмента и стоимости</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Проанализируйте культурные установки или обычаи, которые могут повлиять на действия по селф-менеджменту (например, «Что понимается под астмой в Вашем обществе?»)</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Обеспечьте обучение по селф-менеджменту астмы</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Продвигайте использование задокументированного, индивидуализированного плана действий по астме</w:t>
            </w:r>
          </w:p>
        </w:tc>
      </w:tr>
      <w:tr w:rsidR="00A8538A" w:rsidRPr="00141434" w:rsidTr="007468E0">
        <w:tc>
          <w:tcPr>
            <w:tcW w:w="3969" w:type="dxa"/>
          </w:tcPr>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Ошибочные установки о том, что препараты для лечения астмы не нужны</w:t>
            </w:r>
          </w:p>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Беспокойство о побочных эффектах лекарственных препаратов (действительные или предполагаемые)</w:t>
            </w:r>
          </w:p>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lastRenderedPageBreak/>
              <w:t>Недопонимание инструкций по медикаментозному лечению</w:t>
            </w:r>
          </w:p>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Недопонимание важности контролирующих препаратов в достижении контроля астмы</w:t>
            </w:r>
          </w:p>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Забывчивость</w:t>
            </w:r>
          </w:p>
        </w:tc>
        <w:tc>
          <w:tcPr>
            <w:tcW w:w="5494" w:type="dxa"/>
          </w:tcPr>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lastRenderedPageBreak/>
              <w:t>Обучение по улучшению адекватного использования лекарственных препаратов должно быть направлено на:</w:t>
            </w:r>
          </w:p>
          <w:p w:rsidR="00A8538A" w:rsidRPr="00141434" w:rsidRDefault="00A8538A" w:rsidP="00071802">
            <w:pPr>
              <w:pStyle w:val="a4"/>
              <w:tabs>
                <w:tab w:val="left" w:pos="274"/>
              </w:tabs>
              <w:spacing w:after="0" w:line="240" w:lineRule="auto"/>
              <w:ind w:left="0"/>
              <w:rPr>
                <w:rFonts w:cs="Times New Roman"/>
                <w:szCs w:val="24"/>
              </w:rPr>
            </w:pPr>
            <w:r w:rsidRPr="00141434">
              <w:rPr>
                <w:rFonts w:cs="Times New Roman"/>
                <w:szCs w:val="24"/>
              </w:rPr>
              <w:t>+ Достоинства и недостатки вариантов лечения</w:t>
            </w:r>
          </w:p>
          <w:p w:rsidR="00A8538A" w:rsidRPr="00141434" w:rsidRDefault="00A8538A" w:rsidP="00071802">
            <w:pPr>
              <w:pStyle w:val="a4"/>
              <w:tabs>
                <w:tab w:val="left" w:pos="274"/>
              </w:tabs>
              <w:spacing w:after="0" w:line="240" w:lineRule="auto"/>
              <w:ind w:left="0"/>
              <w:rPr>
                <w:rFonts w:cs="Times New Roman"/>
                <w:szCs w:val="24"/>
              </w:rPr>
            </w:pPr>
            <w:r w:rsidRPr="00141434">
              <w:rPr>
                <w:rFonts w:cs="Times New Roman"/>
                <w:szCs w:val="24"/>
              </w:rPr>
              <w:t>+     Последствия не следования плану лечения</w:t>
            </w:r>
          </w:p>
          <w:p w:rsidR="00A8538A" w:rsidRPr="00141434" w:rsidRDefault="00A8538A" w:rsidP="00071802">
            <w:pPr>
              <w:pStyle w:val="a4"/>
              <w:tabs>
                <w:tab w:val="left" w:pos="274"/>
              </w:tabs>
              <w:spacing w:after="0" w:line="240" w:lineRule="auto"/>
              <w:ind w:left="0"/>
              <w:rPr>
                <w:rFonts w:cs="Times New Roman"/>
                <w:szCs w:val="24"/>
              </w:rPr>
            </w:pPr>
            <w:r w:rsidRPr="00141434">
              <w:rPr>
                <w:rFonts w:cs="Times New Roman"/>
                <w:szCs w:val="24"/>
              </w:rPr>
              <w:t>+    Темы, относящиеся к применению лекарственных препаратов при астме (побочные эффекты препаратов, определение заблуждений – в частности относительно стероидных препаратов)</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Обсудите ожидания, страхи и беспокойства</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Используйте технологии, которые уже являются частью повседневной жизни пациента (к примеру, установка напоминаний на мобильных устройствах)</w:t>
            </w:r>
          </w:p>
          <w:p w:rsidR="00A8538A" w:rsidRPr="00141434" w:rsidRDefault="00A8538A" w:rsidP="00071802">
            <w:pPr>
              <w:pStyle w:val="a4"/>
              <w:numPr>
                <w:ilvl w:val="0"/>
                <w:numId w:val="23"/>
              </w:numPr>
              <w:tabs>
                <w:tab w:val="left" w:pos="274"/>
              </w:tabs>
              <w:spacing w:after="0" w:line="240" w:lineRule="auto"/>
              <w:ind w:left="0" w:firstLine="0"/>
              <w:jc w:val="both"/>
              <w:rPr>
                <w:rFonts w:cs="Times New Roman"/>
                <w:szCs w:val="24"/>
              </w:rPr>
            </w:pPr>
            <w:r w:rsidRPr="00141434">
              <w:rPr>
                <w:rFonts w:cs="Times New Roman"/>
                <w:szCs w:val="24"/>
              </w:rPr>
              <w:t xml:space="preserve">Способствуйте использованию повседневных действий пациента </w:t>
            </w:r>
            <w:r w:rsidRPr="00141434">
              <w:rPr>
                <w:rFonts w:cs="Times New Roman"/>
                <w:szCs w:val="24"/>
              </w:rPr>
              <w:lastRenderedPageBreak/>
              <w:t xml:space="preserve">(например, бритье, чистка зубов, прием пищи) в качестве напоминаний о приеме лекарств </w:t>
            </w:r>
          </w:p>
        </w:tc>
      </w:tr>
      <w:tr w:rsidR="00A8538A" w:rsidRPr="00141434" w:rsidTr="007468E0">
        <w:tc>
          <w:tcPr>
            <w:tcW w:w="3969" w:type="dxa"/>
          </w:tcPr>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lastRenderedPageBreak/>
              <w:t>Трудности в использовании ингаляторов</w:t>
            </w:r>
          </w:p>
          <w:p w:rsidR="00A8538A" w:rsidRPr="00141434" w:rsidRDefault="00A8538A" w:rsidP="00071802">
            <w:pPr>
              <w:pStyle w:val="a4"/>
              <w:numPr>
                <w:ilvl w:val="0"/>
                <w:numId w:val="23"/>
              </w:numPr>
              <w:tabs>
                <w:tab w:val="left" w:pos="176"/>
              </w:tabs>
              <w:spacing w:after="0" w:line="240" w:lineRule="auto"/>
              <w:ind w:left="0" w:firstLine="0"/>
              <w:jc w:val="both"/>
              <w:rPr>
                <w:rFonts w:cs="Times New Roman"/>
                <w:szCs w:val="24"/>
              </w:rPr>
            </w:pPr>
            <w:r w:rsidRPr="00141434">
              <w:rPr>
                <w:rFonts w:cs="Times New Roman"/>
                <w:szCs w:val="24"/>
              </w:rPr>
              <w:t>Многократное использование ингаляторов</w:t>
            </w:r>
          </w:p>
        </w:tc>
        <w:tc>
          <w:tcPr>
            <w:tcW w:w="5494" w:type="dxa"/>
          </w:tcPr>
          <w:p w:rsidR="00A8538A" w:rsidRPr="00141434" w:rsidRDefault="00A8538A" w:rsidP="00071802">
            <w:pPr>
              <w:pStyle w:val="a4"/>
              <w:numPr>
                <w:ilvl w:val="0"/>
                <w:numId w:val="23"/>
              </w:numPr>
              <w:tabs>
                <w:tab w:val="left" w:pos="254"/>
              </w:tabs>
              <w:spacing w:after="0" w:line="240" w:lineRule="auto"/>
              <w:ind w:left="0" w:firstLine="0"/>
              <w:jc w:val="both"/>
              <w:rPr>
                <w:rFonts w:cs="Times New Roman"/>
                <w:szCs w:val="24"/>
              </w:rPr>
            </w:pPr>
            <w:r w:rsidRPr="00141434">
              <w:rPr>
                <w:rFonts w:cs="Times New Roman"/>
                <w:szCs w:val="24"/>
              </w:rPr>
              <w:t>Просмотрите и способствуйте точному использованию ингалятора</w:t>
            </w:r>
          </w:p>
          <w:p w:rsidR="00A8538A" w:rsidRPr="00141434" w:rsidRDefault="00A8538A" w:rsidP="00071802">
            <w:pPr>
              <w:pStyle w:val="a4"/>
              <w:numPr>
                <w:ilvl w:val="0"/>
                <w:numId w:val="23"/>
              </w:numPr>
              <w:tabs>
                <w:tab w:val="left" w:pos="254"/>
              </w:tabs>
              <w:spacing w:after="0" w:line="240" w:lineRule="auto"/>
              <w:ind w:left="0" w:firstLine="0"/>
              <w:jc w:val="both"/>
              <w:rPr>
                <w:rFonts w:cs="Times New Roman"/>
                <w:szCs w:val="24"/>
              </w:rPr>
            </w:pPr>
            <w:r w:rsidRPr="00141434">
              <w:rPr>
                <w:rFonts w:cs="Times New Roman"/>
                <w:szCs w:val="24"/>
              </w:rPr>
              <w:t>Упростите менеджмент и план действий настолько, насколько это возможно (к примеру, определите когда многократное использование ингаляторов может быть замещено более редким использованием; обеспечьте план действий ясными инструкциями и т.д.).</w:t>
            </w:r>
          </w:p>
        </w:tc>
      </w:tr>
      <w:tr w:rsidR="00A8538A" w:rsidRPr="00141434" w:rsidTr="007468E0">
        <w:tc>
          <w:tcPr>
            <w:tcW w:w="3969" w:type="dxa"/>
          </w:tcPr>
          <w:p w:rsidR="00A8538A" w:rsidRPr="00141434" w:rsidRDefault="00A8538A" w:rsidP="00071802">
            <w:pPr>
              <w:pStyle w:val="a4"/>
              <w:numPr>
                <w:ilvl w:val="0"/>
                <w:numId w:val="23"/>
              </w:numPr>
              <w:tabs>
                <w:tab w:val="left" w:pos="318"/>
              </w:tabs>
              <w:spacing w:after="0" w:line="240" w:lineRule="auto"/>
              <w:ind w:left="0" w:firstLine="0"/>
              <w:jc w:val="both"/>
              <w:rPr>
                <w:rFonts w:cs="Times New Roman"/>
                <w:szCs w:val="24"/>
              </w:rPr>
            </w:pPr>
            <w:r w:rsidRPr="00141434">
              <w:rPr>
                <w:rFonts w:cs="Times New Roman"/>
                <w:szCs w:val="24"/>
              </w:rPr>
              <w:t>Медицинская грамотность</w:t>
            </w:r>
          </w:p>
          <w:p w:rsidR="00A8538A" w:rsidRPr="00141434" w:rsidRDefault="00A8538A" w:rsidP="00071802">
            <w:pPr>
              <w:pStyle w:val="a4"/>
              <w:numPr>
                <w:ilvl w:val="0"/>
                <w:numId w:val="23"/>
              </w:numPr>
              <w:tabs>
                <w:tab w:val="left" w:pos="318"/>
              </w:tabs>
              <w:spacing w:after="0" w:line="240" w:lineRule="auto"/>
              <w:ind w:left="0" w:firstLine="0"/>
              <w:jc w:val="both"/>
              <w:rPr>
                <w:rFonts w:cs="Times New Roman"/>
                <w:szCs w:val="24"/>
              </w:rPr>
            </w:pPr>
            <w:r w:rsidRPr="00141434">
              <w:rPr>
                <w:rFonts w:cs="Times New Roman"/>
                <w:szCs w:val="24"/>
              </w:rPr>
              <w:t>Социально-экономические факторы, включая бедность, низкий уровень образования, безработица, низкий уровень социальной поддержки)</w:t>
            </w:r>
          </w:p>
        </w:tc>
        <w:tc>
          <w:tcPr>
            <w:tcW w:w="5494" w:type="dxa"/>
          </w:tcPr>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 xml:space="preserve">Оцените медицинскую грамотность пациента </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Определите уровень и количество информации для обучения соответственно уровню медицинской грамотности пациента</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Используйте непрофессиональный, простой язык – ясный и недвусмысленный</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Получите обратную связь от пациента и удостоверьтесь в том, что он/она все понял(-а)</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Выдавайте информацию последовательно, говорите медленно и уделяйте больше времени пациенту в случае необходимости</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Проводите обучение используя различные стратегии (напр., обсуждение, письменные материалы, видео, интерактивные вебсайты)</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 xml:space="preserve">Обсудите стоимость препарата как барьера и обеспечьте пациента связями  с соответствующими источниками финансовой и социальной поддержки в случае необходимости </w:t>
            </w:r>
          </w:p>
          <w:p w:rsidR="00A8538A" w:rsidRPr="00141434" w:rsidRDefault="00A8538A" w:rsidP="00071802">
            <w:pPr>
              <w:pStyle w:val="a4"/>
              <w:numPr>
                <w:ilvl w:val="0"/>
                <w:numId w:val="23"/>
              </w:numPr>
              <w:tabs>
                <w:tab w:val="left" w:pos="319"/>
              </w:tabs>
              <w:spacing w:after="0" w:line="240" w:lineRule="auto"/>
              <w:ind w:left="0" w:firstLine="0"/>
              <w:jc w:val="both"/>
              <w:rPr>
                <w:rFonts w:cs="Times New Roman"/>
                <w:szCs w:val="24"/>
              </w:rPr>
            </w:pPr>
            <w:r w:rsidRPr="00141434">
              <w:rPr>
                <w:rFonts w:cs="Times New Roman"/>
                <w:szCs w:val="24"/>
              </w:rPr>
              <w:t>В случае достаточной подготовленности используйте мотивирующие техники в интервью</w:t>
            </w:r>
          </w:p>
        </w:tc>
      </w:tr>
    </w:tbl>
    <w:p w:rsidR="00A8538A" w:rsidRPr="00141434" w:rsidRDefault="00A8538A" w:rsidP="00493F47">
      <w:pPr>
        <w:ind w:firstLine="709"/>
        <w:contextualSpacing/>
        <w:rPr>
          <w:rFonts w:cs="Times New Roman"/>
          <w:szCs w:val="24"/>
        </w:rPr>
      </w:pPr>
    </w:p>
    <w:p w:rsidR="00A8538A" w:rsidRPr="00141434" w:rsidRDefault="00A8538A" w:rsidP="00493F47">
      <w:pPr>
        <w:ind w:firstLine="709"/>
        <w:contextualSpacing/>
        <w:rPr>
          <w:rFonts w:cs="Times New Roman"/>
          <w:szCs w:val="24"/>
        </w:rPr>
      </w:pPr>
      <w:r w:rsidRPr="00141434">
        <w:rPr>
          <w:rFonts w:cs="Times New Roman"/>
          <w:szCs w:val="24"/>
        </w:rPr>
        <w:t>Составлено группой экспертов</w:t>
      </w:r>
      <w:r w:rsidRPr="00141434">
        <w:rPr>
          <w:rFonts w:cs="Times New Roman"/>
          <w:szCs w:val="24"/>
          <w:lang w:val="en-US"/>
        </w:rPr>
        <w:t>RNAO</w:t>
      </w:r>
      <w:r w:rsidRPr="00141434">
        <w:rPr>
          <w:rFonts w:cs="Times New Roman"/>
          <w:szCs w:val="24"/>
        </w:rPr>
        <w:t>, 2016.</w:t>
      </w:r>
    </w:p>
    <w:p w:rsidR="00A8538A" w:rsidRPr="00260049" w:rsidRDefault="00A8538A" w:rsidP="00493F47">
      <w:pPr>
        <w:ind w:firstLine="709"/>
        <w:contextualSpacing/>
        <w:rPr>
          <w:rFonts w:cs="Times New Roman"/>
          <w:szCs w:val="24"/>
        </w:rPr>
      </w:pPr>
      <w:r w:rsidRPr="00141434">
        <w:rPr>
          <w:rFonts w:cs="Times New Roman"/>
          <w:szCs w:val="24"/>
        </w:rPr>
        <w:t>Ресурсы</w:t>
      </w:r>
      <w:r w:rsidRPr="00260049">
        <w:rPr>
          <w:rFonts w:cs="Times New Roman"/>
          <w:szCs w:val="24"/>
        </w:rPr>
        <w:t xml:space="preserve">: </w:t>
      </w:r>
      <w:r w:rsidRPr="00141434">
        <w:rPr>
          <w:rFonts w:cs="Times New Roman"/>
          <w:szCs w:val="24"/>
          <w:lang w:val="en-US"/>
        </w:rPr>
        <w:t>Buckstein</w:t>
      </w:r>
      <w:r w:rsidRPr="00260049">
        <w:rPr>
          <w:rFonts w:cs="Times New Roman"/>
          <w:szCs w:val="24"/>
        </w:rPr>
        <w:t xml:space="preserve">, 2016; </w:t>
      </w:r>
      <w:r w:rsidRPr="00141434">
        <w:rPr>
          <w:rFonts w:cs="Times New Roman"/>
          <w:szCs w:val="24"/>
          <w:lang w:val="en-US"/>
        </w:rPr>
        <w:t>GINA</w:t>
      </w:r>
      <w:r w:rsidRPr="00260049">
        <w:rPr>
          <w:rFonts w:cs="Times New Roman"/>
          <w:szCs w:val="24"/>
        </w:rPr>
        <w:t xml:space="preserve">, 2015; </w:t>
      </w:r>
      <w:r w:rsidRPr="00141434">
        <w:rPr>
          <w:rFonts w:cs="Times New Roman"/>
          <w:szCs w:val="24"/>
          <w:lang w:val="en-US"/>
        </w:rPr>
        <w:t>andRNAO</w:t>
      </w:r>
      <w:r w:rsidRPr="00260049">
        <w:rPr>
          <w:rFonts w:cs="Times New Roman"/>
          <w:szCs w:val="24"/>
        </w:rPr>
        <w:t>, 2004</w:t>
      </w:r>
      <w:r w:rsidRPr="00141434">
        <w:rPr>
          <w:rFonts w:cs="Times New Roman"/>
          <w:szCs w:val="24"/>
          <w:lang w:val="en-US"/>
        </w:rPr>
        <w:t>a</w:t>
      </w:r>
      <w:r w:rsidRPr="00260049">
        <w:rPr>
          <w:rFonts w:cs="Times New Roman"/>
          <w:szCs w:val="24"/>
        </w:rPr>
        <w:t>.</w:t>
      </w:r>
    </w:p>
    <w:p w:rsidR="00A8538A" w:rsidRPr="00260049" w:rsidRDefault="00A8538A" w:rsidP="00493F47">
      <w:pPr>
        <w:ind w:firstLine="709"/>
        <w:contextualSpacing/>
        <w:rPr>
          <w:rFonts w:cs="Times New Roman"/>
          <w:szCs w:val="24"/>
        </w:rPr>
      </w:pPr>
    </w:p>
    <w:p w:rsidR="00A8538A" w:rsidRPr="003A6A70" w:rsidRDefault="00A8538A" w:rsidP="00493F47">
      <w:pPr>
        <w:ind w:firstLine="709"/>
        <w:contextualSpacing/>
        <w:jc w:val="left"/>
        <w:rPr>
          <w:rFonts w:cs="Times New Roman"/>
          <w:b/>
          <w:szCs w:val="24"/>
        </w:rPr>
      </w:pPr>
      <w:r w:rsidRPr="00141434">
        <w:rPr>
          <w:rFonts w:cs="Times New Roman"/>
          <w:b/>
          <w:szCs w:val="24"/>
        </w:rPr>
        <w:t xml:space="preserve">Приложение </w:t>
      </w:r>
      <w:r w:rsidR="008D6FAD" w:rsidRPr="00650189">
        <w:rPr>
          <w:rFonts w:cs="Times New Roman"/>
          <w:b/>
          <w:szCs w:val="24"/>
        </w:rPr>
        <w:t>7</w:t>
      </w:r>
      <w:r w:rsidR="003A6A70">
        <w:rPr>
          <w:rFonts w:cs="Times New Roman"/>
          <w:b/>
          <w:szCs w:val="24"/>
        </w:rPr>
        <w:t xml:space="preserve"> – Пример дневника по астме </w:t>
      </w:r>
    </w:p>
    <w:p w:rsidR="00A8538A" w:rsidRPr="00141434" w:rsidRDefault="00A8538A" w:rsidP="00493F47">
      <w:pPr>
        <w:spacing w:line="240" w:lineRule="auto"/>
        <w:ind w:firstLine="709"/>
        <w:contextualSpacing/>
        <w:rPr>
          <w:rFonts w:cs="Times New Roman"/>
          <w:szCs w:val="24"/>
        </w:rPr>
      </w:pPr>
      <w:r w:rsidRPr="00141434">
        <w:rPr>
          <w:rFonts w:cs="Times New Roman"/>
          <w:szCs w:val="24"/>
        </w:rPr>
        <w:t>Дневник по астме может помочь пациентам с астмой лучше мониторировать свое заболевание. Дневники по астме, которые могут быть бумажными или на электронном носителе, помогают отслеживать (1) симптомы астмы (и тяжесть симптомов), (2) использование лекарств, (3) результаты пикфлоуметрии и (4) триггеры астмы (</w:t>
      </w:r>
      <w:r w:rsidRPr="00141434">
        <w:rPr>
          <w:rFonts w:cs="Times New Roman"/>
          <w:szCs w:val="24"/>
          <w:lang w:val="en-US"/>
        </w:rPr>
        <w:t>OLA</w:t>
      </w:r>
      <w:r w:rsidRPr="00141434">
        <w:rPr>
          <w:rFonts w:cs="Times New Roman"/>
          <w:szCs w:val="24"/>
        </w:rPr>
        <w:t>, 2015</w:t>
      </w:r>
      <w:r w:rsidRPr="00141434">
        <w:rPr>
          <w:rFonts w:cs="Times New Roman"/>
          <w:szCs w:val="24"/>
          <w:lang w:val="en-US"/>
        </w:rPr>
        <w:t>a</w:t>
      </w:r>
      <w:r w:rsidRPr="00141434">
        <w:rPr>
          <w:rFonts w:cs="Times New Roman"/>
          <w:szCs w:val="24"/>
        </w:rPr>
        <w:t xml:space="preserve">). Отслеживая эту информацию пациенты могут проанализировать свое состояние как контролируемое или неконтролируемое. Если астма неконтролируемая, то дневник поможет вывить возможные причины. </w:t>
      </w:r>
    </w:p>
    <w:p w:rsidR="00A8538A" w:rsidRDefault="00A8538A" w:rsidP="00071802">
      <w:pPr>
        <w:spacing w:line="240" w:lineRule="auto"/>
        <w:contextualSpacing/>
        <w:rPr>
          <w:rFonts w:cs="Times New Roman"/>
          <w:szCs w:val="24"/>
        </w:rPr>
      </w:pPr>
      <w:r w:rsidRPr="00141434">
        <w:rPr>
          <w:rFonts w:cs="Times New Roman"/>
          <w:szCs w:val="24"/>
        </w:rPr>
        <w:t xml:space="preserve">Внизу представлен пример дневника по астме, созданный </w:t>
      </w:r>
      <w:r w:rsidRPr="00141434">
        <w:rPr>
          <w:rFonts w:cs="Times New Roman"/>
          <w:szCs w:val="24"/>
          <w:lang w:val="en-US"/>
        </w:rPr>
        <w:t>TheLungAssociation</w:t>
      </w:r>
      <w:r w:rsidRPr="00141434">
        <w:rPr>
          <w:rFonts w:cs="Times New Roman"/>
          <w:szCs w:val="24"/>
        </w:rPr>
        <w:t xml:space="preserve">. Включение этого источника не означает его одобрение </w:t>
      </w:r>
      <w:r w:rsidRPr="00141434">
        <w:rPr>
          <w:rFonts w:cs="Times New Roman"/>
          <w:szCs w:val="24"/>
          <w:lang w:val="en-US"/>
        </w:rPr>
        <w:t>RNAO.</w:t>
      </w:r>
    </w:p>
    <w:p w:rsidR="002C6888" w:rsidRPr="002C6888" w:rsidRDefault="002C6888" w:rsidP="00493F47">
      <w:pPr>
        <w:spacing w:line="240" w:lineRule="auto"/>
        <w:ind w:firstLine="709"/>
        <w:contextualSpacing/>
        <w:rPr>
          <w:rFonts w:cs="Times New Roman"/>
          <w:szCs w:val="24"/>
        </w:rPr>
      </w:pPr>
    </w:p>
    <w:tbl>
      <w:tblPr>
        <w:tblStyle w:val="a3"/>
        <w:tblW w:w="5000" w:type="pct"/>
        <w:tblLook w:val="04A0" w:firstRow="1" w:lastRow="0" w:firstColumn="1" w:lastColumn="0" w:noHBand="0" w:noVBand="1"/>
      </w:tblPr>
      <w:tblGrid>
        <w:gridCol w:w="827"/>
        <w:gridCol w:w="281"/>
        <w:gridCol w:w="282"/>
        <w:gridCol w:w="282"/>
        <w:gridCol w:w="282"/>
        <w:gridCol w:w="282"/>
        <w:gridCol w:w="282"/>
        <w:gridCol w:w="282"/>
        <w:gridCol w:w="282"/>
        <w:gridCol w:w="282"/>
        <w:gridCol w:w="295"/>
        <w:gridCol w:w="295"/>
        <w:gridCol w:w="295"/>
        <w:gridCol w:w="295"/>
        <w:gridCol w:w="295"/>
        <w:gridCol w:w="295"/>
        <w:gridCol w:w="295"/>
        <w:gridCol w:w="295"/>
        <w:gridCol w:w="295"/>
        <w:gridCol w:w="295"/>
        <w:gridCol w:w="295"/>
        <w:gridCol w:w="295"/>
        <w:gridCol w:w="295"/>
        <w:gridCol w:w="295"/>
        <w:gridCol w:w="295"/>
        <w:gridCol w:w="295"/>
        <w:gridCol w:w="295"/>
        <w:gridCol w:w="295"/>
        <w:gridCol w:w="295"/>
        <w:gridCol w:w="295"/>
        <w:gridCol w:w="295"/>
        <w:gridCol w:w="295"/>
      </w:tblGrid>
      <w:tr w:rsidR="00A8538A" w:rsidTr="007468E0">
        <w:tc>
          <w:tcPr>
            <w:tcW w:w="5000" w:type="pct"/>
            <w:gridSpan w:val="32"/>
            <w:shd w:val="clear" w:color="auto" w:fill="D6E3BC" w:themeFill="accent3" w:themeFillTint="66"/>
          </w:tcPr>
          <w:p w:rsidR="00A8538A" w:rsidRPr="003165C6" w:rsidRDefault="00A8538A" w:rsidP="00493F47">
            <w:pPr>
              <w:spacing w:line="360" w:lineRule="auto"/>
              <w:ind w:firstLine="709"/>
              <w:contextualSpacing/>
              <w:rPr>
                <w:rFonts w:cs="Times New Roman"/>
                <w:sz w:val="20"/>
                <w:szCs w:val="20"/>
              </w:rPr>
            </w:pPr>
            <w:r w:rsidRPr="003165C6">
              <w:rPr>
                <w:rFonts w:cs="Times New Roman"/>
                <w:sz w:val="20"/>
                <w:szCs w:val="20"/>
              </w:rPr>
              <w:t>МОЙ ДНЕВНИК АСТМЫ              Имя:                           Врач:                              Телефон врача:</w:t>
            </w:r>
          </w:p>
        </w:tc>
      </w:tr>
      <w:tr w:rsidR="00A8538A" w:rsidTr="00071802">
        <w:tc>
          <w:tcPr>
            <w:tcW w:w="448" w:type="pct"/>
            <w:tcBorders>
              <w:bottom w:val="single" w:sz="4" w:space="0" w:color="auto"/>
            </w:tcBorders>
            <w:shd w:val="clear" w:color="auto" w:fill="D6E3BC" w:themeFill="accent3" w:themeFillTint="66"/>
          </w:tcPr>
          <w:p w:rsidR="00A8538A" w:rsidRPr="003165C6" w:rsidRDefault="00A8538A" w:rsidP="00071802">
            <w:pPr>
              <w:tabs>
                <w:tab w:val="left" w:pos="0"/>
              </w:tabs>
              <w:spacing w:line="360" w:lineRule="auto"/>
              <w:contextualSpacing/>
              <w:rPr>
                <w:rFonts w:cs="Times New Roman"/>
                <w:sz w:val="20"/>
                <w:szCs w:val="20"/>
              </w:rPr>
            </w:pPr>
            <w:r>
              <w:rPr>
                <w:rFonts w:cs="Times New Roman"/>
                <w:sz w:val="20"/>
                <w:szCs w:val="20"/>
              </w:rPr>
              <w:t>Месяц _______</w:t>
            </w:r>
          </w:p>
        </w:tc>
        <w:tc>
          <w:tcPr>
            <w:tcW w:w="143"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w:t>
            </w:r>
          </w:p>
        </w:tc>
        <w:tc>
          <w:tcPr>
            <w:tcW w:w="143"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w:t>
            </w:r>
          </w:p>
        </w:tc>
        <w:tc>
          <w:tcPr>
            <w:tcW w:w="143"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3</w:t>
            </w:r>
          </w:p>
        </w:tc>
        <w:tc>
          <w:tcPr>
            <w:tcW w:w="143"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4</w:t>
            </w:r>
          </w:p>
        </w:tc>
        <w:tc>
          <w:tcPr>
            <w:tcW w:w="143"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5</w:t>
            </w:r>
          </w:p>
        </w:tc>
        <w:tc>
          <w:tcPr>
            <w:tcW w:w="142"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6</w:t>
            </w:r>
          </w:p>
        </w:tc>
        <w:tc>
          <w:tcPr>
            <w:tcW w:w="142"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7</w:t>
            </w:r>
          </w:p>
        </w:tc>
        <w:tc>
          <w:tcPr>
            <w:tcW w:w="142"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8</w:t>
            </w:r>
          </w:p>
        </w:tc>
        <w:tc>
          <w:tcPr>
            <w:tcW w:w="142"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9</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10</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11</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12</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13</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14</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15</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16</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17</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18</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19</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20</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21</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22</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23</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24</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25</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26</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27</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28</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29</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30</w:t>
            </w:r>
          </w:p>
        </w:tc>
        <w:tc>
          <w:tcPr>
            <w:tcW w:w="149" w:type="pct"/>
            <w:tcBorders>
              <w:bottom w:val="single" w:sz="4" w:space="0" w:color="auto"/>
            </w:tcBorders>
            <w:shd w:val="clear" w:color="auto" w:fill="D6E3BC" w:themeFill="accent3" w:themeFillTint="66"/>
          </w:tcPr>
          <w:p w:rsidR="00A8538A" w:rsidRPr="003165C6" w:rsidRDefault="00A8538A" w:rsidP="00493F47">
            <w:pPr>
              <w:spacing w:line="360" w:lineRule="auto"/>
              <w:ind w:firstLine="709"/>
              <w:contextualSpacing/>
              <w:rPr>
                <w:rFonts w:cs="Times New Roman"/>
                <w:sz w:val="16"/>
                <w:szCs w:val="16"/>
              </w:rPr>
            </w:pPr>
            <w:r w:rsidRPr="003165C6">
              <w:rPr>
                <w:rFonts w:cs="Times New Roman"/>
                <w:sz w:val="16"/>
                <w:szCs w:val="16"/>
              </w:rPr>
              <w:t>31</w:t>
            </w:r>
          </w:p>
        </w:tc>
      </w:tr>
      <w:tr w:rsidR="00A8538A" w:rsidTr="00071802">
        <w:tc>
          <w:tcPr>
            <w:tcW w:w="448" w:type="pct"/>
            <w:shd w:val="clear" w:color="auto" w:fill="E5DFEC" w:themeFill="accent4" w:themeFillTint="33"/>
          </w:tcPr>
          <w:p w:rsidR="00A8538A" w:rsidRDefault="00A8538A" w:rsidP="00071802">
            <w:pPr>
              <w:tabs>
                <w:tab w:val="left" w:pos="-142"/>
                <w:tab w:val="left" w:pos="0"/>
              </w:tabs>
              <w:spacing w:line="360" w:lineRule="auto"/>
              <w:ind w:right="-326" w:hanging="142"/>
              <w:contextualSpacing/>
              <w:rPr>
                <w:rFonts w:cs="Times New Roman"/>
                <w:sz w:val="20"/>
                <w:szCs w:val="20"/>
              </w:rPr>
            </w:pPr>
            <w:r>
              <w:rPr>
                <w:rFonts w:cs="Times New Roman"/>
                <w:sz w:val="20"/>
                <w:szCs w:val="20"/>
              </w:rPr>
              <w:t>Симптомы</w:t>
            </w:r>
          </w:p>
        </w:tc>
        <w:tc>
          <w:tcPr>
            <w:tcW w:w="4552" w:type="pct"/>
            <w:gridSpan w:val="31"/>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r>
              <w:rPr>
                <w:rFonts w:cs="Times New Roman"/>
                <w:sz w:val="16"/>
                <w:szCs w:val="16"/>
              </w:rPr>
              <w:t>Отметьте тяжесть симптомов: 1- невыраженные, 2 – умеренные, 3 - тяжелые</w:t>
            </w:r>
          </w:p>
        </w:tc>
      </w:tr>
      <w:tr w:rsidR="00A8538A" w:rsidTr="00071802">
        <w:tc>
          <w:tcPr>
            <w:tcW w:w="448" w:type="pct"/>
            <w:shd w:val="clear" w:color="auto" w:fill="E5DFEC" w:themeFill="accent4" w:themeFillTint="33"/>
          </w:tcPr>
          <w:p w:rsidR="00A8538A" w:rsidRDefault="00A8538A" w:rsidP="00071802">
            <w:pPr>
              <w:tabs>
                <w:tab w:val="left" w:pos="-142"/>
                <w:tab w:val="left" w:pos="210"/>
              </w:tabs>
              <w:spacing w:line="360" w:lineRule="auto"/>
              <w:ind w:right="-42" w:hanging="142"/>
              <w:contextualSpacing/>
              <w:rPr>
                <w:rFonts w:cs="Times New Roman"/>
                <w:sz w:val="20"/>
                <w:szCs w:val="20"/>
              </w:rPr>
            </w:pPr>
            <w:r>
              <w:rPr>
                <w:rFonts w:cs="Times New Roman"/>
                <w:sz w:val="20"/>
                <w:szCs w:val="20"/>
              </w:rPr>
              <w:t>Кашель</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142"/>
                <w:tab w:val="left" w:pos="210"/>
              </w:tabs>
              <w:spacing w:line="360" w:lineRule="auto"/>
              <w:ind w:right="-42" w:hanging="142"/>
              <w:contextualSpacing/>
              <w:rPr>
                <w:rFonts w:cs="Times New Roman"/>
                <w:sz w:val="20"/>
                <w:szCs w:val="20"/>
              </w:rPr>
            </w:pPr>
            <w:r>
              <w:rPr>
                <w:rFonts w:cs="Times New Roman"/>
                <w:sz w:val="20"/>
                <w:szCs w:val="20"/>
              </w:rPr>
              <w:t>Стеснение в груди</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142"/>
                <w:tab w:val="left" w:pos="210"/>
              </w:tabs>
              <w:spacing w:line="360" w:lineRule="auto"/>
              <w:ind w:right="-42" w:hanging="142"/>
              <w:contextualSpacing/>
              <w:rPr>
                <w:rFonts w:cs="Times New Roman"/>
                <w:sz w:val="20"/>
                <w:szCs w:val="20"/>
              </w:rPr>
            </w:pPr>
            <w:r>
              <w:rPr>
                <w:rFonts w:cs="Times New Roman"/>
                <w:sz w:val="20"/>
                <w:szCs w:val="20"/>
              </w:rPr>
              <w:t>Одышка</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Хрипы</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Пробуждение ночью</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Сложности в выполнении физической нагрузки из-за астмы</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Пропуски занятий/работы из-за астмы</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Визиты к врачу из-за астмы</w:t>
            </w: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tcBorders>
              <w:bottom w:val="single" w:sz="4" w:space="0" w:color="auto"/>
            </w:tcBorders>
            <w:shd w:val="clear" w:color="auto" w:fill="E5DFEC" w:themeFill="accent4"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 xml:space="preserve">Обращение за неотложной </w:t>
            </w:r>
            <w:r>
              <w:rPr>
                <w:rFonts w:cs="Times New Roman"/>
                <w:sz w:val="20"/>
                <w:szCs w:val="20"/>
              </w:rPr>
              <w:lastRenderedPageBreak/>
              <w:t>помощью из-за астмы</w:t>
            </w:r>
          </w:p>
        </w:tc>
        <w:tc>
          <w:tcPr>
            <w:tcW w:w="143"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E5DFEC" w:themeFill="accent4"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C6D9F1" w:themeFill="text2" w:themeFillTint="33"/>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lastRenderedPageBreak/>
              <w:t>Лекарственные препараты</w:t>
            </w:r>
          </w:p>
        </w:tc>
        <w:tc>
          <w:tcPr>
            <w:tcW w:w="4552" w:type="pct"/>
            <w:gridSpan w:val="31"/>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r>
              <w:rPr>
                <w:rFonts w:cs="Times New Roman"/>
                <w:sz w:val="16"/>
                <w:szCs w:val="16"/>
              </w:rPr>
              <w:t>Отметьте кратность применения лекарственных препаратов</w:t>
            </w:r>
          </w:p>
        </w:tc>
      </w:tr>
      <w:tr w:rsidR="00A8538A" w:rsidTr="00071802">
        <w:tc>
          <w:tcPr>
            <w:tcW w:w="448" w:type="pct"/>
            <w:shd w:val="clear" w:color="auto" w:fill="C6D9F1" w:themeFill="text2" w:themeFillTint="33"/>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C6D9F1" w:themeFill="text2" w:themeFillTint="33"/>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C6D9F1" w:themeFill="text2" w:themeFillTint="33"/>
          </w:tcPr>
          <w:p w:rsidR="00A8538A"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tcBorders>
              <w:bottom w:val="single" w:sz="4" w:space="0" w:color="auto"/>
            </w:tcBorders>
            <w:shd w:val="clear" w:color="auto" w:fill="C6D9F1" w:themeFill="text2" w:themeFillTint="33"/>
          </w:tcPr>
          <w:p w:rsidR="00A8538A" w:rsidRDefault="00A8538A" w:rsidP="00071802">
            <w:pPr>
              <w:tabs>
                <w:tab w:val="left" w:pos="0"/>
              </w:tabs>
              <w:spacing w:line="360" w:lineRule="auto"/>
              <w:ind w:hanging="142"/>
              <w:contextualSpacing/>
              <w:rPr>
                <w:rFonts w:cs="Times New Roman"/>
                <w:sz w:val="20"/>
                <w:szCs w:val="20"/>
              </w:rPr>
            </w:pPr>
          </w:p>
        </w:tc>
        <w:tc>
          <w:tcPr>
            <w:tcW w:w="143" w:type="pct"/>
            <w:tcBorders>
              <w:bottom w:val="single" w:sz="4" w:space="0" w:color="auto"/>
            </w:tcBorders>
            <w:shd w:val="clear" w:color="auto" w:fill="C6D9F1" w:themeFill="text2" w:themeFillTint="33"/>
          </w:tcPr>
          <w:p w:rsidR="00A8538A"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C6D9F1" w:themeFill="tex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3"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3"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3"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3"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2"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2"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2"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2"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c>
          <w:tcPr>
            <w:tcW w:w="149" w:type="pct"/>
            <w:shd w:val="clear" w:color="auto" w:fill="FFFFCC"/>
          </w:tcPr>
          <w:p w:rsidR="00A8538A" w:rsidRPr="00DE4D3E" w:rsidRDefault="00A8538A" w:rsidP="00493F47">
            <w:pPr>
              <w:spacing w:line="360" w:lineRule="auto"/>
              <w:ind w:firstLine="709"/>
              <w:contextualSpacing/>
              <w:rPr>
                <w:rFonts w:cs="Times New Roman"/>
                <w:sz w:val="8"/>
                <w:szCs w:val="8"/>
              </w:rPr>
            </w:pPr>
            <w:r w:rsidRPr="00DE4D3E">
              <w:rPr>
                <w:rFonts w:cs="Times New Roman"/>
                <w:sz w:val="8"/>
                <w:szCs w:val="8"/>
              </w:rPr>
              <w:t>У/В</w:t>
            </w: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jc w:val="center"/>
              <w:rPr>
                <w:rFonts w:cs="Times New Roman"/>
                <w:sz w:val="20"/>
                <w:szCs w:val="20"/>
              </w:rPr>
            </w:pPr>
            <w:r>
              <w:rPr>
                <w:rFonts w:cs="Times New Roman"/>
                <w:sz w:val="20"/>
                <w:szCs w:val="20"/>
              </w:rPr>
              <w:t>700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jc w:val="right"/>
              <w:rPr>
                <w:rFonts w:cs="Times New Roman"/>
                <w:sz w:val="20"/>
                <w:szCs w:val="20"/>
              </w:rPr>
            </w:pPr>
            <w:r>
              <w:rPr>
                <w:rFonts w:cs="Times New Roman"/>
                <w:sz w:val="20"/>
                <w:szCs w:val="20"/>
              </w:rPr>
              <w:t>Пикфлоуметрия                600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jc w:val="right"/>
              <w:rPr>
                <w:rFonts w:cs="Times New Roman"/>
                <w:sz w:val="20"/>
                <w:szCs w:val="20"/>
              </w:rPr>
            </w:pPr>
            <w:r>
              <w:rPr>
                <w:rFonts w:cs="Times New Roman"/>
                <w:sz w:val="20"/>
                <w:szCs w:val="20"/>
              </w:rPr>
              <w:t>500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Три лучших результата</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jc w:val="right"/>
              <w:rPr>
                <w:rFonts w:cs="Times New Roman"/>
                <w:sz w:val="20"/>
                <w:szCs w:val="20"/>
              </w:rPr>
            </w:pPr>
            <w:r>
              <w:rPr>
                <w:rFonts w:cs="Times New Roman"/>
                <w:sz w:val="20"/>
                <w:szCs w:val="20"/>
              </w:rPr>
              <w:t>400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jc w:val="both"/>
              <w:rPr>
                <w:rFonts w:cs="Times New Roman"/>
                <w:sz w:val="20"/>
                <w:szCs w:val="20"/>
              </w:rPr>
            </w:pPr>
            <w:r>
              <w:rPr>
                <w:rFonts w:cs="Times New Roman"/>
                <w:sz w:val="20"/>
                <w:szCs w:val="20"/>
              </w:rPr>
              <w:t>300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 xml:space="preserve">Отметьте точкой (.) </w:t>
            </w:r>
          </w:p>
          <w:p w:rsidR="00A8538A" w:rsidRDefault="00A8538A" w:rsidP="00071802">
            <w:pPr>
              <w:tabs>
                <w:tab w:val="left" w:pos="0"/>
              </w:tabs>
              <w:spacing w:line="360" w:lineRule="auto"/>
              <w:ind w:hanging="142"/>
              <w:contextualSpacing/>
              <w:rPr>
                <w:rFonts w:cs="Times New Roman"/>
                <w:sz w:val="20"/>
                <w:szCs w:val="20"/>
              </w:rPr>
            </w:pPr>
            <w:r>
              <w:rPr>
                <w:rFonts w:cs="Times New Roman"/>
                <w:sz w:val="20"/>
                <w:szCs w:val="20"/>
              </w:rPr>
              <w:t>на графике справа</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contextualSpacing/>
              <w:jc w:val="both"/>
              <w:rPr>
                <w:rFonts w:cs="Times New Roman"/>
                <w:sz w:val="20"/>
                <w:szCs w:val="20"/>
              </w:rPr>
            </w:pPr>
            <w:r>
              <w:rPr>
                <w:rFonts w:cs="Times New Roman"/>
                <w:sz w:val="20"/>
                <w:szCs w:val="20"/>
              </w:rPr>
              <w:t>200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FFFCC"/>
          </w:tcPr>
          <w:p w:rsidR="00A8538A" w:rsidRDefault="00A8538A" w:rsidP="00071802">
            <w:pPr>
              <w:tabs>
                <w:tab w:val="left" w:pos="0"/>
              </w:tabs>
              <w:spacing w:line="360" w:lineRule="auto"/>
              <w:contextualSpacing/>
              <w:jc w:val="both"/>
              <w:rPr>
                <w:rFonts w:cs="Times New Roman"/>
                <w:sz w:val="20"/>
                <w:szCs w:val="20"/>
              </w:rPr>
            </w:pPr>
            <w:r>
              <w:rPr>
                <w:rFonts w:cs="Times New Roman"/>
                <w:sz w:val="20"/>
                <w:szCs w:val="20"/>
              </w:rPr>
              <w:t>100</w:t>
            </w: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tcBorders>
              <w:bottom w:val="single" w:sz="4" w:space="0" w:color="auto"/>
            </w:tcBorders>
            <w:shd w:val="clear" w:color="auto" w:fill="FFFFCC"/>
          </w:tcPr>
          <w:p w:rsidR="00A8538A" w:rsidRDefault="00A8538A" w:rsidP="00071802">
            <w:pPr>
              <w:tabs>
                <w:tab w:val="left" w:pos="0"/>
              </w:tabs>
              <w:spacing w:line="360" w:lineRule="auto"/>
              <w:ind w:firstLine="709"/>
              <w:contextualSpacing/>
              <w:rPr>
                <w:rFonts w:cs="Times New Roman"/>
                <w:sz w:val="20"/>
                <w:szCs w:val="20"/>
              </w:rPr>
            </w:pPr>
          </w:p>
        </w:tc>
        <w:tc>
          <w:tcPr>
            <w:tcW w:w="143"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3"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2"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c>
          <w:tcPr>
            <w:tcW w:w="149" w:type="pct"/>
            <w:tcBorders>
              <w:bottom w:val="single" w:sz="4" w:space="0" w:color="auto"/>
            </w:tcBorders>
            <w:shd w:val="clear" w:color="auto" w:fill="FFFFCC"/>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contextualSpacing/>
              <w:rPr>
                <w:rFonts w:cs="Times New Roman"/>
                <w:sz w:val="20"/>
                <w:szCs w:val="20"/>
              </w:rPr>
            </w:pPr>
            <w:r>
              <w:rPr>
                <w:rFonts w:cs="Times New Roman"/>
                <w:sz w:val="20"/>
                <w:szCs w:val="20"/>
              </w:rPr>
              <w:lastRenderedPageBreak/>
              <w:t>Триггеры</w:t>
            </w:r>
          </w:p>
        </w:tc>
        <w:tc>
          <w:tcPr>
            <w:tcW w:w="4552" w:type="pct"/>
            <w:gridSpan w:val="31"/>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r>
              <w:rPr>
                <w:rFonts w:cs="Times New Roman"/>
                <w:sz w:val="16"/>
                <w:szCs w:val="16"/>
              </w:rPr>
              <w:t>Пожалуйста, поставьте галочку, если контактировали с одним из возможных триггеров ( напр. Домашние животные, курение, пыльца)</w:t>
            </w: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r w:rsidR="00A8538A" w:rsidTr="00071802">
        <w:tc>
          <w:tcPr>
            <w:tcW w:w="448" w:type="pct"/>
            <w:shd w:val="clear" w:color="auto" w:fill="F2DBDB" w:themeFill="accent2" w:themeFillTint="33"/>
          </w:tcPr>
          <w:p w:rsidR="00A8538A" w:rsidRDefault="00A8538A" w:rsidP="00071802">
            <w:pPr>
              <w:tabs>
                <w:tab w:val="left" w:pos="0"/>
              </w:tabs>
              <w:spacing w:line="360" w:lineRule="auto"/>
              <w:ind w:firstLine="709"/>
              <w:contextualSpacing/>
              <w:rPr>
                <w:rFonts w:cs="Times New Roman"/>
                <w:sz w:val="20"/>
                <w:szCs w:val="20"/>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3"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2"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c>
          <w:tcPr>
            <w:tcW w:w="149" w:type="pct"/>
            <w:shd w:val="clear" w:color="auto" w:fill="F2DBDB" w:themeFill="accent2" w:themeFillTint="33"/>
          </w:tcPr>
          <w:p w:rsidR="00A8538A" w:rsidRPr="003165C6" w:rsidRDefault="00A8538A" w:rsidP="00493F47">
            <w:pPr>
              <w:spacing w:line="360" w:lineRule="auto"/>
              <w:ind w:firstLine="709"/>
              <w:contextualSpacing/>
              <w:rPr>
                <w:rFonts w:cs="Times New Roman"/>
                <w:sz w:val="16"/>
                <w:szCs w:val="16"/>
              </w:rPr>
            </w:pPr>
          </w:p>
        </w:tc>
      </w:tr>
    </w:tbl>
    <w:p w:rsidR="007468E0" w:rsidRPr="007468E0" w:rsidRDefault="007468E0" w:rsidP="00493F47">
      <w:pPr>
        <w:ind w:firstLine="709"/>
        <w:contextualSpacing/>
        <w:rPr>
          <w:rFonts w:cs="Times New Roman"/>
          <w:sz w:val="28"/>
          <w:szCs w:val="28"/>
        </w:rPr>
      </w:pPr>
    </w:p>
    <w:p w:rsidR="00A8538A" w:rsidRPr="00141434" w:rsidRDefault="00A8538A" w:rsidP="00493F47">
      <w:pPr>
        <w:ind w:firstLine="709"/>
        <w:contextualSpacing/>
        <w:rPr>
          <w:rFonts w:cs="Times New Roman"/>
          <w:b/>
          <w:szCs w:val="24"/>
        </w:rPr>
      </w:pPr>
      <w:r w:rsidRPr="00141434">
        <w:rPr>
          <w:rFonts w:cs="Times New Roman"/>
          <w:b/>
          <w:szCs w:val="24"/>
        </w:rPr>
        <w:t xml:space="preserve">Приложение </w:t>
      </w:r>
      <w:r w:rsidR="008D6FAD" w:rsidRPr="00CF7E21">
        <w:rPr>
          <w:rFonts w:cs="Times New Roman"/>
          <w:b/>
          <w:szCs w:val="24"/>
        </w:rPr>
        <w:t xml:space="preserve">8 </w:t>
      </w:r>
      <w:r w:rsidRPr="00141434">
        <w:rPr>
          <w:rFonts w:cs="Times New Roman"/>
          <w:b/>
          <w:szCs w:val="24"/>
        </w:rPr>
        <w:t>– Ингаляционные препараты (</w:t>
      </w:r>
      <w:r w:rsidRPr="00141434">
        <w:rPr>
          <w:rFonts w:cs="Times New Roman"/>
          <w:b/>
          <w:szCs w:val="24"/>
          <w:lang w:val="en-US"/>
        </w:rPr>
        <w:t>p</w:t>
      </w:r>
      <w:r w:rsidRPr="00141434">
        <w:rPr>
          <w:rFonts w:cs="Times New Roman"/>
          <w:b/>
          <w:szCs w:val="24"/>
        </w:rPr>
        <w:t>.103)</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Лекарственные препараты, предназначенные для лечения астмы, могут быть поделены на две основные категории: препараты для снятия приступа и базисные препараты. Они доступны в различных препаратов и могут поставляться в организм с помощью различных приспособлений; в то же время, ингаляционный путь введения является наиболее предпочтительным поскольку уменьшает вероятность появления побочных эффектов из-за системности.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А) Препараты для снятия приступа: это препараты, которые применяются преимущественно по потребности для облегчения симптомов астмы. Они также могут быть использованы для предотвращения симптомов астмы перед физической нагрузкой или другими триггерами.</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Б) Базисные препараты: это препараты, которые применяются на постоянной основе ежедневно для минимизации проявлений астмы и для предотвращения обострений путем уменьшения воспаления</w:t>
      </w:r>
    </w:p>
    <w:p w:rsidR="00A8538A" w:rsidRPr="00141434" w:rsidRDefault="00A8538A" w:rsidP="00493F47">
      <w:pPr>
        <w:ind w:firstLine="709"/>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и обновлено экспертной группой </w:t>
      </w:r>
      <w:r w:rsidRPr="00141434">
        <w:rPr>
          <w:rFonts w:cs="Times New Roman"/>
          <w:szCs w:val="24"/>
          <w:lang w:val="en-US"/>
        </w:rPr>
        <w:t>RNAO</w:t>
      </w:r>
      <w:r w:rsidRPr="00141434">
        <w:rPr>
          <w:rFonts w:cs="Times New Roman"/>
          <w:szCs w:val="24"/>
        </w:rPr>
        <w:t>, 2016.</w:t>
      </w:r>
    </w:p>
    <w:p w:rsidR="00A8538A" w:rsidRPr="00141434" w:rsidRDefault="00A8538A" w:rsidP="00493F47">
      <w:pPr>
        <w:ind w:firstLine="709"/>
        <w:contextualSpacing/>
        <w:rPr>
          <w:rFonts w:cs="Times New Roman"/>
          <w:b/>
          <w:szCs w:val="24"/>
        </w:rPr>
      </w:pPr>
      <w:r w:rsidRPr="00141434">
        <w:rPr>
          <w:rFonts w:cs="Times New Roman"/>
          <w:b/>
          <w:szCs w:val="24"/>
        </w:rPr>
        <w:t>Преимущества и недостатки дозирующего ингалятора (ДИ) и сухого порошкового ингалятора (СПИ)</w:t>
      </w:r>
    </w:p>
    <w:tbl>
      <w:tblPr>
        <w:tblStyle w:val="a3"/>
        <w:tblW w:w="5000" w:type="pct"/>
        <w:tblLook w:val="04A0" w:firstRow="1" w:lastRow="0" w:firstColumn="1" w:lastColumn="0" w:noHBand="0" w:noVBand="1"/>
      </w:tblPr>
      <w:tblGrid>
        <w:gridCol w:w="2349"/>
        <w:gridCol w:w="3839"/>
        <w:gridCol w:w="3666"/>
      </w:tblGrid>
      <w:tr w:rsidR="00A8538A" w:rsidRPr="00141434" w:rsidTr="007468E0">
        <w:tc>
          <w:tcPr>
            <w:tcW w:w="1192" w:type="pct"/>
          </w:tcPr>
          <w:p w:rsidR="00A8538A" w:rsidRPr="00141434" w:rsidRDefault="00A8538A" w:rsidP="00493F47">
            <w:pPr>
              <w:spacing w:line="360" w:lineRule="auto"/>
              <w:ind w:firstLine="709"/>
              <w:contextualSpacing/>
              <w:rPr>
                <w:rFonts w:cs="Times New Roman"/>
                <w:szCs w:val="24"/>
              </w:rPr>
            </w:pPr>
          </w:p>
        </w:tc>
        <w:tc>
          <w:tcPr>
            <w:tcW w:w="1948" w:type="pct"/>
          </w:tcPr>
          <w:p w:rsidR="00A8538A" w:rsidRPr="00141434" w:rsidRDefault="00A8538A" w:rsidP="00071802">
            <w:pPr>
              <w:contextualSpacing/>
              <w:rPr>
                <w:rFonts w:cs="Times New Roman"/>
                <w:szCs w:val="24"/>
              </w:rPr>
            </w:pPr>
            <w:r w:rsidRPr="00141434">
              <w:rPr>
                <w:rFonts w:cs="Times New Roman"/>
                <w:szCs w:val="24"/>
              </w:rPr>
              <w:t>Дозирующие ингаляторы (ДИ)</w:t>
            </w:r>
          </w:p>
        </w:tc>
        <w:tc>
          <w:tcPr>
            <w:tcW w:w="1860" w:type="pct"/>
          </w:tcPr>
          <w:p w:rsidR="00A8538A" w:rsidRPr="00141434" w:rsidRDefault="00A8538A" w:rsidP="00071802">
            <w:pPr>
              <w:contextualSpacing/>
              <w:rPr>
                <w:rFonts w:cs="Times New Roman"/>
                <w:szCs w:val="24"/>
              </w:rPr>
            </w:pPr>
            <w:r w:rsidRPr="00141434">
              <w:rPr>
                <w:rFonts w:cs="Times New Roman"/>
                <w:szCs w:val="24"/>
              </w:rPr>
              <w:t>Сухой порошковый ингалятор (СПИ)</w:t>
            </w:r>
          </w:p>
        </w:tc>
      </w:tr>
      <w:tr w:rsidR="00A8538A" w:rsidRPr="00141434" w:rsidTr="007468E0">
        <w:tc>
          <w:tcPr>
            <w:tcW w:w="1192" w:type="pct"/>
          </w:tcPr>
          <w:p w:rsidR="00A8538A" w:rsidRPr="00141434" w:rsidRDefault="00A8538A" w:rsidP="00071802">
            <w:pPr>
              <w:spacing w:line="360" w:lineRule="auto"/>
              <w:contextualSpacing/>
              <w:rPr>
                <w:rFonts w:cs="Times New Roman"/>
                <w:szCs w:val="24"/>
              </w:rPr>
            </w:pPr>
            <w:r w:rsidRPr="00141434">
              <w:rPr>
                <w:rFonts w:cs="Times New Roman"/>
                <w:szCs w:val="24"/>
              </w:rPr>
              <w:t>Преимущества</w:t>
            </w:r>
          </w:p>
        </w:tc>
        <w:tc>
          <w:tcPr>
            <w:tcW w:w="1948" w:type="pct"/>
          </w:tcPr>
          <w:p w:rsidR="00A8538A" w:rsidRPr="00141434" w:rsidRDefault="00A8538A" w:rsidP="00071802">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Портативный и компактный</w:t>
            </w:r>
          </w:p>
          <w:p w:rsidR="00A8538A" w:rsidRPr="00141434" w:rsidRDefault="00A8538A" w:rsidP="00071802">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Дешевле чем СПИ</w:t>
            </w:r>
          </w:p>
          <w:p w:rsidR="00A8538A" w:rsidRPr="00141434" w:rsidRDefault="00A8538A" w:rsidP="00071802">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Минимальная подготовка</w:t>
            </w:r>
          </w:p>
          <w:p w:rsidR="00A8538A" w:rsidRPr="00141434" w:rsidRDefault="00A8538A" w:rsidP="00071802">
            <w:pPr>
              <w:pStyle w:val="a4"/>
              <w:numPr>
                <w:ilvl w:val="0"/>
                <w:numId w:val="24"/>
              </w:numPr>
              <w:tabs>
                <w:tab w:val="left" w:pos="270"/>
              </w:tabs>
              <w:spacing w:after="0" w:line="240" w:lineRule="auto"/>
              <w:ind w:left="0" w:firstLine="0"/>
              <w:jc w:val="both"/>
              <w:rPr>
                <w:rFonts w:cs="Times New Roman"/>
                <w:szCs w:val="24"/>
              </w:rPr>
            </w:pPr>
            <w:r w:rsidRPr="00141434">
              <w:rPr>
                <w:rFonts w:cs="Times New Roman"/>
                <w:szCs w:val="24"/>
              </w:rPr>
              <w:t>Применение спейсера улучшает доставку лекарственного препарата</w:t>
            </w:r>
          </w:p>
          <w:p w:rsidR="00A8538A" w:rsidRPr="00141434" w:rsidRDefault="00A8538A" w:rsidP="00071802">
            <w:pPr>
              <w:spacing w:line="360" w:lineRule="auto"/>
              <w:contextualSpacing/>
              <w:rPr>
                <w:rFonts w:cs="Times New Roman"/>
                <w:szCs w:val="24"/>
              </w:rPr>
            </w:pPr>
          </w:p>
        </w:tc>
        <w:tc>
          <w:tcPr>
            <w:tcW w:w="1860" w:type="pct"/>
          </w:tcPr>
          <w:p w:rsidR="00A8538A" w:rsidRPr="00141434" w:rsidRDefault="00A8538A" w:rsidP="00071802">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Портативный и компактный</w:t>
            </w:r>
          </w:p>
          <w:p w:rsidR="00A8538A" w:rsidRPr="00141434" w:rsidRDefault="00A8538A" w:rsidP="00071802">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Не содержит пропеллент</w:t>
            </w:r>
          </w:p>
          <w:p w:rsidR="00A8538A" w:rsidRPr="00141434" w:rsidRDefault="00A8538A" w:rsidP="00071802">
            <w:pPr>
              <w:pStyle w:val="a4"/>
              <w:numPr>
                <w:ilvl w:val="0"/>
                <w:numId w:val="24"/>
              </w:numPr>
              <w:tabs>
                <w:tab w:val="left" w:pos="226"/>
              </w:tabs>
              <w:spacing w:after="0" w:line="240" w:lineRule="auto"/>
              <w:ind w:left="0" w:firstLine="0"/>
              <w:jc w:val="both"/>
              <w:rPr>
                <w:rFonts w:cs="Times New Roman"/>
                <w:szCs w:val="24"/>
                <w:lang w:val="en-US"/>
              </w:rPr>
            </w:pPr>
            <w:r w:rsidRPr="00141434">
              <w:rPr>
                <w:rFonts w:cs="Times New Roman"/>
                <w:szCs w:val="24"/>
              </w:rPr>
              <w:t>Нет необходимости в спейсере</w:t>
            </w:r>
          </w:p>
          <w:p w:rsidR="00A8538A" w:rsidRPr="00141434" w:rsidRDefault="00A8538A" w:rsidP="00071802">
            <w:pPr>
              <w:pStyle w:val="a4"/>
              <w:numPr>
                <w:ilvl w:val="0"/>
                <w:numId w:val="24"/>
              </w:numPr>
              <w:tabs>
                <w:tab w:val="left" w:pos="226"/>
              </w:tabs>
              <w:spacing w:after="0" w:line="240" w:lineRule="auto"/>
              <w:ind w:left="0" w:firstLine="0"/>
              <w:jc w:val="both"/>
              <w:rPr>
                <w:rFonts w:cs="Times New Roman"/>
                <w:szCs w:val="24"/>
              </w:rPr>
            </w:pPr>
            <w:r w:rsidRPr="00141434">
              <w:rPr>
                <w:rFonts w:cs="Times New Roman"/>
                <w:szCs w:val="24"/>
              </w:rPr>
              <w:t>Активируется глубоким вдохом, поэтому нет необходимости в координации между активацией и вдохом</w:t>
            </w:r>
          </w:p>
          <w:p w:rsidR="00A8538A" w:rsidRPr="00141434" w:rsidRDefault="00A8538A" w:rsidP="00071802">
            <w:pPr>
              <w:pStyle w:val="a4"/>
              <w:numPr>
                <w:ilvl w:val="0"/>
                <w:numId w:val="24"/>
              </w:numPr>
              <w:tabs>
                <w:tab w:val="left" w:pos="226"/>
              </w:tabs>
              <w:spacing w:after="0" w:line="240" w:lineRule="auto"/>
              <w:ind w:left="0" w:firstLine="0"/>
              <w:jc w:val="both"/>
              <w:rPr>
                <w:rFonts w:cs="Times New Roman"/>
                <w:szCs w:val="24"/>
              </w:rPr>
            </w:pPr>
            <w:r w:rsidRPr="00141434">
              <w:rPr>
                <w:rFonts w:cs="Times New Roman"/>
                <w:szCs w:val="24"/>
              </w:rPr>
              <w:t>Содержит счетчик, отображающий количество доз, оставшихся в устройстве</w:t>
            </w:r>
          </w:p>
        </w:tc>
      </w:tr>
      <w:tr w:rsidR="00A8538A" w:rsidRPr="00141434" w:rsidTr="007468E0">
        <w:tc>
          <w:tcPr>
            <w:tcW w:w="1192" w:type="pct"/>
          </w:tcPr>
          <w:p w:rsidR="00A8538A" w:rsidRPr="00141434" w:rsidRDefault="00A8538A" w:rsidP="00071802">
            <w:pPr>
              <w:spacing w:line="360" w:lineRule="auto"/>
              <w:contextualSpacing/>
              <w:rPr>
                <w:rFonts w:cs="Times New Roman"/>
                <w:szCs w:val="24"/>
              </w:rPr>
            </w:pPr>
            <w:r w:rsidRPr="00141434">
              <w:rPr>
                <w:rFonts w:cs="Times New Roman"/>
                <w:szCs w:val="24"/>
              </w:rPr>
              <w:t>Недостатки</w:t>
            </w:r>
          </w:p>
        </w:tc>
        <w:tc>
          <w:tcPr>
            <w:tcW w:w="1948" w:type="pct"/>
          </w:tcPr>
          <w:p w:rsidR="00A8538A" w:rsidRPr="00141434" w:rsidRDefault="00A8538A" w:rsidP="00071802">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Требует координации между активацией и вдохом, если не используется спейсер</w:t>
            </w:r>
          </w:p>
          <w:p w:rsidR="00A8538A" w:rsidRPr="00141434" w:rsidRDefault="00A8538A" w:rsidP="00071802">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 xml:space="preserve">Спейсеры не всегда доступны или практичны для пациентов, ведущих активный образ жизни и не всегда включены в </w:t>
            </w:r>
            <w:r w:rsidRPr="002C6888">
              <w:rPr>
                <w:rFonts w:cs="Times New Roman"/>
                <w:szCs w:val="24"/>
              </w:rPr>
              <w:t xml:space="preserve">план </w:t>
            </w:r>
            <w:r w:rsidRPr="002C6888">
              <w:rPr>
                <w:rFonts w:cs="Times New Roman"/>
                <w:szCs w:val="24"/>
              </w:rPr>
              <w:lastRenderedPageBreak/>
              <w:t>лечения</w:t>
            </w:r>
          </w:p>
          <w:p w:rsidR="00A8538A" w:rsidRPr="00141434" w:rsidRDefault="00A8538A" w:rsidP="00071802">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Высокий уровень осаждения в ротоглоточной области</w:t>
            </w:r>
          </w:p>
          <w:p w:rsidR="00A8538A" w:rsidRPr="00141434" w:rsidRDefault="00A8538A" w:rsidP="00071802">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Требует пропеллентов</w:t>
            </w:r>
          </w:p>
          <w:p w:rsidR="00A8538A" w:rsidRPr="00141434" w:rsidRDefault="00A8538A" w:rsidP="00071802">
            <w:pPr>
              <w:pStyle w:val="a4"/>
              <w:numPr>
                <w:ilvl w:val="0"/>
                <w:numId w:val="25"/>
              </w:numPr>
              <w:tabs>
                <w:tab w:val="left" w:pos="270"/>
              </w:tabs>
              <w:spacing w:after="0" w:line="240" w:lineRule="auto"/>
              <w:ind w:left="0" w:firstLine="0"/>
              <w:jc w:val="both"/>
              <w:rPr>
                <w:rFonts w:cs="Times New Roman"/>
                <w:szCs w:val="24"/>
              </w:rPr>
            </w:pPr>
            <w:r w:rsidRPr="00141434">
              <w:rPr>
                <w:rFonts w:cs="Times New Roman"/>
                <w:szCs w:val="24"/>
              </w:rPr>
              <w:t xml:space="preserve">Доставка лекарственной терапии зависит в высокой степени от техники выполнения (если не используется спейсер) </w:t>
            </w:r>
          </w:p>
        </w:tc>
        <w:tc>
          <w:tcPr>
            <w:tcW w:w="1860" w:type="pct"/>
          </w:tcPr>
          <w:p w:rsidR="00A8538A" w:rsidRPr="00141434" w:rsidRDefault="00A8538A" w:rsidP="00071802">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lastRenderedPageBreak/>
              <w:t>Более дорогостоящие</w:t>
            </w:r>
          </w:p>
          <w:p w:rsidR="00A8538A" w:rsidRPr="00141434" w:rsidRDefault="00A8538A" w:rsidP="00071802">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Влажность и высокие температуры окружающей среды могут повлиять на высвобождаемую дозу</w:t>
            </w:r>
          </w:p>
          <w:p w:rsidR="00A8538A" w:rsidRPr="00141434" w:rsidRDefault="00A8538A" w:rsidP="00071802">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 xml:space="preserve">Требует </w:t>
            </w:r>
            <w:r w:rsidRPr="002C6888">
              <w:rPr>
                <w:rFonts w:cs="Times New Roman"/>
                <w:szCs w:val="24"/>
              </w:rPr>
              <w:t xml:space="preserve">высоких показателей вдоха для хорошего качества </w:t>
            </w:r>
            <w:r w:rsidRPr="002C6888">
              <w:rPr>
                <w:rFonts w:cs="Times New Roman"/>
                <w:szCs w:val="24"/>
              </w:rPr>
              <w:lastRenderedPageBreak/>
              <w:t>осаждения в легких</w:t>
            </w:r>
          </w:p>
          <w:p w:rsidR="00A8538A" w:rsidRPr="00141434" w:rsidRDefault="00A8538A" w:rsidP="00071802">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Некоторые СПИ Имеют меньший срок хранения чем другие препараты</w:t>
            </w:r>
          </w:p>
          <w:p w:rsidR="00A8538A" w:rsidRPr="00141434" w:rsidRDefault="00A8538A" w:rsidP="00071802">
            <w:pPr>
              <w:pStyle w:val="a4"/>
              <w:numPr>
                <w:ilvl w:val="0"/>
                <w:numId w:val="25"/>
              </w:numPr>
              <w:tabs>
                <w:tab w:val="left" w:pos="226"/>
              </w:tabs>
              <w:spacing w:after="0" w:line="240" w:lineRule="auto"/>
              <w:ind w:left="0" w:firstLine="0"/>
              <w:jc w:val="both"/>
              <w:rPr>
                <w:rFonts w:cs="Times New Roman"/>
                <w:szCs w:val="24"/>
              </w:rPr>
            </w:pPr>
            <w:r w:rsidRPr="00141434">
              <w:rPr>
                <w:rFonts w:cs="Times New Roman"/>
                <w:szCs w:val="24"/>
              </w:rPr>
              <w:t>Некоторые СПИ содержат лактозу</w:t>
            </w:r>
          </w:p>
          <w:p w:rsidR="00A8538A" w:rsidRPr="00141434" w:rsidRDefault="00A8538A" w:rsidP="00071802">
            <w:pPr>
              <w:spacing w:line="360" w:lineRule="auto"/>
              <w:contextualSpacing/>
              <w:rPr>
                <w:rFonts w:cs="Times New Roman"/>
                <w:szCs w:val="24"/>
              </w:rPr>
            </w:pPr>
          </w:p>
        </w:tc>
      </w:tr>
    </w:tbl>
    <w:p w:rsidR="00A8538A" w:rsidRPr="00141434" w:rsidRDefault="00A8538A" w:rsidP="00493F47">
      <w:pPr>
        <w:ind w:firstLine="709"/>
        <w:contextualSpacing/>
        <w:rPr>
          <w:rFonts w:cs="Times New Roman"/>
          <w:szCs w:val="24"/>
        </w:rPr>
      </w:pPr>
      <w:r w:rsidRPr="00141434">
        <w:rPr>
          <w:rFonts w:cs="Times New Roman"/>
          <w:szCs w:val="24"/>
        </w:rPr>
        <w:lastRenderedPageBreak/>
        <w:t>В любое время пациенты должны быть поощрены использовать спейсер при применении ДИ</w:t>
      </w:r>
    </w:p>
    <w:p w:rsidR="00A8538A" w:rsidRPr="00141434" w:rsidRDefault="00A8538A" w:rsidP="00493F47">
      <w:pPr>
        <w:ind w:firstLine="709"/>
        <w:contextualSpacing/>
        <w:rPr>
          <w:rFonts w:cs="Times New Roman"/>
          <w:szCs w:val="24"/>
        </w:rPr>
      </w:pPr>
      <w:r w:rsidRPr="00141434">
        <w:rPr>
          <w:rFonts w:cs="Times New Roman"/>
          <w:szCs w:val="24"/>
        </w:rPr>
        <w:t>Источник: разработано группой экспертов</w:t>
      </w:r>
      <w:r w:rsidRPr="00141434">
        <w:rPr>
          <w:rFonts w:cs="Times New Roman"/>
          <w:szCs w:val="24"/>
          <w:lang w:val="en-US"/>
        </w:rPr>
        <w:t>RNAO</w:t>
      </w:r>
      <w:r w:rsidRPr="00141434">
        <w:rPr>
          <w:rFonts w:cs="Times New Roman"/>
          <w:szCs w:val="24"/>
        </w:rPr>
        <w:t>, 2016.</w:t>
      </w:r>
    </w:p>
    <w:p w:rsidR="002C6888" w:rsidRDefault="002C6888" w:rsidP="00493F47">
      <w:pPr>
        <w:ind w:firstLine="709"/>
        <w:contextualSpacing/>
        <w:rPr>
          <w:rFonts w:cs="Times New Roman"/>
          <w:b/>
          <w:szCs w:val="24"/>
        </w:rPr>
      </w:pPr>
    </w:p>
    <w:p w:rsidR="00A8538A" w:rsidRPr="00141434" w:rsidRDefault="00067425" w:rsidP="00493F47">
      <w:pPr>
        <w:ind w:firstLine="709"/>
        <w:contextualSpacing/>
        <w:rPr>
          <w:rFonts w:cs="Times New Roman"/>
          <w:b/>
          <w:szCs w:val="24"/>
        </w:rPr>
      </w:pPr>
      <w:r>
        <w:rPr>
          <w:rFonts w:cs="Times New Roman"/>
          <w:b/>
          <w:szCs w:val="24"/>
        </w:rPr>
        <w:t xml:space="preserve">Приложение </w:t>
      </w:r>
      <w:r w:rsidRPr="00160B44">
        <w:rPr>
          <w:rFonts w:cs="Times New Roman"/>
          <w:b/>
          <w:szCs w:val="24"/>
        </w:rPr>
        <w:t>9</w:t>
      </w:r>
      <w:r w:rsidR="00A8538A" w:rsidRPr="00141434">
        <w:rPr>
          <w:rFonts w:cs="Times New Roman"/>
          <w:b/>
          <w:szCs w:val="24"/>
        </w:rPr>
        <w:t xml:space="preserve"> – Пикфлоуметрия</w:t>
      </w:r>
    </w:p>
    <w:p w:rsidR="00A8538A" w:rsidRPr="00141434" w:rsidRDefault="00A8538A" w:rsidP="00493F47">
      <w:pPr>
        <w:ind w:firstLine="709"/>
        <w:contextualSpacing/>
        <w:rPr>
          <w:rFonts w:cs="Times New Roman"/>
          <w:b/>
          <w:szCs w:val="24"/>
        </w:rPr>
      </w:pPr>
      <w:r w:rsidRPr="00141434">
        <w:rPr>
          <w:rFonts w:cs="Times New Roman"/>
          <w:b/>
          <w:szCs w:val="24"/>
        </w:rPr>
        <w:t>Как пользоваться пикфлоуметром:</w:t>
      </w:r>
    </w:p>
    <w:p w:rsidR="00A8538A" w:rsidRPr="00141434" w:rsidRDefault="00A8538A" w:rsidP="00493F47">
      <w:pPr>
        <w:spacing w:after="0" w:line="240" w:lineRule="auto"/>
        <w:ind w:firstLine="709"/>
        <w:contextualSpacing/>
        <w:rPr>
          <w:rFonts w:cs="Times New Roman"/>
          <w:szCs w:val="24"/>
          <w:lang w:val="en-US"/>
        </w:rPr>
      </w:pPr>
      <w:r w:rsidRPr="00141434">
        <w:rPr>
          <w:rFonts w:cs="Times New Roman"/>
          <w:szCs w:val="24"/>
        </w:rPr>
        <w:t>Для использования пикфлоуметра следуйте инструкциям на упаковке. ВбольшинствеслучаевВыможетевыполнитьследующиешаги</w:t>
      </w:r>
      <w:r w:rsidRPr="00141434">
        <w:rPr>
          <w:rFonts w:cs="Times New Roman"/>
          <w:szCs w:val="24"/>
          <w:lang w:val="en-US"/>
        </w:rPr>
        <w:t>:</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Стойте или сидите с прямой спиной</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Убедитесь, что бегунок находится на нулевой отметке</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Сделайте глубокий вдох, обхватите губами мундштук, и дуйте в пикфлоуметр настолько сильно и быстро насколько это возможно</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Запишите результат (Ваши показатели ПСВ)</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Поместите</w:t>
      </w:r>
      <w:r w:rsidR="00071802">
        <w:rPr>
          <w:rFonts w:cs="Times New Roman"/>
          <w:szCs w:val="24"/>
        </w:rPr>
        <w:t xml:space="preserve"> </w:t>
      </w:r>
      <w:r w:rsidRPr="00141434">
        <w:rPr>
          <w:rFonts w:cs="Times New Roman"/>
          <w:szCs w:val="24"/>
        </w:rPr>
        <w:t>бегунок</w:t>
      </w:r>
      <w:r w:rsidR="00071802">
        <w:rPr>
          <w:rFonts w:cs="Times New Roman"/>
          <w:szCs w:val="24"/>
        </w:rPr>
        <w:t xml:space="preserve"> </w:t>
      </w:r>
      <w:r w:rsidRPr="00141434">
        <w:rPr>
          <w:rFonts w:cs="Times New Roman"/>
          <w:szCs w:val="24"/>
        </w:rPr>
        <w:t>на</w:t>
      </w:r>
      <w:r w:rsidR="00071802">
        <w:rPr>
          <w:rFonts w:cs="Times New Roman"/>
          <w:szCs w:val="24"/>
        </w:rPr>
        <w:t xml:space="preserve"> </w:t>
      </w:r>
      <w:r w:rsidRPr="00141434">
        <w:rPr>
          <w:rFonts w:cs="Times New Roman"/>
          <w:szCs w:val="24"/>
        </w:rPr>
        <w:t>нулевую</w:t>
      </w:r>
      <w:r w:rsidR="00071802">
        <w:rPr>
          <w:rFonts w:cs="Times New Roman"/>
          <w:szCs w:val="24"/>
        </w:rPr>
        <w:t xml:space="preserve"> </w:t>
      </w:r>
      <w:r w:rsidRPr="00141434">
        <w:rPr>
          <w:rFonts w:cs="Times New Roman"/>
          <w:szCs w:val="24"/>
        </w:rPr>
        <w:t>отметку. Сделайте еще два измерения ПСВ. Запишите результаты (Ваши показатели ПСВ)</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Каждый</w:t>
      </w:r>
      <w:r w:rsidR="00071802">
        <w:rPr>
          <w:rFonts w:cs="Times New Roman"/>
          <w:szCs w:val="24"/>
        </w:rPr>
        <w:t xml:space="preserve"> </w:t>
      </w:r>
      <w:r w:rsidRPr="00141434">
        <w:rPr>
          <w:rFonts w:cs="Times New Roman"/>
          <w:szCs w:val="24"/>
        </w:rPr>
        <w:t>разприизмерении</w:t>
      </w:r>
      <w:r w:rsidR="00071802">
        <w:rPr>
          <w:rFonts w:cs="Times New Roman"/>
          <w:szCs w:val="24"/>
        </w:rPr>
        <w:t xml:space="preserve"> </w:t>
      </w:r>
      <w:r w:rsidRPr="00141434">
        <w:rPr>
          <w:rFonts w:cs="Times New Roman"/>
          <w:szCs w:val="24"/>
        </w:rPr>
        <w:t>ПСВ</w:t>
      </w:r>
      <w:r w:rsidR="00071802">
        <w:rPr>
          <w:rFonts w:cs="Times New Roman"/>
          <w:szCs w:val="24"/>
        </w:rPr>
        <w:t xml:space="preserve"> </w:t>
      </w:r>
      <w:r w:rsidRPr="00141434">
        <w:rPr>
          <w:rFonts w:cs="Times New Roman"/>
          <w:szCs w:val="24"/>
        </w:rPr>
        <w:t>делайте</w:t>
      </w:r>
      <w:r w:rsidR="00071802">
        <w:rPr>
          <w:rFonts w:cs="Times New Roman"/>
          <w:szCs w:val="24"/>
        </w:rPr>
        <w:t xml:space="preserve"> </w:t>
      </w:r>
      <w:r w:rsidRPr="00141434">
        <w:rPr>
          <w:rFonts w:cs="Times New Roman"/>
          <w:szCs w:val="24"/>
        </w:rPr>
        <w:t>три</w:t>
      </w:r>
      <w:r w:rsidR="00071802">
        <w:rPr>
          <w:rFonts w:cs="Times New Roman"/>
          <w:szCs w:val="24"/>
        </w:rPr>
        <w:t xml:space="preserve"> </w:t>
      </w:r>
      <w:r w:rsidRPr="00141434">
        <w:rPr>
          <w:rFonts w:cs="Times New Roman"/>
          <w:szCs w:val="24"/>
        </w:rPr>
        <w:t>выдоха. Лучший из результатов является Вашим показателем ПСВ. Этот показатель Вы должны записать и показать врачу.</w:t>
      </w:r>
    </w:p>
    <w:p w:rsidR="00A8538A" w:rsidRPr="00141434" w:rsidRDefault="00A8538A" w:rsidP="00493F47">
      <w:pPr>
        <w:pStyle w:val="a4"/>
        <w:numPr>
          <w:ilvl w:val="0"/>
          <w:numId w:val="26"/>
        </w:numPr>
        <w:tabs>
          <w:tab w:val="left" w:pos="284"/>
        </w:tabs>
        <w:spacing w:after="0" w:line="240" w:lineRule="auto"/>
        <w:ind w:left="0" w:firstLine="709"/>
        <w:jc w:val="both"/>
        <w:rPr>
          <w:rFonts w:cs="Times New Roman"/>
          <w:szCs w:val="24"/>
        </w:rPr>
      </w:pPr>
      <w:r w:rsidRPr="00141434">
        <w:rPr>
          <w:rFonts w:cs="Times New Roman"/>
          <w:szCs w:val="24"/>
        </w:rPr>
        <w:t>Проверьте Ваш план действий для того, чтобы  сделать коррекцию в Вашем повседневном уходе</w:t>
      </w:r>
    </w:p>
    <w:p w:rsidR="00A8538A" w:rsidRPr="00141434" w:rsidRDefault="00A8538A" w:rsidP="00493F47">
      <w:pPr>
        <w:pStyle w:val="a4"/>
        <w:spacing w:line="360" w:lineRule="auto"/>
        <w:ind w:left="0" w:firstLine="709"/>
        <w:rPr>
          <w:rFonts w:cs="Times New Roman"/>
          <w:szCs w:val="24"/>
          <w:lang w:val="en-US"/>
        </w:rPr>
      </w:pPr>
      <w:r w:rsidRPr="00141434">
        <w:rPr>
          <w:rFonts w:cs="Times New Roman"/>
          <w:szCs w:val="24"/>
        </w:rPr>
        <w:t>Источник</w:t>
      </w:r>
      <w:r w:rsidRPr="00141434">
        <w:rPr>
          <w:rFonts w:cs="Times New Roman"/>
          <w:szCs w:val="24"/>
          <w:lang w:val="en-US"/>
        </w:rPr>
        <w:t>: The Lung Association, 2106b.</w:t>
      </w:r>
      <w:r w:rsidRPr="00141434">
        <w:rPr>
          <w:rFonts w:cs="Times New Roman"/>
          <w:szCs w:val="24"/>
        </w:rPr>
        <w:t>Доступнона</w:t>
      </w:r>
      <w:r w:rsidRPr="00141434">
        <w:rPr>
          <w:rFonts w:cs="Times New Roman"/>
          <w:szCs w:val="24"/>
          <w:lang w:val="en-US"/>
        </w:rPr>
        <w:t xml:space="preserve">: </w:t>
      </w:r>
      <w:hyperlink r:id="rId50" w:history="1">
        <w:r w:rsidRPr="00141434">
          <w:rPr>
            <w:rStyle w:val="a5"/>
            <w:rFonts w:cs="Times New Roman"/>
            <w:szCs w:val="24"/>
            <w:lang w:val="en-US"/>
          </w:rPr>
          <w:t>https://www.lung.ca/lung-health/get-help/how-use-your-inhaler/peak-flow-meter</w:t>
        </w:r>
      </w:hyperlink>
    </w:p>
    <w:p w:rsidR="00A8538A" w:rsidRPr="00141434" w:rsidRDefault="00A8538A" w:rsidP="00493F47">
      <w:pPr>
        <w:pStyle w:val="a4"/>
        <w:spacing w:line="360" w:lineRule="auto"/>
        <w:ind w:left="0" w:firstLine="709"/>
        <w:rPr>
          <w:rFonts w:cs="Times New Roman"/>
          <w:b/>
          <w:szCs w:val="24"/>
        </w:rPr>
      </w:pPr>
      <w:r w:rsidRPr="00141434">
        <w:rPr>
          <w:rFonts w:cs="Times New Roman"/>
          <w:b/>
          <w:szCs w:val="24"/>
        </w:rPr>
        <w:t>Определение наилучшего персонального значения пикфлоуметрии</w:t>
      </w:r>
    </w:p>
    <w:p w:rsidR="00A8538A" w:rsidRPr="00141434" w:rsidRDefault="00A8538A" w:rsidP="00071802">
      <w:pPr>
        <w:pStyle w:val="a4"/>
        <w:spacing w:after="0" w:line="240" w:lineRule="auto"/>
        <w:ind w:left="0" w:firstLine="709"/>
        <w:jc w:val="both"/>
        <w:rPr>
          <w:rFonts w:cs="Times New Roman"/>
          <w:szCs w:val="24"/>
        </w:rPr>
      </w:pPr>
      <w:r w:rsidRPr="00141434">
        <w:rPr>
          <w:rFonts w:cs="Times New Roman"/>
          <w:szCs w:val="24"/>
        </w:rPr>
        <w:t>Наилучшее</w:t>
      </w:r>
      <w:r w:rsidR="00071802">
        <w:rPr>
          <w:rFonts w:cs="Times New Roman"/>
          <w:szCs w:val="24"/>
        </w:rPr>
        <w:t xml:space="preserve"> </w:t>
      </w:r>
      <w:r w:rsidRPr="00141434">
        <w:rPr>
          <w:rFonts w:cs="Times New Roman"/>
          <w:szCs w:val="24"/>
        </w:rPr>
        <w:t>персональное</w:t>
      </w:r>
      <w:r w:rsidR="00071802">
        <w:rPr>
          <w:rFonts w:cs="Times New Roman"/>
          <w:szCs w:val="24"/>
        </w:rPr>
        <w:t xml:space="preserve"> </w:t>
      </w:r>
      <w:r w:rsidRPr="00141434">
        <w:rPr>
          <w:rFonts w:cs="Times New Roman"/>
          <w:szCs w:val="24"/>
        </w:rPr>
        <w:t>значение</w:t>
      </w:r>
      <w:r w:rsidR="00071802">
        <w:rPr>
          <w:rFonts w:cs="Times New Roman"/>
          <w:szCs w:val="24"/>
        </w:rPr>
        <w:t xml:space="preserve"> </w:t>
      </w:r>
      <w:r w:rsidRPr="00141434">
        <w:rPr>
          <w:rFonts w:cs="Times New Roman"/>
          <w:szCs w:val="24"/>
        </w:rPr>
        <w:t>пикфлоуметрии</w:t>
      </w:r>
      <w:r w:rsidR="00071802">
        <w:rPr>
          <w:rFonts w:cs="Times New Roman"/>
          <w:szCs w:val="24"/>
        </w:rPr>
        <w:t xml:space="preserve"> </w:t>
      </w:r>
      <w:r w:rsidRPr="00141434">
        <w:rPr>
          <w:rFonts w:cs="Times New Roman"/>
          <w:szCs w:val="24"/>
        </w:rPr>
        <w:t>это</w:t>
      </w:r>
      <w:r w:rsidR="00071802">
        <w:rPr>
          <w:rFonts w:cs="Times New Roman"/>
          <w:szCs w:val="24"/>
        </w:rPr>
        <w:t xml:space="preserve"> </w:t>
      </w:r>
      <w:r w:rsidRPr="00141434">
        <w:rPr>
          <w:rFonts w:cs="Times New Roman"/>
          <w:szCs w:val="24"/>
        </w:rPr>
        <w:t>наивысшее</w:t>
      </w:r>
      <w:r w:rsidR="00071802">
        <w:rPr>
          <w:rFonts w:cs="Times New Roman"/>
          <w:szCs w:val="24"/>
        </w:rPr>
        <w:t xml:space="preserve"> </w:t>
      </w:r>
      <w:r w:rsidRPr="00141434">
        <w:rPr>
          <w:rFonts w:cs="Times New Roman"/>
          <w:szCs w:val="24"/>
        </w:rPr>
        <w:t>значение</w:t>
      </w:r>
      <w:r w:rsidR="00071802">
        <w:rPr>
          <w:rFonts w:cs="Times New Roman"/>
          <w:szCs w:val="24"/>
        </w:rPr>
        <w:t xml:space="preserve"> </w:t>
      </w:r>
      <w:r w:rsidRPr="00141434">
        <w:rPr>
          <w:rFonts w:cs="Times New Roman"/>
          <w:szCs w:val="24"/>
        </w:rPr>
        <w:t>пикфлоуметрии, достигнутое</w:t>
      </w:r>
      <w:r w:rsidR="00071802">
        <w:rPr>
          <w:rFonts w:cs="Times New Roman"/>
          <w:szCs w:val="24"/>
        </w:rPr>
        <w:t xml:space="preserve"> </w:t>
      </w:r>
      <w:r w:rsidRPr="00141434">
        <w:rPr>
          <w:rFonts w:cs="Times New Roman"/>
          <w:szCs w:val="24"/>
        </w:rPr>
        <w:t>за</w:t>
      </w:r>
      <w:r w:rsidR="00071802">
        <w:rPr>
          <w:rFonts w:cs="Times New Roman"/>
          <w:szCs w:val="24"/>
        </w:rPr>
        <w:t xml:space="preserve"> </w:t>
      </w:r>
      <w:r w:rsidRPr="00141434">
        <w:rPr>
          <w:rFonts w:cs="Times New Roman"/>
          <w:szCs w:val="24"/>
        </w:rPr>
        <w:t>период</w:t>
      </w:r>
      <w:r w:rsidR="00071802">
        <w:rPr>
          <w:rFonts w:cs="Times New Roman"/>
          <w:szCs w:val="24"/>
        </w:rPr>
        <w:t xml:space="preserve"> </w:t>
      </w:r>
      <w:r w:rsidRPr="00141434">
        <w:rPr>
          <w:rFonts w:cs="Times New Roman"/>
          <w:szCs w:val="24"/>
        </w:rPr>
        <w:t>двух-трех</w:t>
      </w:r>
      <w:r w:rsidR="00071802">
        <w:rPr>
          <w:rFonts w:cs="Times New Roman"/>
          <w:szCs w:val="24"/>
        </w:rPr>
        <w:t xml:space="preserve"> </w:t>
      </w:r>
      <w:r w:rsidRPr="00141434">
        <w:rPr>
          <w:rFonts w:cs="Times New Roman"/>
          <w:szCs w:val="24"/>
        </w:rPr>
        <w:t>недель</w:t>
      </w:r>
      <w:r w:rsidR="00071802">
        <w:rPr>
          <w:rFonts w:cs="Times New Roman"/>
          <w:szCs w:val="24"/>
        </w:rPr>
        <w:t xml:space="preserve"> </w:t>
      </w:r>
      <w:r w:rsidRPr="00141434">
        <w:rPr>
          <w:rFonts w:cs="Times New Roman"/>
          <w:szCs w:val="24"/>
        </w:rPr>
        <w:t xml:space="preserve">контролируемой астмы. </w:t>
      </w:r>
    </w:p>
    <w:p w:rsidR="00A8538A" w:rsidRPr="00141434" w:rsidRDefault="00A8538A" w:rsidP="00071802">
      <w:pPr>
        <w:pStyle w:val="a4"/>
        <w:spacing w:after="0" w:line="240" w:lineRule="auto"/>
        <w:ind w:left="0" w:firstLine="709"/>
        <w:jc w:val="both"/>
        <w:rPr>
          <w:rFonts w:cs="Times New Roman"/>
          <w:szCs w:val="24"/>
        </w:rPr>
      </w:pPr>
      <w:r w:rsidRPr="00141434">
        <w:rPr>
          <w:rFonts w:cs="Times New Roman"/>
          <w:szCs w:val="24"/>
        </w:rPr>
        <w:t>Течение астмы у каждого пациента индивидуально, поэтому наилучшее персональное значение пикфлоуметрии одного пациента может быть выше или ниже аналогичного показателя другого пациента того же роста, веса и пола. План действий пациента должен основываться на наилучшем персональном значении пикфлоуметрии.</w:t>
      </w:r>
    </w:p>
    <w:p w:rsidR="00A8538A" w:rsidRPr="00141434" w:rsidRDefault="00A8538A" w:rsidP="00493F47">
      <w:pPr>
        <w:pStyle w:val="a4"/>
        <w:spacing w:after="0" w:line="240" w:lineRule="auto"/>
        <w:ind w:left="0" w:firstLine="709"/>
        <w:rPr>
          <w:rFonts w:cs="Times New Roman"/>
          <w:szCs w:val="24"/>
        </w:rPr>
      </w:pPr>
      <w:r w:rsidRPr="00141434">
        <w:rPr>
          <w:rFonts w:cs="Times New Roman"/>
          <w:szCs w:val="24"/>
        </w:rPr>
        <w:t>Для определения наилучшего персонального значения пикфлоуметрии пациент должен  выполнить измерения ПСВ:</w:t>
      </w:r>
    </w:p>
    <w:p w:rsidR="00A8538A" w:rsidRPr="00141434" w:rsidRDefault="00A8538A" w:rsidP="00493F47">
      <w:pPr>
        <w:pStyle w:val="a4"/>
        <w:numPr>
          <w:ilvl w:val="0"/>
          <w:numId w:val="27"/>
        </w:numPr>
        <w:tabs>
          <w:tab w:val="left" w:pos="284"/>
        </w:tabs>
        <w:spacing w:after="0" w:line="240" w:lineRule="auto"/>
        <w:ind w:left="0" w:firstLine="709"/>
        <w:jc w:val="both"/>
        <w:rPr>
          <w:rFonts w:cs="Times New Roman"/>
          <w:szCs w:val="24"/>
        </w:rPr>
      </w:pPr>
      <w:r w:rsidRPr="00141434">
        <w:rPr>
          <w:rFonts w:cs="Times New Roman"/>
          <w:szCs w:val="24"/>
        </w:rPr>
        <w:t>Как минимум дважды в день на протяжении двух-трех недель</w:t>
      </w:r>
    </w:p>
    <w:p w:rsidR="00A8538A" w:rsidRPr="00141434" w:rsidRDefault="00A8538A" w:rsidP="00493F47">
      <w:pPr>
        <w:pStyle w:val="a4"/>
        <w:numPr>
          <w:ilvl w:val="0"/>
          <w:numId w:val="27"/>
        </w:numPr>
        <w:tabs>
          <w:tab w:val="left" w:pos="284"/>
        </w:tabs>
        <w:spacing w:after="0" w:line="240" w:lineRule="auto"/>
        <w:ind w:left="0" w:firstLine="709"/>
        <w:jc w:val="both"/>
        <w:rPr>
          <w:rFonts w:cs="Times New Roman"/>
          <w:szCs w:val="24"/>
        </w:rPr>
      </w:pPr>
      <w:r w:rsidRPr="00141434">
        <w:rPr>
          <w:rFonts w:cs="Times New Roman"/>
          <w:szCs w:val="24"/>
        </w:rPr>
        <w:t>После пробуждения и перед сном, и</w:t>
      </w:r>
    </w:p>
    <w:p w:rsidR="00A8538A" w:rsidRPr="00141434" w:rsidRDefault="00A8538A" w:rsidP="00493F47">
      <w:pPr>
        <w:pStyle w:val="a4"/>
        <w:numPr>
          <w:ilvl w:val="0"/>
          <w:numId w:val="27"/>
        </w:numPr>
        <w:tabs>
          <w:tab w:val="left" w:pos="284"/>
        </w:tabs>
        <w:spacing w:after="0" w:line="240" w:lineRule="auto"/>
        <w:ind w:left="0" w:firstLine="709"/>
        <w:jc w:val="both"/>
        <w:rPr>
          <w:rFonts w:cs="Times New Roman"/>
          <w:szCs w:val="24"/>
        </w:rPr>
      </w:pPr>
      <w:r w:rsidRPr="00141434">
        <w:rPr>
          <w:rFonts w:cs="Times New Roman"/>
          <w:szCs w:val="24"/>
        </w:rPr>
        <w:t>За 15 минут до и после использования ингаляционного бронходилятатора короткого действия</w:t>
      </w:r>
    </w:p>
    <w:p w:rsidR="00CE1D8F" w:rsidRDefault="00CE1D8F" w:rsidP="00493F47">
      <w:pPr>
        <w:ind w:firstLine="709"/>
        <w:contextualSpacing/>
        <w:rPr>
          <w:rFonts w:cs="Times New Roman"/>
          <w:szCs w:val="24"/>
        </w:rPr>
      </w:pPr>
    </w:p>
    <w:p w:rsidR="00A8538A" w:rsidRPr="00141434" w:rsidRDefault="00A8538A" w:rsidP="00493F47">
      <w:pPr>
        <w:ind w:firstLine="709"/>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w:t>
      </w:r>
      <w:r w:rsidRPr="00141434">
        <w:rPr>
          <w:rFonts w:cs="Times New Roman"/>
          <w:szCs w:val="24"/>
          <w:lang w:val="en-US"/>
        </w:rPr>
        <w:t>and</w:t>
      </w:r>
      <w:r w:rsidRPr="00141434">
        <w:rPr>
          <w:rFonts w:cs="Times New Roman"/>
          <w:szCs w:val="24"/>
        </w:rPr>
        <w:t xml:space="preserve"> и обновлено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493F47">
      <w:pPr>
        <w:ind w:firstLine="709"/>
        <w:contextualSpacing/>
        <w:rPr>
          <w:rFonts w:cs="Times New Roman"/>
          <w:szCs w:val="24"/>
        </w:rPr>
      </w:pPr>
    </w:p>
    <w:p w:rsidR="00A8538A" w:rsidRPr="00141434" w:rsidRDefault="00A8538A" w:rsidP="00071802">
      <w:pPr>
        <w:contextualSpacing/>
        <w:rPr>
          <w:rFonts w:cs="Times New Roman"/>
          <w:b/>
          <w:szCs w:val="24"/>
        </w:rPr>
      </w:pPr>
      <w:r w:rsidRPr="00141434">
        <w:rPr>
          <w:rFonts w:cs="Times New Roman"/>
          <w:b/>
          <w:szCs w:val="24"/>
        </w:rPr>
        <w:t>Советы</w:t>
      </w:r>
      <w:r w:rsidR="00071802">
        <w:rPr>
          <w:rFonts w:cs="Times New Roman"/>
          <w:b/>
          <w:szCs w:val="24"/>
        </w:rPr>
        <w:t xml:space="preserve"> </w:t>
      </w:r>
      <w:r w:rsidRPr="00141434">
        <w:rPr>
          <w:rFonts w:cs="Times New Roman"/>
          <w:b/>
          <w:szCs w:val="24"/>
        </w:rPr>
        <w:t>по</w:t>
      </w:r>
      <w:r w:rsidR="00071802">
        <w:rPr>
          <w:rFonts w:cs="Times New Roman"/>
          <w:b/>
          <w:szCs w:val="24"/>
        </w:rPr>
        <w:t xml:space="preserve"> </w:t>
      </w:r>
      <w:r w:rsidRPr="00141434">
        <w:rPr>
          <w:rFonts w:cs="Times New Roman"/>
          <w:b/>
          <w:szCs w:val="24"/>
        </w:rPr>
        <w:t>мониторингу</w:t>
      </w:r>
      <w:r w:rsidR="00071802">
        <w:rPr>
          <w:rFonts w:cs="Times New Roman"/>
          <w:b/>
          <w:szCs w:val="24"/>
        </w:rPr>
        <w:t xml:space="preserve"> </w:t>
      </w:r>
      <w:r w:rsidRPr="00141434">
        <w:rPr>
          <w:rFonts w:cs="Times New Roman"/>
          <w:b/>
          <w:szCs w:val="24"/>
        </w:rPr>
        <w:t>значений</w:t>
      </w:r>
      <w:r w:rsidR="00071802">
        <w:rPr>
          <w:rFonts w:cs="Times New Roman"/>
          <w:b/>
          <w:szCs w:val="24"/>
        </w:rPr>
        <w:t xml:space="preserve"> </w:t>
      </w:r>
      <w:r w:rsidRPr="00141434">
        <w:rPr>
          <w:rFonts w:cs="Times New Roman"/>
          <w:b/>
          <w:szCs w:val="24"/>
        </w:rPr>
        <w:t>пикфлоуметрии</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Мониторинг пиковой скорости выдоха (ПСВ) может быть полезным у некоторых пациентов, особенно у тех, у кого худшее самочувствие из-за обструкции дыхательных путей</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Интерпретация результатов ПСВ должна осуществляться с осторожностью, поскольку они очень сильно зависят прилагаемых усилий. Они должны быть интерпретированы в связке с другими клиническими симптомами.</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Техника выполнения пикфлоуметрии должна быть исследована тщательно пока специалист здравоохранения не убедится в том, что выполнение пикфлоуметрии приводит к точным результатам (см. выше блок «Как пользоваться пикфлоуметром»)</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Мониторинг домашних измерений ПСВ должен быть привязан к оценке симптомов в плане действий.</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Пациенты, пользующиеся пикфлоуметром, должны быть проинструктированы в том, как они должны устанавливать свои наилучшие персональные значения ПСВ и как использовать их в качестве основы для плана действий</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Устройства для измерения ПСВ должны проверяться регулярно на точность и воспроизводимость результатов</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Базисное мониторирование утром и вечером должно осуществляться на протяжении нескольких недель и осуществляться регулярно с регуляцией частоты выполнений в зависимости от тяжести заболевания</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Пациенты должны быть предупреждены о значимости суточной (между утренними и вечерними измерениями) вариации ПСВ более чем 15-20%</w:t>
      </w:r>
    </w:p>
    <w:p w:rsidR="00A8538A" w:rsidRPr="00141434" w:rsidRDefault="00A8538A" w:rsidP="00493F47">
      <w:pPr>
        <w:numPr>
          <w:ilvl w:val="0"/>
          <w:numId w:val="28"/>
        </w:numPr>
        <w:tabs>
          <w:tab w:val="left" w:pos="284"/>
        </w:tabs>
        <w:spacing w:after="0" w:line="240" w:lineRule="auto"/>
        <w:ind w:left="0" w:firstLine="709"/>
        <w:contextualSpacing/>
        <w:rPr>
          <w:rFonts w:cs="Times New Roman"/>
          <w:szCs w:val="24"/>
        </w:rPr>
      </w:pPr>
      <w:r w:rsidRPr="00141434">
        <w:rPr>
          <w:rFonts w:cs="Times New Roman"/>
          <w:szCs w:val="24"/>
        </w:rPr>
        <w:t xml:space="preserve">Точность значений пикфлоуметра пациента должна определяться как минимум один раз в год или по мере возникновения вопросов о его точности. Должны быть сравнены значения спирометрии и портативного устройства </w:t>
      </w:r>
    </w:p>
    <w:p w:rsidR="00A8538A" w:rsidRPr="00141434" w:rsidRDefault="00A8538A" w:rsidP="00493F47">
      <w:pPr>
        <w:tabs>
          <w:tab w:val="left" w:pos="284"/>
        </w:tabs>
        <w:spacing w:after="0" w:line="240" w:lineRule="auto"/>
        <w:ind w:firstLine="709"/>
        <w:contextualSpacing/>
        <w:rPr>
          <w:rFonts w:cs="Times New Roman"/>
          <w:szCs w:val="24"/>
        </w:rPr>
      </w:pPr>
      <w:r w:rsidRPr="00141434">
        <w:rPr>
          <w:rFonts w:cs="Times New Roman"/>
          <w:szCs w:val="24"/>
        </w:rPr>
        <w:t>Источник: Адаптировано из RNAO (2004a) and и обновлено группой экспертов RNAO, 2016.</w:t>
      </w:r>
    </w:p>
    <w:p w:rsidR="00A8538A" w:rsidRPr="00141434" w:rsidRDefault="00A8538A" w:rsidP="00493F47">
      <w:pPr>
        <w:ind w:firstLine="709"/>
        <w:contextualSpacing/>
        <w:rPr>
          <w:rFonts w:cs="Times New Roman"/>
          <w:szCs w:val="24"/>
        </w:rPr>
      </w:pPr>
    </w:p>
    <w:p w:rsidR="00A8538A" w:rsidRPr="00141434" w:rsidRDefault="00A8538A" w:rsidP="00493F47">
      <w:pPr>
        <w:ind w:firstLine="709"/>
        <w:contextualSpacing/>
        <w:rPr>
          <w:rFonts w:cs="Times New Roman"/>
          <w:b/>
          <w:szCs w:val="24"/>
        </w:rPr>
      </w:pPr>
      <w:r w:rsidRPr="00141434">
        <w:rPr>
          <w:rFonts w:cs="Times New Roman"/>
          <w:b/>
          <w:szCs w:val="24"/>
        </w:rPr>
        <w:t xml:space="preserve">Приложение </w:t>
      </w:r>
      <w:r w:rsidR="00067425" w:rsidRPr="00160B44">
        <w:rPr>
          <w:rFonts w:cs="Times New Roman"/>
          <w:b/>
          <w:szCs w:val="24"/>
        </w:rPr>
        <w:t>10</w:t>
      </w:r>
      <w:r w:rsidRPr="00141434">
        <w:rPr>
          <w:rFonts w:cs="Times New Roman"/>
          <w:b/>
          <w:szCs w:val="24"/>
        </w:rPr>
        <w:t xml:space="preserve"> – План действий по астме</w:t>
      </w:r>
    </w:p>
    <w:p w:rsidR="00A8538A" w:rsidRPr="00141434" w:rsidRDefault="00A8538A" w:rsidP="00493F47">
      <w:pPr>
        <w:ind w:firstLine="709"/>
        <w:contextualSpacing/>
        <w:rPr>
          <w:rFonts w:cs="Times New Roman"/>
          <w:b/>
          <w:szCs w:val="24"/>
        </w:rPr>
      </w:pPr>
      <w:r w:rsidRPr="00141434">
        <w:rPr>
          <w:rFonts w:cs="Times New Roman"/>
          <w:b/>
          <w:szCs w:val="24"/>
        </w:rPr>
        <w:t>Что такое план действий по астме?</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План действий по астме – это индивидуализированный, письменный, электронный или/и иллюстрированный план, разработанный для селф-менджмента астмы. План направляет селф-мониторинг по астме, основываясь на симптомах, применении препаратов быстрого действия, и, возможно, значениях пикфлоуметрии, и детализирует действия по менеджменту в соответствии с контролем астмы пациента. План действий разрабатывается в соответствии с предпочтениями пациента, его лечением, обычным характером обострений, и может включать триггеры.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План действий должен разрабатываться совместно с пациентом. План действий обычно применяет цвета светофора, используя зеленую, желтую и красную зоны:</w:t>
      </w:r>
    </w:p>
    <w:p w:rsidR="00A8538A" w:rsidRPr="00141434" w:rsidRDefault="00A8538A" w:rsidP="00493F47">
      <w:pPr>
        <w:numPr>
          <w:ilvl w:val="0"/>
          <w:numId w:val="29"/>
        </w:numPr>
        <w:tabs>
          <w:tab w:val="left" w:pos="284"/>
        </w:tabs>
        <w:spacing w:after="0" w:line="240" w:lineRule="auto"/>
        <w:ind w:left="0" w:firstLine="709"/>
        <w:contextualSpacing/>
        <w:rPr>
          <w:rFonts w:cs="Times New Roman"/>
          <w:szCs w:val="24"/>
        </w:rPr>
      </w:pPr>
      <w:r w:rsidRPr="00141434">
        <w:rPr>
          <w:rFonts w:cs="Times New Roman"/>
          <w:szCs w:val="24"/>
        </w:rPr>
        <w:t>Зеленая зона представляет собой приемлемое и стабильное течение астмы и продолжение текущей терапии</w:t>
      </w:r>
    </w:p>
    <w:p w:rsidR="00A8538A" w:rsidRPr="00141434" w:rsidRDefault="00A8538A" w:rsidP="00493F47">
      <w:pPr>
        <w:numPr>
          <w:ilvl w:val="0"/>
          <w:numId w:val="29"/>
        </w:numPr>
        <w:tabs>
          <w:tab w:val="left" w:pos="284"/>
        </w:tabs>
        <w:spacing w:after="0" w:line="240" w:lineRule="auto"/>
        <w:ind w:left="0" w:firstLine="709"/>
        <w:contextualSpacing/>
        <w:rPr>
          <w:rFonts w:cs="Times New Roman"/>
          <w:szCs w:val="24"/>
        </w:rPr>
      </w:pPr>
      <w:r w:rsidRPr="00141434">
        <w:rPr>
          <w:rFonts w:cs="Times New Roman"/>
          <w:szCs w:val="24"/>
        </w:rPr>
        <w:t>Желтая зона  представляет момент «настороженности» при ухудшении течения астмы и потери контроля над заболеванием. В соответствии с потерей контроля могут быть сделаны предложения  по коррекции терапии или/и обращении за медицинской помощью</w:t>
      </w:r>
    </w:p>
    <w:p w:rsidR="00A8538A" w:rsidRPr="00141434" w:rsidRDefault="00A8538A" w:rsidP="00493F47">
      <w:pPr>
        <w:numPr>
          <w:ilvl w:val="0"/>
          <w:numId w:val="29"/>
        </w:numPr>
        <w:tabs>
          <w:tab w:val="left" w:pos="284"/>
        </w:tabs>
        <w:spacing w:after="0" w:line="240" w:lineRule="auto"/>
        <w:ind w:left="0" w:firstLine="709"/>
        <w:contextualSpacing/>
        <w:rPr>
          <w:rFonts w:cs="Times New Roman"/>
          <w:szCs w:val="24"/>
        </w:rPr>
      </w:pPr>
      <w:r w:rsidRPr="00141434">
        <w:rPr>
          <w:rFonts w:cs="Times New Roman"/>
          <w:szCs w:val="24"/>
        </w:rPr>
        <w:t>Красная зона представляет момент «опасности», когда астма определяется как неконтролируемая и достаточно тяжелой для получения неотложной медицинской помощи.</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План действий с расширением медикаментозной терапии может быть разрешен лицом, назначающим лечение. Степень детализации плана зависит от уровня понимания </w:t>
      </w:r>
      <w:r w:rsidRPr="00141434">
        <w:rPr>
          <w:rFonts w:cs="Times New Roman"/>
          <w:szCs w:val="24"/>
        </w:rPr>
        <w:lastRenderedPageBreak/>
        <w:t>пациента и его предпочтений. Ключевые моменты в обучении пациента по использованию плана действий включают признаки и симптомы ухудшения контроля над астмой, коррекции лекарственной терапии, моментам, когда пациент может обратиться за медицинской помощью (как амбулаторной, так и неотложной). Если у пациента есть план действий, внимательный опрос пациента специалистом здравоохранения о недавней потере контроля над заболеванием может помочь судить о понимании плана пациентом, оценить навыки, требуемые для должного выполнения плана, определить потребности в дальнейшем обучении.</w:t>
      </w:r>
    </w:p>
    <w:p w:rsidR="00A8538A" w:rsidRPr="00141434" w:rsidRDefault="00A8538A" w:rsidP="00493F47">
      <w:pPr>
        <w:spacing w:line="240" w:lineRule="auto"/>
        <w:ind w:firstLine="709"/>
        <w:contextualSpacing/>
        <w:rPr>
          <w:rFonts w:cs="Times New Roman"/>
          <w:szCs w:val="24"/>
        </w:rPr>
      </w:pPr>
      <w:r w:rsidRPr="00141434">
        <w:rPr>
          <w:rFonts w:cs="Times New Roman"/>
          <w:szCs w:val="24"/>
        </w:rPr>
        <w:t xml:space="preserve">Источник: Адаптировано из </w:t>
      </w:r>
      <w:r w:rsidRPr="00141434">
        <w:rPr>
          <w:rFonts w:cs="Times New Roman"/>
          <w:szCs w:val="24"/>
          <w:lang w:val="en-US"/>
        </w:rPr>
        <w:t>RNAO</w:t>
      </w:r>
      <w:r w:rsidRPr="00141434">
        <w:rPr>
          <w:rFonts w:cs="Times New Roman"/>
          <w:szCs w:val="24"/>
        </w:rPr>
        <w:t xml:space="preserve"> (2004</w:t>
      </w:r>
      <w:r w:rsidRPr="00141434">
        <w:rPr>
          <w:rFonts w:cs="Times New Roman"/>
          <w:szCs w:val="24"/>
          <w:lang w:val="en-US"/>
        </w:rPr>
        <w:t>a</w:t>
      </w:r>
      <w:r w:rsidRPr="00141434">
        <w:rPr>
          <w:rFonts w:cs="Times New Roman"/>
          <w:szCs w:val="24"/>
        </w:rPr>
        <w:t xml:space="preserve">) </w:t>
      </w:r>
      <w:r w:rsidRPr="00141434">
        <w:rPr>
          <w:rFonts w:cs="Times New Roman"/>
          <w:szCs w:val="24"/>
          <w:lang w:val="en-US"/>
        </w:rPr>
        <w:t>and</w:t>
      </w:r>
      <w:r w:rsidRPr="00141434">
        <w:rPr>
          <w:rFonts w:cs="Times New Roman"/>
          <w:szCs w:val="24"/>
        </w:rPr>
        <w:t xml:space="preserve"> и обновлено группой экспертов </w:t>
      </w:r>
      <w:r w:rsidRPr="00141434">
        <w:rPr>
          <w:rFonts w:cs="Times New Roman"/>
          <w:szCs w:val="24"/>
          <w:lang w:val="en-US"/>
        </w:rPr>
        <w:t>RNAO</w:t>
      </w:r>
      <w:r w:rsidRPr="00141434">
        <w:rPr>
          <w:rFonts w:cs="Times New Roman"/>
          <w:szCs w:val="24"/>
        </w:rPr>
        <w:t>, 2016.</w:t>
      </w:r>
    </w:p>
    <w:p w:rsidR="00A8538A" w:rsidRPr="00141434" w:rsidRDefault="00A8538A" w:rsidP="00493F47">
      <w:pPr>
        <w:ind w:firstLine="709"/>
        <w:contextualSpacing/>
        <w:rPr>
          <w:rFonts w:cs="Times New Roman"/>
          <w:szCs w:val="24"/>
        </w:rPr>
      </w:pPr>
    </w:p>
    <w:p w:rsidR="00A8538A" w:rsidRPr="00141434" w:rsidRDefault="00067425" w:rsidP="00493F47">
      <w:pPr>
        <w:ind w:firstLine="709"/>
        <w:contextualSpacing/>
        <w:rPr>
          <w:rFonts w:cs="Times New Roman"/>
          <w:b/>
          <w:szCs w:val="24"/>
        </w:rPr>
      </w:pPr>
      <w:r>
        <w:rPr>
          <w:rFonts w:cs="Times New Roman"/>
          <w:b/>
          <w:szCs w:val="24"/>
        </w:rPr>
        <w:t>Приложение</w:t>
      </w:r>
      <w:r w:rsidRPr="00160B44">
        <w:rPr>
          <w:rFonts w:cs="Times New Roman"/>
          <w:b/>
          <w:szCs w:val="24"/>
        </w:rPr>
        <w:t xml:space="preserve"> 11</w:t>
      </w:r>
      <w:r w:rsidR="00A8538A" w:rsidRPr="00141434">
        <w:rPr>
          <w:rFonts w:cs="Times New Roman"/>
          <w:b/>
          <w:szCs w:val="24"/>
        </w:rPr>
        <w:t xml:space="preserve"> – Образец письменного плана действий </w:t>
      </w:r>
    </w:p>
    <w:p w:rsidR="00A8538A" w:rsidRPr="00141434" w:rsidRDefault="00A8538A" w:rsidP="00493F47">
      <w:pPr>
        <w:spacing w:after="0" w:line="240" w:lineRule="auto"/>
        <w:ind w:firstLine="709"/>
        <w:contextualSpacing/>
        <w:rPr>
          <w:rFonts w:cs="Times New Roman"/>
          <w:szCs w:val="24"/>
        </w:rPr>
      </w:pPr>
      <w:r w:rsidRPr="00141434">
        <w:rPr>
          <w:rFonts w:cs="Times New Roman"/>
          <w:szCs w:val="24"/>
        </w:rPr>
        <w:t xml:space="preserve">Ниже представлены образцы письменного плана действий, который может использоваться для разработки письменного плана действий у пациентов с астмой. Для электронной заполняемой формы, пожалуйста, посетите сайт </w:t>
      </w:r>
      <w:hyperlink r:id="rId51" w:history="1">
        <w:r w:rsidRPr="00141434">
          <w:rPr>
            <w:rStyle w:val="a5"/>
            <w:rFonts w:cs="Times New Roman"/>
            <w:szCs w:val="24"/>
            <w:lang w:val="en-US"/>
          </w:rPr>
          <w:t>www</w:t>
        </w:r>
        <w:r w:rsidRPr="00141434">
          <w:rPr>
            <w:rStyle w:val="a5"/>
            <w:rFonts w:cs="Times New Roman"/>
            <w:szCs w:val="24"/>
          </w:rPr>
          <w:t>.</w:t>
        </w:r>
        <w:r w:rsidRPr="00141434">
          <w:rPr>
            <w:rStyle w:val="a5"/>
            <w:rFonts w:cs="Times New Roman"/>
            <w:szCs w:val="24"/>
            <w:lang w:val="en-US"/>
          </w:rPr>
          <w:t>on</w:t>
        </w:r>
        <w:r w:rsidRPr="00141434">
          <w:rPr>
            <w:rStyle w:val="a5"/>
            <w:rFonts w:cs="Times New Roman"/>
            <w:szCs w:val="24"/>
          </w:rPr>
          <w:t>.</w:t>
        </w:r>
        <w:r w:rsidRPr="00141434">
          <w:rPr>
            <w:rStyle w:val="a5"/>
            <w:rFonts w:cs="Times New Roman"/>
            <w:szCs w:val="24"/>
            <w:lang w:val="en-US"/>
          </w:rPr>
          <w:t>lung</w:t>
        </w:r>
        <w:r w:rsidRPr="00141434">
          <w:rPr>
            <w:rStyle w:val="a5"/>
            <w:rFonts w:cs="Times New Roman"/>
            <w:szCs w:val="24"/>
          </w:rPr>
          <w:t>.</w:t>
        </w:r>
        <w:r w:rsidRPr="00141434">
          <w:rPr>
            <w:rStyle w:val="a5"/>
            <w:rFonts w:cs="Times New Roman"/>
            <w:szCs w:val="24"/>
            <w:lang w:val="en-US"/>
          </w:rPr>
          <w:t>ca</w:t>
        </w:r>
        <w:r w:rsidRPr="00141434">
          <w:rPr>
            <w:rStyle w:val="a5"/>
            <w:rFonts w:cs="Times New Roman"/>
            <w:szCs w:val="24"/>
          </w:rPr>
          <w:t>/</w:t>
        </w:r>
        <w:r w:rsidRPr="00141434">
          <w:rPr>
            <w:rStyle w:val="a5"/>
            <w:rFonts w:cs="Times New Roman"/>
            <w:szCs w:val="24"/>
            <w:lang w:val="en-US"/>
          </w:rPr>
          <w:t>e</w:t>
        </w:r>
        <w:r w:rsidRPr="00141434">
          <w:rPr>
            <w:rStyle w:val="a5"/>
            <w:rFonts w:cs="Times New Roman"/>
            <w:szCs w:val="24"/>
          </w:rPr>
          <w:t>-</w:t>
        </w:r>
        <w:r w:rsidRPr="00141434">
          <w:rPr>
            <w:rStyle w:val="a5"/>
            <w:rFonts w:cs="Times New Roman"/>
            <w:szCs w:val="24"/>
            <w:lang w:val="en-US"/>
          </w:rPr>
          <w:t>AAP</w:t>
        </w:r>
      </w:hyperlink>
      <w:r w:rsidRPr="00141434">
        <w:rPr>
          <w:rFonts w:cs="Times New Roman"/>
          <w:szCs w:val="24"/>
        </w:rPr>
        <w:t>. Включение этого источника не означает его одобрение RNAO.</w:t>
      </w:r>
    </w:p>
    <w:p w:rsidR="00A8538A" w:rsidRPr="003F1829" w:rsidRDefault="00A8538A" w:rsidP="00493F47">
      <w:pPr>
        <w:ind w:firstLine="709"/>
        <w:contextualSpacing/>
        <w:rPr>
          <w:rFonts w:cs="Times New Roman"/>
          <w:b/>
          <w:szCs w:val="24"/>
        </w:rPr>
      </w:pPr>
      <w:r w:rsidRPr="003F1829">
        <w:rPr>
          <w:rFonts w:cs="Times New Roman"/>
          <w:b/>
          <w:szCs w:val="24"/>
        </w:rPr>
        <w:t>Образец 1: Ассоциация по заболеваниям легких – Онтарио</w:t>
      </w:r>
    </w:p>
    <w:p w:rsidR="00A8538A" w:rsidRPr="00CE1D8F" w:rsidRDefault="00A8538A" w:rsidP="00493F47">
      <w:pPr>
        <w:ind w:firstLine="709"/>
        <w:contextualSpacing/>
        <w:rPr>
          <w:rFonts w:cs="Times New Roman"/>
          <w:szCs w:val="24"/>
        </w:rPr>
      </w:pPr>
      <w:r w:rsidRPr="00CE1D8F">
        <w:rPr>
          <w:rFonts w:cs="Times New Roman"/>
          <w:szCs w:val="24"/>
        </w:rPr>
        <w:t>Источник</w:t>
      </w:r>
      <w:r w:rsidRPr="00CE1D8F">
        <w:rPr>
          <w:rFonts w:cs="Times New Roman"/>
          <w:szCs w:val="24"/>
          <w:lang w:val="en-US"/>
        </w:rPr>
        <w:t xml:space="preserve">: Copyright 2007 by The Lung Association. </w:t>
      </w:r>
      <w:r w:rsidRPr="00CE1D8F">
        <w:rPr>
          <w:rFonts w:cs="Times New Roman"/>
          <w:szCs w:val="24"/>
        </w:rPr>
        <w:t xml:space="preserve">Перепечатано с разрешения организации. Доступно на </w:t>
      </w:r>
      <w:r w:rsidRPr="00CE1D8F">
        <w:rPr>
          <w:rFonts w:cs="Times New Roman"/>
          <w:szCs w:val="24"/>
          <w:lang w:val="en-US"/>
        </w:rPr>
        <w:t>http</w:t>
      </w:r>
      <w:r w:rsidRPr="00CE1D8F">
        <w:rPr>
          <w:rFonts w:cs="Times New Roman"/>
          <w:szCs w:val="24"/>
        </w:rPr>
        <w:t>://</w:t>
      </w:r>
      <w:r w:rsidRPr="00CE1D8F">
        <w:rPr>
          <w:rFonts w:cs="Times New Roman"/>
          <w:szCs w:val="24"/>
          <w:lang w:val="en-US"/>
        </w:rPr>
        <w:t>www</w:t>
      </w:r>
      <w:r w:rsidRPr="00CE1D8F">
        <w:rPr>
          <w:rFonts w:cs="Times New Roman"/>
          <w:szCs w:val="24"/>
        </w:rPr>
        <w:t>.</w:t>
      </w:r>
      <w:r w:rsidRPr="00CE1D8F">
        <w:rPr>
          <w:rFonts w:cs="Times New Roman"/>
          <w:szCs w:val="24"/>
          <w:lang w:val="en-US"/>
        </w:rPr>
        <w:t>on</w:t>
      </w:r>
      <w:r w:rsidRPr="00CE1D8F">
        <w:rPr>
          <w:rFonts w:cs="Times New Roman"/>
          <w:szCs w:val="24"/>
        </w:rPr>
        <w:t>.</w:t>
      </w:r>
      <w:r w:rsidRPr="00CE1D8F">
        <w:rPr>
          <w:rFonts w:cs="Times New Roman"/>
          <w:szCs w:val="24"/>
          <w:lang w:val="en-US"/>
        </w:rPr>
        <w:t>lung</w:t>
      </w:r>
      <w:r w:rsidRPr="00CE1D8F">
        <w:rPr>
          <w:rFonts w:cs="Times New Roman"/>
          <w:szCs w:val="24"/>
        </w:rPr>
        <w:t>.</w:t>
      </w:r>
      <w:r w:rsidRPr="00CE1D8F">
        <w:rPr>
          <w:rFonts w:cs="Times New Roman"/>
          <w:szCs w:val="24"/>
          <w:lang w:val="en-US"/>
        </w:rPr>
        <w:t>ca</w:t>
      </w:r>
      <w:r w:rsidRPr="00CE1D8F">
        <w:rPr>
          <w:rFonts w:cs="Times New Roman"/>
          <w:szCs w:val="24"/>
        </w:rPr>
        <w:t>.</w:t>
      </w:r>
    </w:p>
    <w:p w:rsidR="00141434" w:rsidRDefault="00A8538A" w:rsidP="00493F47">
      <w:pPr>
        <w:ind w:firstLine="709"/>
        <w:contextualSpacing/>
        <w:rPr>
          <w:rFonts w:cs="Times New Roman"/>
          <w:b/>
          <w:szCs w:val="24"/>
        </w:rPr>
      </w:pPr>
      <w:r w:rsidRPr="003F1829">
        <w:rPr>
          <w:rFonts w:cs="Times New Roman"/>
          <w:b/>
          <w:szCs w:val="24"/>
        </w:rPr>
        <w:t>В какой зоне контроля астмы Вы находитесь?</w:t>
      </w:r>
    </w:p>
    <w:p w:rsidR="00A8538A" w:rsidRPr="00734CB9" w:rsidRDefault="00A8538A" w:rsidP="00493F47">
      <w:pPr>
        <w:ind w:firstLine="709"/>
        <w:contextualSpacing/>
        <w:rPr>
          <w:rFonts w:cs="Times New Roman"/>
          <w:b/>
          <w:sz w:val="28"/>
          <w:szCs w:val="28"/>
        </w:rPr>
      </w:pPr>
      <w:r w:rsidRPr="00C34629">
        <w:rPr>
          <w:rFonts w:cs="Times New Roman"/>
          <w:b/>
          <w:sz w:val="20"/>
          <w:szCs w:val="20"/>
        </w:rPr>
        <w:t xml:space="preserve">По каждому пункту выберите утверждение, наиболее сильно отражающее Ваше нынешнее состояние. </w:t>
      </w:r>
    </w:p>
    <w:tbl>
      <w:tblPr>
        <w:tblStyle w:val="a3"/>
        <w:tblW w:w="5000" w:type="pct"/>
        <w:tblLayout w:type="fixed"/>
        <w:tblLook w:val="04A0" w:firstRow="1" w:lastRow="0" w:firstColumn="1" w:lastColumn="0" w:noHBand="0" w:noVBand="1"/>
      </w:tblPr>
      <w:tblGrid>
        <w:gridCol w:w="695"/>
        <w:gridCol w:w="2117"/>
        <w:gridCol w:w="1807"/>
        <w:gridCol w:w="1916"/>
        <w:gridCol w:w="3319"/>
      </w:tblGrid>
      <w:tr w:rsidR="00A8538A" w:rsidRPr="00C34629" w:rsidTr="00CE1D8F">
        <w:tc>
          <w:tcPr>
            <w:tcW w:w="353" w:type="pct"/>
            <w:vMerge w:val="restart"/>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r w:rsidRPr="00C34629">
              <w:rPr>
                <w:rFonts w:cs="Times New Roman"/>
                <w:b/>
                <w:sz w:val="20"/>
                <w:szCs w:val="20"/>
              </w:rPr>
              <w:t>Шаг 1</w:t>
            </w:r>
          </w:p>
        </w:tc>
        <w:tc>
          <w:tcPr>
            <w:tcW w:w="1074" w:type="pct"/>
            <w:shd w:val="clear" w:color="auto" w:fill="95B3D7" w:themeFill="accent1" w:themeFillTint="99"/>
          </w:tcPr>
          <w:p w:rsidR="00A8538A" w:rsidRPr="00C34629" w:rsidRDefault="00A8538A" w:rsidP="00071802">
            <w:pPr>
              <w:spacing w:line="360" w:lineRule="auto"/>
              <w:contextualSpacing/>
              <w:rPr>
                <w:rFonts w:cs="Times New Roman"/>
                <w:b/>
                <w:sz w:val="20"/>
                <w:szCs w:val="20"/>
              </w:rPr>
            </w:pPr>
            <w:r w:rsidRPr="00C34629">
              <w:rPr>
                <w:rFonts w:cs="Times New Roman"/>
                <w:b/>
                <w:sz w:val="20"/>
                <w:szCs w:val="20"/>
              </w:rPr>
              <w:t>Что искать</w:t>
            </w:r>
          </w:p>
        </w:tc>
        <w:tc>
          <w:tcPr>
            <w:tcW w:w="917" w:type="pct"/>
            <w:shd w:val="clear" w:color="auto" w:fill="C2D69B" w:themeFill="accent3" w:themeFillTint="99"/>
          </w:tcPr>
          <w:p w:rsidR="00A8538A" w:rsidRPr="00C34629" w:rsidRDefault="00A8538A" w:rsidP="00071802">
            <w:pPr>
              <w:spacing w:line="360" w:lineRule="auto"/>
              <w:contextualSpacing/>
              <w:rPr>
                <w:rFonts w:cs="Times New Roman"/>
                <w:b/>
                <w:sz w:val="20"/>
                <w:szCs w:val="20"/>
              </w:rPr>
            </w:pPr>
            <w:r w:rsidRPr="00C34629">
              <w:rPr>
                <w:rFonts w:cs="Times New Roman"/>
                <w:b/>
                <w:sz w:val="20"/>
                <w:szCs w:val="20"/>
              </w:rPr>
              <w:t>Контролируемая астма</w:t>
            </w:r>
          </w:p>
        </w:tc>
        <w:tc>
          <w:tcPr>
            <w:tcW w:w="972" w:type="pct"/>
            <w:shd w:val="clear" w:color="auto" w:fill="FFFF99"/>
          </w:tcPr>
          <w:p w:rsidR="00A8538A" w:rsidRPr="00C34629" w:rsidRDefault="00A8538A" w:rsidP="00071802">
            <w:pPr>
              <w:spacing w:line="360" w:lineRule="auto"/>
              <w:contextualSpacing/>
              <w:rPr>
                <w:rFonts w:cs="Times New Roman"/>
                <w:b/>
                <w:sz w:val="20"/>
                <w:szCs w:val="20"/>
              </w:rPr>
            </w:pPr>
            <w:r w:rsidRPr="00C34629">
              <w:rPr>
                <w:rFonts w:cs="Times New Roman"/>
                <w:b/>
                <w:sz w:val="20"/>
                <w:szCs w:val="20"/>
              </w:rPr>
              <w:t>Неконтролируемая астма</w:t>
            </w:r>
          </w:p>
        </w:tc>
        <w:tc>
          <w:tcPr>
            <w:tcW w:w="1684" w:type="pct"/>
            <w:shd w:val="clear" w:color="auto" w:fill="FF7C80"/>
          </w:tcPr>
          <w:p w:rsidR="00A8538A" w:rsidRPr="00C34629" w:rsidRDefault="00A8538A" w:rsidP="00071802">
            <w:pPr>
              <w:spacing w:line="360" w:lineRule="auto"/>
              <w:contextualSpacing/>
              <w:rPr>
                <w:rFonts w:cs="Times New Roman"/>
                <w:b/>
                <w:sz w:val="20"/>
                <w:szCs w:val="20"/>
              </w:rPr>
            </w:pPr>
            <w:r w:rsidRPr="00CE1D8F">
              <w:rPr>
                <w:rFonts w:cs="Times New Roman"/>
                <w:b/>
                <w:sz w:val="20"/>
                <w:szCs w:val="20"/>
              </w:rPr>
              <w:t>Опасная (угрожающе)</w:t>
            </w:r>
            <w:r w:rsidR="00071802">
              <w:rPr>
                <w:rFonts w:cs="Times New Roman"/>
                <w:b/>
                <w:sz w:val="20"/>
                <w:szCs w:val="20"/>
              </w:rPr>
              <w:t xml:space="preserve"> </w:t>
            </w:r>
            <w:r w:rsidRPr="00C34629">
              <w:rPr>
                <w:rFonts w:cs="Times New Roman"/>
                <w:b/>
                <w:sz w:val="20"/>
                <w:szCs w:val="20"/>
              </w:rPr>
              <w:t>неконтролируемая астма</w:t>
            </w:r>
          </w:p>
        </w:tc>
      </w:tr>
      <w:tr w:rsidR="00A8538A" w:rsidRPr="00C34629" w:rsidTr="00CE1D8F">
        <w:tc>
          <w:tcPr>
            <w:tcW w:w="353" w:type="pct"/>
            <w:vMerge/>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p>
        </w:tc>
        <w:tc>
          <w:tcPr>
            <w:tcW w:w="1074" w:type="pct"/>
            <w:shd w:val="clear" w:color="auto" w:fill="95B3D7" w:themeFill="accent1" w:themeFillTint="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Физическая активность</w:t>
            </w:r>
          </w:p>
        </w:tc>
        <w:tc>
          <w:tcPr>
            <w:tcW w:w="917" w:type="pct"/>
            <w:shd w:val="clear" w:color="auto" w:fill="C2D69B" w:themeFill="accent3" w:themeFillTint="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Норма</w:t>
            </w:r>
          </w:p>
        </w:tc>
        <w:tc>
          <w:tcPr>
            <w:tcW w:w="972" w:type="pct"/>
            <w:shd w:val="clear" w:color="auto" w:fill="FFFF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Нарушается при выполнении упражнений</w:t>
            </w:r>
          </w:p>
        </w:tc>
        <w:tc>
          <w:tcPr>
            <w:tcW w:w="1684" w:type="pct"/>
            <w:shd w:val="clear" w:color="auto" w:fill="FF7C80"/>
          </w:tcPr>
          <w:p w:rsidR="00A8538A" w:rsidRPr="00734CB9" w:rsidRDefault="00A8538A" w:rsidP="00493F47">
            <w:pPr>
              <w:spacing w:line="360" w:lineRule="auto"/>
              <w:ind w:firstLine="709"/>
              <w:contextualSpacing/>
              <w:rPr>
                <w:rFonts w:cs="Times New Roman"/>
                <w:sz w:val="20"/>
                <w:szCs w:val="20"/>
              </w:rPr>
            </w:pPr>
            <w:r w:rsidRPr="00734CB9">
              <w:rPr>
                <w:rFonts w:cs="Times New Roman"/>
                <w:sz w:val="20"/>
                <w:szCs w:val="20"/>
              </w:rPr>
              <w:t>Трудно говорить</w:t>
            </w:r>
          </w:p>
        </w:tc>
      </w:tr>
      <w:tr w:rsidR="00A8538A" w:rsidRPr="00C34629" w:rsidTr="00CE1D8F">
        <w:tc>
          <w:tcPr>
            <w:tcW w:w="353" w:type="pct"/>
            <w:vMerge/>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p>
        </w:tc>
        <w:tc>
          <w:tcPr>
            <w:tcW w:w="1074" w:type="pct"/>
            <w:shd w:val="clear" w:color="auto" w:fill="95B3D7" w:themeFill="accent1" w:themeFillTint="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 xml:space="preserve">Использование </w:t>
            </w:r>
            <w:r>
              <w:rPr>
                <w:rFonts w:cs="Times New Roman"/>
                <w:sz w:val="20"/>
                <w:szCs w:val="20"/>
              </w:rPr>
              <w:t>*</w:t>
            </w:r>
            <w:r w:rsidRPr="00C34629">
              <w:rPr>
                <w:rFonts w:cs="Times New Roman"/>
                <w:sz w:val="20"/>
                <w:szCs w:val="20"/>
              </w:rPr>
              <w:t>быстродействующих препаратов</w:t>
            </w:r>
            <w:r>
              <w:rPr>
                <w:rFonts w:cs="Times New Roman"/>
                <w:sz w:val="20"/>
                <w:szCs w:val="20"/>
              </w:rPr>
              <w:t xml:space="preserve"> (БДП)</w:t>
            </w:r>
          </w:p>
        </w:tc>
        <w:tc>
          <w:tcPr>
            <w:tcW w:w="917" w:type="pct"/>
            <w:shd w:val="clear" w:color="auto" w:fill="C2D69B" w:themeFill="accent3" w:themeFillTint="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Менее чем 4 раза в неделю</w:t>
            </w:r>
          </w:p>
        </w:tc>
        <w:tc>
          <w:tcPr>
            <w:tcW w:w="972" w:type="pct"/>
            <w:shd w:val="clear" w:color="auto" w:fill="FFFF99"/>
          </w:tcPr>
          <w:p w:rsidR="00A8538A" w:rsidRPr="00C34629" w:rsidRDefault="00A8538A" w:rsidP="00071802">
            <w:pPr>
              <w:spacing w:line="360" w:lineRule="auto"/>
              <w:contextualSpacing/>
              <w:rPr>
                <w:rFonts w:cs="Times New Roman"/>
                <w:sz w:val="20"/>
                <w:szCs w:val="20"/>
              </w:rPr>
            </w:pPr>
            <w:r w:rsidRPr="00C34629">
              <w:rPr>
                <w:rFonts w:cs="Times New Roman"/>
                <w:sz w:val="20"/>
                <w:szCs w:val="20"/>
              </w:rPr>
              <w:t>4 и более раз в неделю</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t>Ингаляция БДП не эффективна</w:t>
            </w:r>
          </w:p>
          <w:p w:rsidR="00A8538A" w:rsidRPr="00734CB9" w:rsidRDefault="00A8538A" w:rsidP="00493F47">
            <w:pPr>
              <w:spacing w:line="360" w:lineRule="auto"/>
              <w:ind w:firstLine="709"/>
              <w:contextualSpacing/>
              <w:rPr>
                <w:rFonts w:cs="Times New Roman"/>
                <w:sz w:val="20"/>
                <w:szCs w:val="20"/>
              </w:rPr>
            </w:pPr>
            <w:r w:rsidRPr="00734CB9">
              <w:rPr>
                <w:rFonts w:cs="Times New Roman"/>
                <w:sz w:val="20"/>
                <w:szCs w:val="20"/>
              </w:rPr>
              <w:t xml:space="preserve">             ИЛИ</w:t>
            </w:r>
          </w:p>
          <w:p w:rsidR="00A8538A" w:rsidRPr="00734CB9" w:rsidRDefault="00A8538A" w:rsidP="00071802">
            <w:pPr>
              <w:spacing w:line="360" w:lineRule="auto"/>
              <w:contextualSpacing/>
              <w:rPr>
                <w:rFonts w:cs="Times New Roman"/>
                <w:sz w:val="20"/>
                <w:szCs w:val="20"/>
              </w:rPr>
            </w:pPr>
            <w:r w:rsidRPr="00734CB9">
              <w:rPr>
                <w:rFonts w:cs="Times New Roman"/>
                <w:sz w:val="20"/>
                <w:szCs w:val="20"/>
              </w:rPr>
              <w:t>Действие БДП длится менее чем два часа</w:t>
            </w:r>
          </w:p>
        </w:tc>
      </w:tr>
      <w:tr w:rsidR="00A8538A" w:rsidRPr="00C34629" w:rsidTr="00CE1D8F">
        <w:tc>
          <w:tcPr>
            <w:tcW w:w="353" w:type="pct"/>
            <w:vMerge/>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p>
        </w:tc>
        <w:tc>
          <w:tcPr>
            <w:tcW w:w="1074" w:type="pct"/>
            <w:shd w:val="clear" w:color="auto" w:fill="95B3D7" w:themeFill="accent1"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Дневные симптомы:</w:t>
            </w:r>
          </w:p>
          <w:p w:rsidR="00A8538A" w:rsidRPr="00C34629" w:rsidRDefault="00A8538A" w:rsidP="006356A4">
            <w:pPr>
              <w:spacing w:line="360" w:lineRule="auto"/>
              <w:contextualSpacing/>
              <w:rPr>
                <w:rFonts w:cs="Times New Roman"/>
                <w:sz w:val="20"/>
                <w:szCs w:val="20"/>
              </w:rPr>
            </w:pPr>
            <w:r w:rsidRPr="00C34629">
              <w:rPr>
                <w:rFonts w:cs="Times New Roman"/>
                <w:sz w:val="20"/>
                <w:szCs w:val="20"/>
              </w:rPr>
              <w:t>Могут включать: кашель, затрудненное дыхание, хрипы</w:t>
            </w:r>
          </w:p>
        </w:tc>
        <w:tc>
          <w:tcPr>
            <w:tcW w:w="917" w:type="pct"/>
            <w:shd w:val="clear" w:color="auto" w:fill="C2D69B" w:themeFill="accent3"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Менее чем 4 дня в неделю</w:t>
            </w:r>
          </w:p>
        </w:tc>
        <w:tc>
          <w:tcPr>
            <w:tcW w:w="972" w:type="pct"/>
            <w:shd w:val="clear" w:color="auto" w:fill="FFFF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4 и более дней в неделю</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t>Постоянно</w:t>
            </w:r>
          </w:p>
        </w:tc>
      </w:tr>
      <w:tr w:rsidR="00A8538A" w:rsidRPr="00C34629" w:rsidTr="00CE1D8F">
        <w:tc>
          <w:tcPr>
            <w:tcW w:w="353" w:type="pct"/>
            <w:vMerge/>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p>
        </w:tc>
        <w:tc>
          <w:tcPr>
            <w:tcW w:w="1074" w:type="pct"/>
            <w:shd w:val="clear" w:color="auto" w:fill="95B3D7" w:themeFill="accent1"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Ночные симптомы:</w:t>
            </w:r>
          </w:p>
          <w:p w:rsidR="00A8538A" w:rsidRPr="00C34629" w:rsidRDefault="00A8538A" w:rsidP="006356A4">
            <w:pPr>
              <w:spacing w:line="360" w:lineRule="auto"/>
              <w:contextualSpacing/>
              <w:rPr>
                <w:rFonts w:cs="Times New Roman"/>
                <w:sz w:val="20"/>
                <w:szCs w:val="20"/>
              </w:rPr>
            </w:pPr>
            <w:r w:rsidRPr="00C34629">
              <w:rPr>
                <w:rFonts w:cs="Times New Roman"/>
                <w:sz w:val="20"/>
                <w:szCs w:val="20"/>
              </w:rPr>
              <w:t>Могут включать: кашель, затрудненное дыхание, хрипы</w:t>
            </w:r>
          </w:p>
        </w:tc>
        <w:tc>
          <w:tcPr>
            <w:tcW w:w="917" w:type="pct"/>
            <w:shd w:val="clear" w:color="auto" w:fill="C2D69B" w:themeFill="accent3"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Реже чем 1 ночь в неделю</w:t>
            </w:r>
          </w:p>
        </w:tc>
        <w:tc>
          <w:tcPr>
            <w:tcW w:w="972" w:type="pct"/>
            <w:shd w:val="clear" w:color="auto" w:fill="FFFF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1 ночь и более в неделю</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t>Каждую ночь</w:t>
            </w:r>
          </w:p>
        </w:tc>
      </w:tr>
      <w:tr w:rsidR="00A8538A" w:rsidRPr="00C34629" w:rsidTr="00CE1D8F">
        <w:tc>
          <w:tcPr>
            <w:tcW w:w="353" w:type="pct"/>
            <w:vMerge/>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p>
        </w:tc>
        <w:tc>
          <w:tcPr>
            <w:tcW w:w="1074" w:type="pct"/>
            <w:shd w:val="clear" w:color="auto" w:fill="95B3D7" w:themeFill="accent1"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Показатели пикфлоуметрии (опционально)</w:t>
            </w:r>
          </w:p>
        </w:tc>
        <w:tc>
          <w:tcPr>
            <w:tcW w:w="917" w:type="pct"/>
            <w:shd w:val="clear" w:color="auto" w:fill="C2D69B" w:themeFill="accent3"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Более чем _______</w:t>
            </w:r>
          </w:p>
        </w:tc>
        <w:tc>
          <w:tcPr>
            <w:tcW w:w="972" w:type="pct"/>
            <w:shd w:val="clear" w:color="auto" w:fill="FFFF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Между _______и_______</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t>Менее ________</w:t>
            </w:r>
          </w:p>
        </w:tc>
      </w:tr>
      <w:tr w:rsidR="00A8538A" w:rsidRPr="00C34629" w:rsidTr="00CE1D8F">
        <w:tc>
          <w:tcPr>
            <w:tcW w:w="353" w:type="pct"/>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r w:rsidRPr="00C34629">
              <w:rPr>
                <w:rFonts w:cs="Times New Roman"/>
                <w:b/>
                <w:sz w:val="20"/>
                <w:szCs w:val="20"/>
              </w:rPr>
              <w:t>Ш</w:t>
            </w:r>
            <w:r w:rsidRPr="00C34629">
              <w:rPr>
                <w:rFonts w:cs="Times New Roman"/>
                <w:b/>
                <w:sz w:val="20"/>
                <w:szCs w:val="20"/>
              </w:rPr>
              <w:lastRenderedPageBreak/>
              <w:t>аг 2</w:t>
            </w:r>
          </w:p>
        </w:tc>
        <w:tc>
          <w:tcPr>
            <w:tcW w:w="1074" w:type="pct"/>
            <w:shd w:val="clear" w:color="auto" w:fill="95B3D7" w:themeFill="accent1"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lastRenderedPageBreak/>
              <w:t xml:space="preserve">Каков мой уровень </w:t>
            </w:r>
            <w:r w:rsidRPr="00C34629">
              <w:rPr>
                <w:rFonts w:cs="Times New Roman"/>
                <w:sz w:val="20"/>
                <w:szCs w:val="20"/>
              </w:rPr>
              <w:lastRenderedPageBreak/>
              <w:t>контроля астмы</w:t>
            </w:r>
          </w:p>
        </w:tc>
        <w:tc>
          <w:tcPr>
            <w:tcW w:w="917" w:type="pct"/>
            <w:shd w:val="clear" w:color="auto" w:fill="C2D69B" w:themeFill="accent3"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lastRenderedPageBreak/>
              <w:t xml:space="preserve">Если все пункты </w:t>
            </w:r>
            <w:r w:rsidRPr="00C34629">
              <w:rPr>
                <w:rFonts w:cs="Times New Roman"/>
                <w:sz w:val="20"/>
                <w:szCs w:val="20"/>
              </w:rPr>
              <w:lastRenderedPageBreak/>
              <w:t>находятся в зеленой зоне, то Ваша астма контролируема (зеленая зона)</w:t>
            </w:r>
          </w:p>
        </w:tc>
        <w:tc>
          <w:tcPr>
            <w:tcW w:w="972" w:type="pct"/>
            <w:shd w:val="clear" w:color="auto" w:fill="FFFF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lastRenderedPageBreak/>
              <w:t xml:space="preserve">Если хотя бы по </w:t>
            </w:r>
            <w:r w:rsidRPr="00C34629">
              <w:rPr>
                <w:rFonts w:cs="Times New Roman"/>
                <w:sz w:val="20"/>
                <w:szCs w:val="20"/>
              </w:rPr>
              <w:lastRenderedPageBreak/>
              <w:t xml:space="preserve">одному пункту Вы находитесь в желтой зоне и у Вас нет ни одного пункта в красной зоне, то Ваша неконтролируема. </w:t>
            </w:r>
            <w:r w:rsidRPr="00C34629">
              <w:rPr>
                <w:rFonts w:cs="Times New Roman"/>
                <w:sz w:val="20"/>
                <w:szCs w:val="20"/>
                <w:lang w:val="en-US"/>
              </w:rPr>
              <w:t>andintheYellowZone</w:t>
            </w:r>
            <w:r w:rsidRPr="00C34629">
              <w:rPr>
                <w:rFonts w:cs="Times New Roman"/>
                <w:sz w:val="20"/>
                <w:szCs w:val="20"/>
              </w:rPr>
              <w:t>.</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lastRenderedPageBreak/>
              <w:t xml:space="preserve">Если хотя бы по одному пункту Вы </w:t>
            </w:r>
            <w:r w:rsidRPr="00734CB9">
              <w:rPr>
                <w:rFonts w:cs="Times New Roman"/>
                <w:sz w:val="20"/>
                <w:szCs w:val="20"/>
              </w:rPr>
              <w:lastRenderedPageBreak/>
              <w:t xml:space="preserve">находитесь в красной зоне, то у Вас </w:t>
            </w:r>
            <w:r w:rsidR="003B7353">
              <w:rPr>
                <w:rFonts w:cs="Times New Roman"/>
                <w:sz w:val="20"/>
                <w:szCs w:val="20"/>
              </w:rPr>
              <w:t xml:space="preserve">угрожающе </w:t>
            </w:r>
            <w:r w:rsidRPr="00734CB9">
              <w:rPr>
                <w:rFonts w:cs="Times New Roman"/>
                <w:sz w:val="20"/>
                <w:szCs w:val="20"/>
              </w:rPr>
              <w:t>неконтролируемая астма</w:t>
            </w:r>
          </w:p>
        </w:tc>
      </w:tr>
      <w:tr w:rsidR="00A8538A" w:rsidRPr="00C34629" w:rsidTr="00CE1D8F">
        <w:tc>
          <w:tcPr>
            <w:tcW w:w="353" w:type="pct"/>
            <w:shd w:val="clear" w:color="auto" w:fill="B8CCE4" w:themeFill="accent1" w:themeFillTint="66"/>
          </w:tcPr>
          <w:p w:rsidR="00A8538A" w:rsidRPr="00C34629" w:rsidRDefault="00A8538A" w:rsidP="00493F47">
            <w:pPr>
              <w:spacing w:line="360" w:lineRule="auto"/>
              <w:ind w:firstLine="709"/>
              <w:contextualSpacing/>
              <w:rPr>
                <w:rFonts w:cs="Times New Roman"/>
                <w:b/>
                <w:sz w:val="20"/>
                <w:szCs w:val="20"/>
              </w:rPr>
            </w:pPr>
            <w:r w:rsidRPr="00C34629">
              <w:rPr>
                <w:rFonts w:cs="Times New Roman"/>
                <w:b/>
                <w:sz w:val="20"/>
                <w:szCs w:val="20"/>
              </w:rPr>
              <w:lastRenderedPageBreak/>
              <w:t>Шаг 3</w:t>
            </w:r>
          </w:p>
        </w:tc>
        <w:tc>
          <w:tcPr>
            <w:tcW w:w="1074" w:type="pct"/>
            <w:shd w:val="clear" w:color="auto" w:fill="95B3D7" w:themeFill="accent1"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Шаги, которые необходимо выполнить</w:t>
            </w:r>
          </w:p>
        </w:tc>
        <w:tc>
          <w:tcPr>
            <w:tcW w:w="917" w:type="pct"/>
            <w:shd w:val="clear" w:color="auto" w:fill="C2D69B" w:themeFill="accent3" w:themeFillTint="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Следуйте Вашему текущему плану:</w:t>
            </w:r>
          </w:p>
          <w:p w:rsidR="00A8538A" w:rsidRPr="00C34629" w:rsidRDefault="00A8538A" w:rsidP="00493F47">
            <w:pPr>
              <w:numPr>
                <w:ilvl w:val="0"/>
                <w:numId w:val="30"/>
              </w:numPr>
              <w:spacing w:line="360" w:lineRule="auto"/>
              <w:ind w:left="0" w:firstLine="709"/>
              <w:contextualSpacing/>
              <w:rPr>
                <w:rFonts w:cs="Times New Roman"/>
                <w:sz w:val="20"/>
                <w:szCs w:val="20"/>
              </w:rPr>
            </w:pPr>
          </w:p>
          <w:p w:rsidR="00A8538A" w:rsidRPr="00C34629" w:rsidRDefault="00A8538A" w:rsidP="00493F47">
            <w:pPr>
              <w:numPr>
                <w:ilvl w:val="0"/>
                <w:numId w:val="30"/>
              </w:numPr>
              <w:spacing w:line="360" w:lineRule="auto"/>
              <w:ind w:left="0" w:firstLine="709"/>
              <w:contextualSpacing/>
              <w:rPr>
                <w:rFonts w:cs="Times New Roman"/>
                <w:sz w:val="20"/>
                <w:szCs w:val="20"/>
              </w:rPr>
            </w:pPr>
          </w:p>
          <w:p w:rsidR="00A8538A" w:rsidRPr="00C34629" w:rsidRDefault="00A8538A" w:rsidP="00493F47">
            <w:pPr>
              <w:numPr>
                <w:ilvl w:val="0"/>
                <w:numId w:val="30"/>
              </w:numPr>
              <w:spacing w:line="360" w:lineRule="auto"/>
              <w:ind w:left="0" w:firstLine="709"/>
              <w:contextualSpacing/>
              <w:rPr>
                <w:rFonts w:cs="Times New Roman"/>
                <w:sz w:val="20"/>
                <w:szCs w:val="20"/>
              </w:rPr>
            </w:pPr>
          </w:p>
          <w:p w:rsidR="00A8538A" w:rsidRPr="00C34629" w:rsidRDefault="00A8538A" w:rsidP="00493F47">
            <w:pPr>
              <w:numPr>
                <w:ilvl w:val="0"/>
                <w:numId w:val="30"/>
              </w:numPr>
              <w:spacing w:line="360" w:lineRule="auto"/>
              <w:ind w:left="0" w:firstLine="709"/>
              <w:contextualSpacing/>
              <w:rPr>
                <w:rFonts w:cs="Times New Roman"/>
                <w:sz w:val="20"/>
                <w:szCs w:val="20"/>
              </w:rPr>
            </w:pPr>
          </w:p>
          <w:p w:rsidR="00A8538A" w:rsidRDefault="00A8538A" w:rsidP="00493F47">
            <w:pPr>
              <w:spacing w:line="360" w:lineRule="auto"/>
              <w:ind w:firstLine="709"/>
              <w:contextualSpacing/>
              <w:rPr>
                <w:rFonts w:cs="Times New Roman"/>
                <w:sz w:val="20"/>
                <w:szCs w:val="20"/>
              </w:rPr>
            </w:pPr>
          </w:p>
          <w:p w:rsidR="00A8538A" w:rsidRDefault="00A8538A" w:rsidP="00493F47">
            <w:pPr>
              <w:spacing w:line="360" w:lineRule="auto"/>
              <w:ind w:firstLine="709"/>
              <w:contextualSpacing/>
              <w:rPr>
                <w:rFonts w:cs="Times New Roman"/>
                <w:sz w:val="20"/>
                <w:szCs w:val="20"/>
              </w:rPr>
            </w:pPr>
          </w:p>
          <w:p w:rsidR="00A8538A" w:rsidRPr="00C34629" w:rsidRDefault="00A8538A" w:rsidP="00493F47">
            <w:pPr>
              <w:spacing w:line="360" w:lineRule="auto"/>
              <w:ind w:firstLine="709"/>
              <w:contextualSpacing/>
              <w:rPr>
                <w:rFonts w:cs="Times New Roman"/>
                <w:sz w:val="20"/>
                <w:szCs w:val="20"/>
              </w:rPr>
            </w:pPr>
          </w:p>
        </w:tc>
        <w:tc>
          <w:tcPr>
            <w:tcW w:w="972" w:type="pct"/>
            <w:shd w:val="clear" w:color="auto" w:fill="FFFF99"/>
          </w:tcPr>
          <w:p w:rsidR="00A8538A" w:rsidRPr="00C34629" w:rsidRDefault="00A8538A" w:rsidP="006356A4">
            <w:pPr>
              <w:spacing w:line="360" w:lineRule="auto"/>
              <w:contextualSpacing/>
              <w:rPr>
                <w:rFonts w:cs="Times New Roman"/>
                <w:sz w:val="20"/>
                <w:szCs w:val="20"/>
              </w:rPr>
            </w:pPr>
            <w:r w:rsidRPr="00C34629">
              <w:rPr>
                <w:rFonts w:cs="Times New Roman"/>
                <w:sz w:val="20"/>
                <w:szCs w:val="20"/>
              </w:rPr>
              <w:t>Назначьте прием у врача</w:t>
            </w:r>
          </w:p>
          <w:p w:rsidR="00A8538A" w:rsidRPr="00C34629" w:rsidRDefault="00A8538A" w:rsidP="00493F47">
            <w:pPr>
              <w:spacing w:line="360" w:lineRule="auto"/>
              <w:ind w:firstLine="709"/>
              <w:contextualSpacing/>
              <w:rPr>
                <w:rFonts w:cs="Times New Roman"/>
                <w:sz w:val="20"/>
                <w:szCs w:val="20"/>
              </w:rPr>
            </w:pPr>
            <w:r w:rsidRPr="00C34629">
              <w:rPr>
                <w:rFonts w:cs="Times New Roman"/>
                <w:sz w:val="20"/>
                <w:szCs w:val="20"/>
              </w:rPr>
              <w:t>Выполняйте следующие шаги:</w:t>
            </w:r>
          </w:p>
          <w:p w:rsidR="00A8538A" w:rsidRDefault="00A8538A" w:rsidP="00493F47">
            <w:pPr>
              <w:numPr>
                <w:ilvl w:val="0"/>
                <w:numId w:val="30"/>
              </w:numPr>
              <w:spacing w:line="360" w:lineRule="auto"/>
              <w:ind w:left="0" w:firstLine="709"/>
              <w:contextualSpacing/>
              <w:rPr>
                <w:rFonts w:cs="Times New Roman"/>
                <w:sz w:val="20"/>
                <w:szCs w:val="20"/>
              </w:rPr>
            </w:pPr>
          </w:p>
          <w:p w:rsidR="00A8538A" w:rsidRDefault="00A8538A" w:rsidP="00493F47">
            <w:pPr>
              <w:numPr>
                <w:ilvl w:val="0"/>
                <w:numId w:val="30"/>
              </w:numPr>
              <w:spacing w:line="360" w:lineRule="auto"/>
              <w:ind w:left="0" w:firstLine="709"/>
              <w:contextualSpacing/>
              <w:rPr>
                <w:rFonts w:cs="Times New Roman"/>
                <w:sz w:val="20"/>
                <w:szCs w:val="20"/>
              </w:rPr>
            </w:pPr>
          </w:p>
          <w:p w:rsidR="00A8538A" w:rsidRDefault="00A8538A" w:rsidP="00493F47">
            <w:pPr>
              <w:numPr>
                <w:ilvl w:val="0"/>
                <w:numId w:val="30"/>
              </w:numPr>
              <w:spacing w:line="360" w:lineRule="auto"/>
              <w:ind w:left="0" w:firstLine="709"/>
              <w:contextualSpacing/>
              <w:rPr>
                <w:rFonts w:cs="Times New Roman"/>
                <w:sz w:val="20"/>
                <w:szCs w:val="20"/>
              </w:rPr>
            </w:pPr>
          </w:p>
          <w:p w:rsidR="00A8538A" w:rsidRDefault="00A8538A" w:rsidP="00493F47">
            <w:pPr>
              <w:numPr>
                <w:ilvl w:val="0"/>
                <w:numId w:val="30"/>
              </w:numPr>
              <w:spacing w:line="360" w:lineRule="auto"/>
              <w:ind w:left="0" w:firstLine="709"/>
              <w:contextualSpacing/>
              <w:rPr>
                <w:rFonts w:cs="Times New Roman"/>
                <w:sz w:val="20"/>
                <w:szCs w:val="20"/>
              </w:rPr>
            </w:pPr>
          </w:p>
          <w:p w:rsidR="00A8538A" w:rsidRDefault="00A8538A" w:rsidP="00071802">
            <w:pPr>
              <w:spacing w:line="360" w:lineRule="auto"/>
              <w:contextualSpacing/>
              <w:rPr>
                <w:rFonts w:cs="Times New Roman"/>
                <w:sz w:val="20"/>
                <w:szCs w:val="20"/>
              </w:rPr>
            </w:pPr>
            <w:r>
              <w:rPr>
                <w:rFonts w:cs="Times New Roman"/>
                <w:sz w:val="20"/>
                <w:szCs w:val="20"/>
              </w:rPr>
              <w:t>Продолжайте ваше лечение ____ дней</w:t>
            </w:r>
          </w:p>
          <w:p w:rsidR="00A8538A" w:rsidRPr="00C34629" w:rsidRDefault="00A8538A" w:rsidP="00493F47">
            <w:pPr>
              <w:spacing w:line="360" w:lineRule="auto"/>
              <w:ind w:firstLine="709"/>
              <w:contextualSpacing/>
              <w:rPr>
                <w:rFonts w:cs="Times New Roman"/>
                <w:sz w:val="20"/>
                <w:szCs w:val="20"/>
              </w:rPr>
            </w:pPr>
            <w:r>
              <w:rPr>
                <w:rFonts w:cs="Times New Roman"/>
                <w:sz w:val="20"/>
                <w:szCs w:val="20"/>
              </w:rPr>
              <w:t>Если улучшение не наступает в течение _______ дней, то посетите врача</w:t>
            </w:r>
          </w:p>
        </w:tc>
        <w:tc>
          <w:tcPr>
            <w:tcW w:w="1684" w:type="pct"/>
            <w:shd w:val="clear" w:color="auto" w:fill="FF7C80"/>
          </w:tcPr>
          <w:p w:rsidR="00A8538A" w:rsidRPr="00734CB9" w:rsidRDefault="00A8538A" w:rsidP="006356A4">
            <w:pPr>
              <w:spacing w:line="360" w:lineRule="auto"/>
              <w:contextualSpacing/>
              <w:rPr>
                <w:rFonts w:cs="Times New Roman"/>
                <w:sz w:val="20"/>
                <w:szCs w:val="20"/>
              </w:rPr>
            </w:pPr>
            <w:r w:rsidRPr="00734CB9">
              <w:rPr>
                <w:rFonts w:cs="Times New Roman"/>
                <w:sz w:val="20"/>
                <w:szCs w:val="20"/>
              </w:rPr>
              <w:t>Обратитесь немедленно за медицинской помощью</w:t>
            </w:r>
          </w:p>
          <w:p w:rsidR="00A8538A" w:rsidRPr="00734CB9" w:rsidRDefault="00A8538A" w:rsidP="00493F47">
            <w:pPr>
              <w:numPr>
                <w:ilvl w:val="0"/>
                <w:numId w:val="30"/>
              </w:numPr>
              <w:spacing w:line="360" w:lineRule="auto"/>
              <w:ind w:left="0" w:firstLine="709"/>
              <w:contextualSpacing/>
              <w:rPr>
                <w:rFonts w:cs="Times New Roman"/>
                <w:sz w:val="20"/>
                <w:szCs w:val="20"/>
              </w:rPr>
            </w:pPr>
            <w:r w:rsidRPr="00734CB9">
              <w:rPr>
                <w:rFonts w:cs="Times New Roman"/>
                <w:sz w:val="20"/>
                <w:szCs w:val="20"/>
              </w:rPr>
              <w:t>Обратитесь в ближайшее отделение неотложной помощи</w:t>
            </w:r>
          </w:p>
          <w:p w:rsidR="00A8538A" w:rsidRPr="00734CB9" w:rsidRDefault="00A8538A" w:rsidP="00493F47">
            <w:pPr>
              <w:numPr>
                <w:ilvl w:val="0"/>
                <w:numId w:val="30"/>
              </w:numPr>
              <w:spacing w:line="360" w:lineRule="auto"/>
              <w:ind w:left="0" w:firstLine="709"/>
              <w:contextualSpacing/>
              <w:rPr>
                <w:rFonts w:cs="Times New Roman"/>
                <w:sz w:val="20"/>
                <w:szCs w:val="20"/>
              </w:rPr>
            </w:pPr>
            <w:r w:rsidRPr="00734CB9">
              <w:rPr>
                <w:rFonts w:cs="Times New Roman"/>
                <w:sz w:val="20"/>
                <w:szCs w:val="20"/>
              </w:rPr>
              <w:t>Позвоните 103</w:t>
            </w:r>
          </w:p>
          <w:p w:rsidR="00A8538A" w:rsidRPr="00734CB9" w:rsidRDefault="00A8538A" w:rsidP="00493F47">
            <w:pPr>
              <w:numPr>
                <w:ilvl w:val="0"/>
                <w:numId w:val="30"/>
              </w:numPr>
              <w:spacing w:line="360" w:lineRule="auto"/>
              <w:ind w:left="0" w:firstLine="709"/>
              <w:contextualSpacing/>
              <w:rPr>
                <w:rFonts w:cs="Times New Roman"/>
                <w:sz w:val="20"/>
                <w:szCs w:val="20"/>
              </w:rPr>
            </w:pPr>
            <w:r w:rsidRPr="00734CB9">
              <w:rPr>
                <w:rFonts w:cs="Times New Roman"/>
                <w:sz w:val="20"/>
                <w:szCs w:val="20"/>
              </w:rPr>
              <w:t>Применяйте Ваш БДП по мере необходимости. Можете применять каждые 5-15 минут по дороге в больницу или так, как рекомендовал Ваш доктор</w:t>
            </w:r>
          </w:p>
        </w:tc>
      </w:tr>
    </w:tbl>
    <w:p w:rsidR="00A8538A" w:rsidRDefault="00A8538A" w:rsidP="00493F47">
      <w:pPr>
        <w:ind w:firstLine="709"/>
        <w:contextualSpacing/>
        <w:rPr>
          <w:rFonts w:cs="Times New Roman"/>
          <w:b/>
          <w:sz w:val="20"/>
          <w:szCs w:val="20"/>
        </w:rPr>
      </w:pPr>
      <w:r>
        <w:rPr>
          <w:rFonts w:cs="Times New Roman"/>
          <w:b/>
          <w:sz w:val="20"/>
          <w:szCs w:val="20"/>
        </w:rPr>
        <w:t>*</w:t>
      </w:r>
      <w:r w:rsidRPr="003F1829">
        <w:rPr>
          <w:rFonts w:cs="Times New Roman"/>
          <w:b/>
          <w:sz w:val="20"/>
          <w:szCs w:val="20"/>
        </w:rPr>
        <w:t>Быстродействующие препараты – это лекарственные вещества, быстро устраняющие симптомы астмы. Например,* сальбутамол (</w:t>
      </w:r>
      <w:r w:rsidRPr="003F1829">
        <w:rPr>
          <w:rFonts w:cs="Times New Roman"/>
          <w:b/>
          <w:sz w:val="20"/>
          <w:szCs w:val="20"/>
          <w:lang w:val="en-US"/>
        </w:rPr>
        <w:t>Airomir</w:t>
      </w:r>
      <w:r w:rsidRPr="003F1829">
        <w:rPr>
          <w:rFonts w:cs="Times New Roman"/>
          <w:b/>
          <w:sz w:val="20"/>
          <w:szCs w:val="20"/>
        </w:rPr>
        <w:t xml:space="preserve">®, </w:t>
      </w:r>
      <w:r w:rsidRPr="003F1829">
        <w:rPr>
          <w:rFonts w:cs="Times New Roman"/>
          <w:b/>
          <w:sz w:val="20"/>
          <w:szCs w:val="20"/>
          <w:lang w:val="en-US"/>
        </w:rPr>
        <w:t>Ventolin</w:t>
      </w:r>
      <w:r w:rsidRPr="003F1829">
        <w:rPr>
          <w:rFonts w:cs="Times New Roman"/>
          <w:b/>
          <w:sz w:val="20"/>
          <w:szCs w:val="20"/>
        </w:rPr>
        <w:t>®), тербуталин (</w:t>
      </w:r>
      <w:r w:rsidRPr="003F1829">
        <w:rPr>
          <w:rFonts w:cs="Times New Roman"/>
          <w:b/>
          <w:sz w:val="20"/>
          <w:szCs w:val="20"/>
          <w:lang w:val="en-US"/>
        </w:rPr>
        <w:t>Bricanyl</w:t>
      </w:r>
      <w:r w:rsidRPr="003F1829">
        <w:rPr>
          <w:rFonts w:cs="Times New Roman"/>
          <w:b/>
          <w:sz w:val="20"/>
          <w:szCs w:val="20"/>
        </w:rPr>
        <w:t>®).</w:t>
      </w:r>
    </w:p>
    <w:p w:rsidR="003B7353" w:rsidRDefault="003B7353" w:rsidP="00493F47">
      <w:pPr>
        <w:ind w:firstLine="709"/>
        <w:contextualSpacing/>
        <w:rPr>
          <w:rFonts w:cs="Times New Roman"/>
          <w:b/>
          <w:sz w:val="20"/>
          <w:szCs w:val="20"/>
        </w:rPr>
      </w:pPr>
    </w:p>
    <w:tbl>
      <w:tblPr>
        <w:tblStyle w:val="a3"/>
        <w:tblW w:w="5000" w:type="pct"/>
        <w:tblLook w:val="04A0" w:firstRow="1" w:lastRow="0" w:firstColumn="1" w:lastColumn="0" w:noHBand="0" w:noVBand="1"/>
      </w:tblPr>
      <w:tblGrid>
        <w:gridCol w:w="4809"/>
        <w:gridCol w:w="5045"/>
      </w:tblGrid>
      <w:tr w:rsidR="00A8538A" w:rsidRPr="003F1829" w:rsidTr="007468E0">
        <w:tc>
          <w:tcPr>
            <w:tcW w:w="5000" w:type="pct"/>
            <w:gridSpan w:val="2"/>
            <w:shd w:val="clear" w:color="auto" w:fill="C6D9F1" w:themeFill="text2" w:themeFillTint="33"/>
          </w:tcPr>
          <w:p w:rsidR="00A8538A" w:rsidRPr="003F1829" w:rsidRDefault="00A8538A" w:rsidP="00493F47">
            <w:pPr>
              <w:spacing w:line="360" w:lineRule="auto"/>
              <w:ind w:firstLine="709"/>
              <w:contextualSpacing/>
              <w:rPr>
                <w:rFonts w:cs="Times New Roman"/>
                <w:b/>
                <w:sz w:val="28"/>
                <w:szCs w:val="28"/>
              </w:rPr>
            </w:pPr>
            <w:r>
              <w:rPr>
                <w:rFonts w:cs="Times New Roman"/>
                <w:b/>
                <w:sz w:val="28"/>
                <w:szCs w:val="28"/>
              </w:rPr>
              <w:t>План действий по астме (образец)</w:t>
            </w:r>
          </w:p>
        </w:tc>
      </w:tr>
      <w:tr w:rsidR="00A8538A" w:rsidRPr="003F1829" w:rsidTr="007468E0">
        <w:tc>
          <w:tcPr>
            <w:tcW w:w="2440" w:type="pct"/>
            <w:shd w:val="clear" w:color="auto" w:fill="C6D9F1" w:themeFill="text2" w:themeFillTint="33"/>
          </w:tcPr>
          <w:p w:rsidR="00A8538A" w:rsidRDefault="00A8538A" w:rsidP="00493F47">
            <w:pPr>
              <w:spacing w:line="360" w:lineRule="auto"/>
              <w:ind w:firstLine="709"/>
              <w:contextualSpacing/>
              <w:rPr>
                <w:rFonts w:cs="Times New Roman"/>
                <w:sz w:val="16"/>
                <w:szCs w:val="16"/>
              </w:rPr>
            </w:pPr>
            <w:r w:rsidRPr="003F1829">
              <w:rPr>
                <w:rFonts w:cs="Times New Roman"/>
                <w:sz w:val="16"/>
                <w:szCs w:val="16"/>
              </w:rPr>
              <w:t>Имя:</w:t>
            </w:r>
            <w:r>
              <w:rPr>
                <w:rFonts w:cs="Times New Roman"/>
                <w:sz w:val="16"/>
                <w:szCs w:val="16"/>
              </w:rPr>
              <w:t>_____________________</w:t>
            </w:r>
          </w:p>
          <w:p w:rsidR="00A8538A" w:rsidRPr="003F1829" w:rsidRDefault="00A8538A" w:rsidP="00493F47">
            <w:pPr>
              <w:spacing w:line="360" w:lineRule="auto"/>
              <w:ind w:firstLine="709"/>
              <w:contextualSpacing/>
              <w:rPr>
                <w:rFonts w:cs="Times New Roman"/>
                <w:sz w:val="16"/>
                <w:szCs w:val="16"/>
              </w:rPr>
            </w:pPr>
          </w:p>
        </w:tc>
        <w:tc>
          <w:tcPr>
            <w:tcW w:w="2560" w:type="pct"/>
            <w:shd w:val="clear" w:color="auto" w:fill="C6D9F1" w:themeFill="text2" w:themeFillTint="33"/>
          </w:tcPr>
          <w:p w:rsidR="00A8538A" w:rsidRPr="003F1829" w:rsidRDefault="00A8538A" w:rsidP="00493F47">
            <w:pPr>
              <w:spacing w:line="360" w:lineRule="auto"/>
              <w:ind w:firstLine="709"/>
              <w:contextualSpacing/>
              <w:rPr>
                <w:rFonts w:cs="Times New Roman"/>
                <w:b/>
                <w:sz w:val="28"/>
                <w:szCs w:val="28"/>
              </w:rPr>
            </w:pPr>
            <w:r w:rsidRPr="003F1829">
              <w:rPr>
                <w:rFonts w:cs="Times New Roman"/>
                <w:sz w:val="16"/>
                <w:szCs w:val="16"/>
              </w:rPr>
              <w:t>Номер телефона госпиталя, приемного покоя:</w:t>
            </w:r>
            <w:r>
              <w:rPr>
                <w:rFonts w:cs="Times New Roman"/>
                <w:sz w:val="16"/>
                <w:szCs w:val="16"/>
              </w:rPr>
              <w:t>___________________________</w:t>
            </w:r>
          </w:p>
        </w:tc>
      </w:tr>
      <w:tr w:rsidR="00A8538A" w:rsidRPr="003F1829" w:rsidTr="007468E0">
        <w:tc>
          <w:tcPr>
            <w:tcW w:w="2440" w:type="pct"/>
            <w:shd w:val="clear" w:color="auto" w:fill="C6D9F1" w:themeFill="text2" w:themeFillTint="33"/>
          </w:tcPr>
          <w:p w:rsidR="00A8538A" w:rsidRDefault="00A8538A" w:rsidP="00493F47">
            <w:pPr>
              <w:spacing w:line="360" w:lineRule="auto"/>
              <w:ind w:firstLine="709"/>
              <w:contextualSpacing/>
              <w:rPr>
                <w:rFonts w:cs="Times New Roman"/>
                <w:sz w:val="16"/>
                <w:szCs w:val="16"/>
              </w:rPr>
            </w:pPr>
            <w:r w:rsidRPr="003F1829">
              <w:rPr>
                <w:rFonts w:cs="Times New Roman"/>
                <w:sz w:val="16"/>
                <w:szCs w:val="16"/>
              </w:rPr>
              <w:t>Имя доктора:</w:t>
            </w:r>
            <w:r>
              <w:rPr>
                <w:rFonts w:cs="Times New Roman"/>
                <w:sz w:val="16"/>
                <w:szCs w:val="16"/>
              </w:rPr>
              <w:t>_____________________</w:t>
            </w:r>
          </w:p>
          <w:p w:rsidR="00A8538A" w:rsidRPr="003F1829" w:rsidRDefault="00A8538A" w:rsidP="00493F47">
            <w:pPr>
              <w:spacing w:line="360" w:lineRule="auto"/>
              <w:ind w:firstLine="709"/>
              <w:contextualSpacing/>
              <w:rPr>
                <w:rFonts w:cs="Times New Roman"/>
                <w:sz w:val="16"/>
                <w:szCs w:val="16"/>
              </w:rPr>
            </w:pPr>
          </w:p>
        </w:tc>
        <w:tc>
          <w:tcPr>
            <w:tcW w:w="2560" w:type="pct"/>
            <w:shd w:val="clear" w:color="auto" w:fill="C6D9F1" w:themeFill="text2" w:themeFillTint="33"/>
          </w:tcPr>
          <w:p w:rsidR="00A8538A" w:rsidRPr="003F1829" w:rsidRDefault="00A8538A" w:rsidP="00493F47">
            <w:pPr>
              <w:spacing w:line="360" w:lineRule="auto"/>
              <w:ind w:firstLine="709"/>
              <w:contextualSpacing/>
              <w:rPr>
                <w:rFonts w:cs="Times New Roman"/>
                <w:b/>
                <w:sz w:val="28"/>
                <w:szCs w:val="28"/>
              </w:rPr>
            </w:pPr>
            <w:r w:rsidRPr="003F1829">
              <w:rPr>
                <w:rFonts w:cs="Times New Roman"/>
                <w:sz w:val="16"/>
                <w:szCs w:val="16"/>
              </w:rPr>
              <w:t>Номер телефона доктора:</w:t>
            </w:r>
            <w:r>
              <w:rPr>
                <w:rFonts w:cs="Times New Roman"/>
                <w:sz w:val="16"/>
                <w:szCs w:val="16"/>
              </w:rPr>
              <w:t>______________________________</w:t>
            </w:r>
          </w:p>
        </w:tc>
      </w:tr>
      <w:tr w:rsidR="00A8538A" w:rsidRPr="003F1829" w:rsidTr="007468E0">
        <w:tc>
          <w:tcPr>
            <w:tcW w:w="2440" w:type="pct"/>
            <w:shd w:val="clear" w:color="auto" w:fill="C6D9F1" w:themeFill="text2" w:themeFillTint="33"/>
          </w:tcPr>
          <w:p w:rsidR="00A8538A" w:rsidRDefault="00A8538A" w:rsidP="00493F47">
            <w:pPr>
              <w:spacing w:line="360" w:lineRule="auto"/>
              <w:ind w:firstLine="709"/>
              <w:contextualSpacing/>
              <w:rPr>
                <w:rFonts w:cs="Times New Roman"/>
                <w:sz w:val="16"/>
                <w:szCs w:val="16"/>
              </w:rPr>
            </w:pPr>
            <w:r w:rsidRPr="003F1829">
              <w:rPr>
                <w:rFonts w:cs="Times New Roman"/>
                <w:sz w:val="16"/>
                <w:szCs w:val="16"/>
              </w:rPr>
              <w:t>Дата:</w:t>
            </w:r>
            <w:r>
              <w:rPr>
                <w:rFonts w:cs="Times New Roman"/>
                <w:sz w:val="16"/>
                <w:szCs w:val="16"/>
              </w:rPr>
              <w:t>____________________</w:t>
            </w:r>
          </w:p>
          <w:p w:rsidR="00A8538A" w:rsidRPr="003F1829" w:rsidRDefault="00A8538A" w:rsidP="00493F47">
            <w:pPr>
              <w:spacing w:line="360" w:lineRule="auto"/>
              <w:ind w:firstLine="709"/>
              <w:contextualSpacing/>
              <w:rPr>
                <w:rFonts w:cs="Times New Roman"/>
                <w:sz w:val="16"/>
                <w:szCs w:val="16"/>
              </w:rPr>
            </w:pPr>
          </w:p>
        </w:tc>
        <w:tc>
          <w:tcPr>
            <w:tcW w:w="2560" w:type="pct"/>
            <w:shd w:val="clear" w:color="auto" w:fill="C6D9F1" w:themeFill="text2" w:themeFillTint="33"/>
          </w:tcPr>
          <w:p w:rsidR="00A8538A" w:rsidRPr="003F1829" w:rsidRDefault="00A8538A" w:rsidP="00493F47">
            <w:pPr>
              <w:spacing w:line="360" w:lineRule="auto"/>
              <w:ind w:firstLine="709"/>
              <w:contextualSpacing/>
              <w:rPr>
                <w:rFonts w:cs="Times New Roman"/>
                <w:b/>
                <w:sz w:val="28"/>
                <w:szCs w:val="28"/>
              </w:rPr>
            </w:pPr>
            <w:r w:rsidRPr="003F1829">
              <w:rPr>
                <w:rFonts w:cs="Times New Roman"/>
                <w:sz w:val="16"/>
                <w:szCs w:val="16"/>
              </w:rPr>
              <w:t>План действий является ориентировочным. Всегда консультируйтесь с доктором в случае сомнений</w:t>
            </w:r>
          </w:p>
        </w:tc>
      </w:tr>
      <w:tr w:rsidR="00A8538A" w:rsidRPr="003F1829" w:rsidTr="007468E0">
        <w:tc>
          <w:tcPr>
            <w:tcW w:w="2440" w:type="pct"/>
            <w:shd w:val="clear" w:color="auto" w:fill="C2D69B" w:themeFill="accent3" w:themeFillTint="99"/>
          </w:tcPr>
          <w:p w:rsidR="00A8538A" w:rsidRPr="004C4E0C" w:rsidRDefault="00A8538A" w:rsidP="00071802">
            <w:pPr>
              <w:tabs>
                <w:tab w:val="left" w:pos="284"/>
              </w:tabs>
              <w:contextualSpacing/>
              <w:jc w:val="both"/>
              <w:rPr>
                <w:rFonts w:cs="Times New Roman"/>
                <w:sz w:val="20"/>
                <w:szCs w:val="20"/>
              </w:rPr>
            </w:pPr>
            <w:r w:rsidRPr="004C4E0C">
              <w:rPr>
                <w:rFonts w:cs="Times New Roman"/>
                <w:sz w:val="20"/>
                <w:szCs w:val="20"/>
              </w:rPr>
              <w:t>Зеленая зона – У меня бессимптомная астма</w:t>
            </w:r>
          </w:p>
          <w:p w:rsidR="00A8538A" w:rsidRPr="004C4E0C" w:rsidRDefault="00A8538A" w:rsidP="00493F47">
            <w:pPr>
              <w:tabs>
                <w:tab w:val="left" w:pos="284"/>
              </w:tabs>
              <w:ind w:firstLine="709"/>
              <w:contextualSpacing/>
              <w:jc w:val="both"/>
              <w:rPr>
                <w:rFonts w:cs="Times New Roman"/>
                <w:sz w:val="20"/>
                <w:szCs w:val="20"/>
              </w:rPr>
            </w:pPr>
            <w:r w:rsidRPr="004C4E0C">
              <w:rPr>
                <w:rFonts w:cs="Times New Roman"/>
                <w:sz w:val="20"/>
                <w:szCs w:val="20"/>
              </w:rPr>
              <w:t>У меня нет симптомов:</w:t>
            </w:r>
          </w:p>
          <w:p w:rsidR="00A8538A" w:rsidRPr="004C4E0C" w:rsidRDefault="00A8538A" w:rsidP="00493F47">
            <w:pPr>
              <w:numPr>
                <w:ilvl w:val="0"/>
                <w:numId w:val="31"/>
              </w:numPr>
              <w:tabs>
                <w:tab w:val="left" w:pos="284"/>
              </w:tabs>
              <w:ind w:left="0" w:firstLine="709"/>
              <w:contextualSpacing/>
              <w:jc w:val="both"/>
              <w:rPr>
                <w:rFonts w:cs="Times New Roman"/>
                <w:sz w:val="20"/>
                <w:szCs w:val="20"/>
              </w:rPr>
            </w:pPr>
            <w:r w:rsidRPr="004C4E0C">
              <w:rPr>
                <w:rFonts w:cs="Times New Roman"/>
                <w:sz w:val="20"/>
                <w:szCs w:val="20"/>
              </w:rPr>
              <w:t>У меня нет кашля, хрипов, стеснения в грудной клетке, одышки</w:t>
            </w:r>
          </w:p>
          <w:p w:rsidR="00A8538A" w:rsidRPr="004C4E0C" w:rsidRDefault="00A8538A" w:rsidP="00493F47">
            <w:pPr>
              <w:numPr>
                <w:ilvl w:val="0"/>
                <w:numId w:val="31"/>
              </w:numPr>
              <w:tabs>
                <w:tab w:val="left" w:pos="284"/>
              </w:tabs>
              <w:ind w:left="0" w:firstLine="709"/>
              <w:contextualSpacing/>
              <w:jc w:val="both"/>
              <w:rPr>
                <w:rFonts w:cs="Times New Roman"/>
                <w:sz w:val="20"/>
                <w:szCs w:val="20"/>
              </w:rPr>
            </w:pPr>
            <w:r w:rsidRPr="004C4E0C">
              <w:rPr>
                <w:rFonts w:cs="Times New Roman"/>
                <w:sz w:val="20"/>
                <w:szCs w:val="20"/>
              </w:rPr>
              <w:t>У меня нет кашля или хрипов, когда я выполняю упражнения или сплю</w:t>
            </w:r>
          </w:p>
          <w:p w:rsidR="00A8538A" w:rsidRPr="004C4E0C" w:rsidRDefault="00A8538A" w:rsidP="00493F47">
            <w:pPr>
              <w:numPr>
                <w:ilvl w:val="0"/>
                <w:numId w:val="31"/>
              </w:numPr>
              <w:tabs>
                <w:tab w:val="left" w:pos="284"/>
              </w:tabs>
              <w:ind w:left="0" w:firstLine="709"/>
              <w:contextualSpacing/>
              <w:jc w:val="both"/>
              <w:rPr>
                <w:rFonts w:cs="Times New Roman"/>
                <w:sz w:val="20"/>
                <w:szCs w:val="20"/>
              </w:rPr>
            </w:pPr>
            <w:r w:rsidRPr="004C4E0C">
              <w:rPr>
                <w:rFonts w:cs="Times New Roman"/>
                <w:sz w:val="20"/>
                <w:szCs w:val="20"/>
              </w:rPr>
              <w:t>Я выполняю всю повседневную активность</w:t>
            </w:r>
          </w:p>
          <w:p w:rsidR="00A8538A" w:rsidRPr="004C4E0C" w:rsidRDefault="00A8538A" w:rsidP="00493F47">
            <w:pPr>
              <w:numPr>
                <w:ilvl w:val="0"/>
                <w:numId w:val="31"/>
              </w:numPr>
              <w:tabs>
                <w:tab w:val="left" w:pos="284"/>
              </w:tabs>
              <w:ind w:left="0" w:firstLine="709"/>
              <w:contextualSpacing/>
              <w:jc w:val="both"/>
              <w:rPr>
                <w:rFonts w:cs="Times New Roman"/>
                <w:sz w:val="20"/>
                <w:szCs w:val="20"/>
              </w:rPr>
            </w:pPr>
            <w:r w:rsidRPr="004C4E0C">
              <w:rPr>
                <w:rFonts w:cs="Times New Roman"/>
                <w:sz w:val="20"/>
                <w:szCs w:val="20"/>
              </w:rPr>
              <w:t>У меня нет необходимости отпрашиваться работы</w:t>
            </w:r>
          </w:p>
        </w:tc>
        <w:tc>
          <w:tcPr>
            <w:tcW w:w="2560" w:type="pct"/>
          </w:tcPr>
          <w:p w:rsidR="00A8538A" w:rsidRPr="004C4E0C" w:rsidRDefault="00A8538A" w:rsidP="00493F47">
            <w:pPr>
              <w:ind w:firstLine="709"/>
              <w:contextualSpacing/>
              <w:jc w:val="both"/>
              <w:rPr>
                <w:rFonts w:cs="Times New Roman"/>
                <w:b/>
                <w:color w:val="76923C" w:themeColor="accent3" w:themeShade="BF"/>
                <w:szCs w:val="24"/>
              </w:rPr>
            </w:pPr>
            <w:r w:rsidRPr="004C4E0C">
              <w:rPr>
                <w:rFonts w:cs="Times New Roman"/>
                <w:b/>
                <w:color w:val="76923C" w:themeColor="accent3" w:themeShade="BF"/>
                <w:szCs w:val="24"/>
              </w:rPr>
              <w:t>Для того, чтобы моя астма оставалась бессимптомной, мне необходимо применять контролирующие препараты каждый день:</w:t>
            </w:r>
          </w:p>
          <w:p w:rsidR="00A8538A" w:rsidRDefault="00ED20FF" w:rsidP="00493F47">
            <w:pPr>
              <w:spacing w:line="360" w:lineRule="auto"/>
              <w:ind w:firstLine="709"/>
              <w:contextualSpacing/>
              <w:rPr>
                <w:rFonts w:cs="Times New Roman"/>
                <w:b/>
                <w:sz w:val="28"/>
                <w:szCs w:val="28"/>
              </w:rPr>
            </w:pPr>
            <w:r>
              <w:rPr>
                <w:rFonts w:cs="Times New Roman"/>
                <w:b/>
                <w:noProof/>
                <w:sz w:val="28"/>
                <w:szCs w:val="28"/>
                <w:lang w:eastAsia="ru-RU"/>
              </w:rPr>
              <mc:AlternateContent>
                <mc:Choice Requires="wps">
                  <w:drawing>
                    <wp:anchor distT="0" distB="0" distL="114300" distR="114300" simplePos="0" relativeHeight="251727872" behindDoc="0" locked="0" layoutInCell="1" allowOverlap="1">
                      <wp:simplePos x="0" y="0"/>
                      <wp:positionH relativeFrom="column">
                        <wp:posOffset>2034540</wp:posOffset>
                      </wp:positionH>
                      <wp:positionV relativeFrom="paragraph">
                        <wp:posOffset>26035</wp:posOffset>
                      </wp:positionV>
                      <wp:extent cx="912495" cy="384175"/>
                      <wp:effectExtent l="5715" t="6985" r="5715" b="8890"/>
                      <wp:wrapNone/>
                      <wp:docPr id="11"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2495" cy="384175"/>
                              </a:xfrm>
                              <a:prstGeom prst="rect">
                                <a:avLst/>
                              </a:prstGeom>
                              <a:solidFill>
                                <a:srgbClr val="FFFFFF"/>
                              </a:solidFill>
                              <a:ln w="9525">
                                <a:solidFill>
                                  <a:srgbClr val="000000"/>
                                </a:solidFill>
                                <a:miter lim="800000"/>
                                <a:headEnd/>
                                <a:tailEnd/>
                              </a:ln>
                            </wps:spPr>
                            <wps:txbx>
                              <w:txbxContent>
                                <w:p w:rsidR="00E45929" w:rsidRDefault="00E45929" w:rsidP="00A8538A">
                                  <w:pPr>
                                    <w:shd w:val="clear" w:color="auto" w:fill="D6E3BC" w:themeFill="accent3" w:themeFillTint="66"/>
                                    <w:jc w:val="center"/>
                                  </w:pPr>
                                  <w:r>
                                    <w:rPr>
                                      <w:sz w:val="16"/>
                                      <w:szCs w:val="16"/>
                                    </w:rPr>
                                    <w:t>Время приема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8" o:spid="_x0000_s1059" type="#_x0000_t202" style="position:absolute;left:0;text-align:left;margin-left:160.2pt;margin-top:2.05pt;width:71.85pt;height:30.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">
                      <v:textbox>
                        <w:txbxContent>
                          <w:p w:rsidR="00E45929" w:rsidRDefault="00E45929" w:rsidP="00A8538A">
                            <w:pPr>
                              <w:shd w:val="clear" w:color="auto" w:fill="D6E3BC" w:themeFill="accent3" w:themeFillTint="66"/>
                              <w:jc w:val="center"/>
                            </w:pPr>
                            <w:r>
                              <w:rPr>
                                <w:sz w:val="16"/>
                                <w:szCs w:val="16"/>
                              </w:rPr>
                              <w:t>Время приема</w:t>
                            </w:r>
                          </w:p>
                        </w:txbxContent>
                      </v:textbox>
                    </v:shape>
                  </w:pict>
                </mc:Fallback>
              </mc:AlternateContent>
            </w:r>
            <w:r>
              <w:rPr>
                <w:rFonts w:cs="Times New Roman"/>
                <w:b/>
                <w:noProof/>
                <w:sz w:val="28"/>
                <w:szCs w:val="28"/>
                <w:lang w:eastAsia="ru-RU"/>
              </w:rPr>
              <mc:AlternateContent>
                <mc:Choice Requires="wps">
                  <w:drawing>
                    <wp:anchor distT="0" distB="0" distL="114300" distR="114300" simplePos="0" relativeHeight="251724800" behindDoc="0" locked="0" layoutInCell="1" allowOverlap="1">
                      <wp:simplePos x="0" y="0"/>
                      <wp:positionH relativeFrom="column">
                        <wp:posOffset>2034540</wp:posOffset>
                      </wp:positionH>
                      <wp:positionV relativeFrom="paragraph">
                        <wp:posOffset>26035</wp:posOffset>
                      </wp:positionV>
                      <wp:extent cx="912495" cy="1111250"/>
                      <wp:effectExtent l="5715" t="6985" r="5715" b="5715"/>
                      <wp:wrapNone/>
                      <wp:docPr id="10"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2495" cy="1111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26" style="position:absolute;margin-left:160.2pt;margin-top:2.05pt;width:71.85pt;height:8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"/>
                  </w:pict>
                </mc:Fallback>
              </mc:AlternateContent>
            </w:r>
            <w:r>
              <w:rPr>
                <w:rFonts w:cs="Times New Roman"/>
                <w:b/>
                <w:noProof/>
                <w:sz w:val="28"/>
                <w:szCs w:val="28"/>
                <w:lang w:eastAsia="ru-RU"/>
              </w:rPr>
              <mc:AlternateContent>
                <mc:Choice Requires="wps">
                  <w:drawing>
                    <wp:anchor distT="0" distB="0" distL="114300" distR="114300" simplePos="0" relativeHeight="251723776" behindDoc="0" locked="0" layoutInCell="1" allowOverlap="1">
                      <wp:simplePos x="0" y="0"/>
                      <wp:positionH relativeFrom="column">
                        <wp:posOffset>978535</wp:posOffset>
                      </wp:positionH>
                      <wp:positionV relativeFrom="paragraph">
                        <wp:posOffset>26035</wp:posOffset>
                      </wp:positionV>
                      <wp:extent cx="925195" cy="1111250"/>
                      <wp:effectExtent l="6985" t="6985" r="10795" b="5715"/>
                      <wp:wrapNone/>
                      <wp:docPr id="9"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195" cy="1111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77.05pt;margin-top:2.05pt;width:72.85pt;height:8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"/>
                  </w:pict>
                </mc:Fallback>
              </mc:AlternateContent>
            </w:r>
            <w:r>
              <w:rPr>
                <w:rFonts w:cs="Times New Roman"/>
                <w:b/>
                <w:noProof/>
                <w:sz w:val="28"/>
                <w:szCs w:val="28"/>
                <w:lang w:eastAsia="ru-RU"/>
              </w:rPr>
              <mc:AlternateContent>
                <mc:Choice Requires="wps">
                  <w:drawing>
                    <wp:anchor distT="0" distB="0" distL="114300" distR="114300" simplePos="0" relativeHeight="251726848" behindDoc="0" locked="0" layoutInCell="1" allowOverlap="1">
                      <wp:simplePos x="0" y="0"/>
                      <wp:positionH relativeFrom="column">
                        <wp:posOffset>978535</wp:posOffset>
                      </wp:positionH>
                      <wp:positionV relativeFrom="paragraph">
                        <wp:posOffset>26035</wp:posOffset>
                      </wp:positionV>
                      <wp:extent cx="925195" cy="384175"/>
                      <wp:effectExtent l="6985" t="6985" r="10795" b="8890"/>
                      <wp:wrapNone/>
                      <wp:docPr id="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5195" cy="384175"/>
                              </a:xfrm>
                              <a:prstGeom prst="rect">
                                <a:avLst/>
                              </a:prstGeom>
                              <a:solidFill>
                                <a:srgbClr val="FFFFFF"/>
                              </a:solidFill>
                              <a:ln w="9525">
                                <a:solidFill>
                                  <a:srgbClr val="000000"/>
                                </a:solidFill>
                                <a:miter lim="800000"/>
                                <a:headEnd/>
                                <a:tailEnd/>
                              </a:ln>
                            </wps:spPr>
                            <wps:txbx>
                              <w:txbxContent>
                                <w:p w:rsidR="00E45929" w:rsidRDefault="00E45929" w:rsidP="00A8538A">
                                  <w:pPr>
                                    <w:shd w:val="clear" w:color="auto" w:fill="D6E3BC" w:themeFill="accent3" w:themeFillTint="66"/>
                                    <w:jc w:val="center"/>
                                  </w:pPr>
                                  <w:r>
                                    <w:rPr>
                                      <w:sz w:val="16"/>
                                      <w:szCs w:val="16"/>
                                    </w:rPr>
                                    <w:t>Дозировка и кратность</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 o:spid="_x0000_s1060" type="#_x0000_t202" style="position:absolute;left:0;text-align:left;margin-left:77.05pt;margin-top:2.05pt;width:72.85pt;height:30.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">
                      <v:textbox>
                        <w:txbxContent>
                          <w:p w:rsidR="00E45929" w:rsidRDefault="00E45929" w:rsidP="00A8538A">
                            <w:pPr>
                              <w:shd w:val="clear" w:color="auto" w:fill="D6E3BC" w:themeFill="accent3" w:themeFillTint="66"/>
                              <w:jc w:val="center"/>
                            </w:pPr>
                            <w:r>
                              <w:rPr>
                                <w:sz w:val="16"/>
                                <w:szCs w:val="16"/>
                              </w:rPr>
                              <w:t>Дозировка и кратность</w:t>
                            </w:r>
                          </w:p>
                        </w:txbxContent>
                      </v:textbox>
                    </v:shape>
                  </w:pict>
                </mc:Fallback>
              </mc:AlternateContent>
            </w:r>
            <w:r>
              <w:rPr>
                <w:rFonts w:asciiTheme="minorHAnsi" w:hAnsiTheme="minorHAnsi"/>
                <w:noProof/>
                <w:sz w:val="22"/>
                <w:lang w:eastAsia="ru-RU"/>
              </w:rPr>
              <mc:AlternateContent>
                <mc:Choice Requires="wps">
                  <w:drawing>
                    <wp:anchor distT="0" distB="0" distL="114300" distR="114300" simplePos="0" relativeHeight="251725824" behindDoc="0" locked="0" layoutInCell="1" allowOverlap="1">
                      <wp:simplePos x="0" y="0"/>
                      <wp:positionH relativeFrom="column">
                        <wp:posOffset>3175</wp:posOffset>
                      </wp:positionH>
                      <wp:positionV relativeFrom="paragraph">
                        <wp:posOffset>26035</wp:posOffset>
                      </wp:positionV>
                      <wp:extent cx="876935" cy="384175"/>
                      <wp:effectExtent l="12700" t="6985" r="5715" b="889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935" cy="384175"/>
                              </a:xfrm>
                              <a:prstGeom prst="rect">
                                <a:avLst/>
                              </a:prstGeom>
                              <a:solidFill>
                                <a:srgbClr val="FFFFFF"/>
                              </a:solidFill>
                              <a:ln w="9525">
                                <a:solidFill>
                                  <a:srgbClr val="000000"/>
                                </a:solidFill>
                                <a:miter lim="800000"/>
                                <a:headEnd/>
                                <a:tailEnd/>
                              </a:ln>
                            </wps:spPr>
                            <wps:txbx>
                              <w:txbxContent>
                                <w:p w:rsidR="00E45929" w:rsidRDefault="00E45929" w:rsidP="00A8538A">
                                  <w:pPr>
                                    <w:shd w:val="clear" w:color="auto" w:fill="D6E3BC" w:themeFill="accent3" w:themeFillTint="66"/>
                                    <w:jc w:val="center"/>
                                  </w:pPr>
                                  <w:r w:rsidRPr="004C4E0C">
                                    <w:rPr>
                                      <w:sz w:val="16"/>
                                      <w:szCs w:val="16"/>
                                    </w:rPr>
                                    <w:t>Лекарственные препараты</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Надпись 2" o:spid="_x0000_s1061" type="#_x0000_t202" style="position:absolute;left:0;text-align:left;margin-left:.25pt;margin-top:2.05pt;width:69.05pt;height:30.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">
                      <v:textbox>
                        <w:txbxContent>
                          <w:p w:rsidR="00E45929" w:rsidRDefault="00E45929" w:rsidP="00A8538A">
                            <w:pPr>
                              <w:shd w:val="clear" w:color="auto" w:fill="D6E3BC" w:themeFill="accent3" w:themeFillTint="66"/>
                              <w:jc w:val="center"/>
                            </w:pPr>
                            <w:r w:rsidRPr="004C4E0C">
                              <w:rPr>
                                <w:sz w:val="16"/>
                                <w:szCs w:val="16"/>
                              </w:rPr>
                              <w:t>Лекарственные препараты</w:t>
                            </w:r>
                          </w:p>
                        </w:txbxContent>
                      </v:textbox>
                    </v:shape>
                  </w:pict>
                </mc:Fallback>
              </mc:AlternateContent>
            </w:r>
            <w:r>
              <w:rPr>
                <w:rFonts w:cs="Times New Roman"/>
                <w:b/>
                <w:noProof/>
                <w:sz w:val="28"/>
                <w:szCs w:val="28"/>
                <w:lang w:eastAsia="ru-RU"/>
              </w:rPr>
              <mc:AlternateContent>
                <mc:Choice Requires="wps">
                  <w:drawing>
                    <wp:anchor distT="0" distB="0" distL="114300" distR="114300" simplePos="0" relativeHeight="251722752" behindDoc="0" locked="0" layoutInCell="1" allowOverlap="1">
                      <wp:simplePos x="0" y="0"/>
                      <wp:positionH relativeFrom="column">
                        <wp:posOffset>3175</wp:posOffset>
                      </wp:positionH>
                      <wp:positionV relativeFrom="paragraph">
                        <wp:posOffset>26035</wp:posOffset>
                      </wp:positionV>
                      <wp:extent cx="876935" cy="1111250"/>
                      <wp:effectExtent l="12700" t="6985" r="5715" b="5715"/>
                      <wp:wrapNone/>
                      <wp:docPr id="6"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935" cy="1111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25pt;margin-top:2.05pt;width:69.05pt;height:8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"/>
                  </w:pict>
                </mc:Fallback>
              </mc:AlternateContent>
            </w:r>
          </w:p>
          <w:p w:rsidR="00A8538A" w:rsidRDefault="00A8538A" w:rsidP="00493F47">
            <w:pPr>
              <w:spacing w:line="360" w:lineRule="auto"/>
              <w:ind w:firstLine="709"/>
              <w:contextualSpacing/>
              <w:rPr>
                <w:rFonts w:cs="Times New Roman"/>
                <w:b/>
                <w:sz w:val="28"/>
                <w:szCs w:val="28"/>
              </w:rPr>
            </w:pPr>
          </w:p>
          <w:p w:rsidR="00A8538A" w:rsidRDefault="00A8538A" w:rsidP="00493F47">
            <w:pPr>
              <w:spacing w:line="360" w:lineRule="auto"/>
              <w:ind w:firstLine="709"/>
              <w:contextualSpacing/>
              <w:rPr>
                <w:rFonts w:cs="Times New Roman"/>
                <w:b/>
                <w:sz w:val="28"/>
                <w:szCs w:val="28"/>
              </w:rPr>
            </w:pPr>
          </w:p>
          <w:p w:rsidR="00A8538A" w:rsidRDefault="00A8538A" w:rsidP="00493F47">
            <w:pPr>
              <w:spacing w:line="360" w:lineRule="auto"/>
              <w:ind w:firstLine="709"/>
              <w:contextualSpacing/>
              <w:rPr>
                <w:rFonts w:cs="Times New Roman"/>
                <w:b/>
                <w:sz w:val="28"/>
                <w:szCs w:val="28"/>
              </w:rPr>
            </w:pPr>
          </w:p>
          <w:p w:rsidR="00A8538A" w:rsidRDefault="00A8538A" w:rsidP="00493F47">
            <w:pPr>
              <w:spacing w:line="360" w:lineRule="auto"/>
              <w:ind w:firstLine="709"/>
              <w:contextualSpacing/>
              <w:rPr>
                <w:rFonts w:cs="Times New Roman"/>
                <w:b/>
                <w:sz w:val="28"/>
                <w:szCs w:val="28"/>
              </w:rPr>
            </w:pPr>
          </w:p>
          <w:p w:rsidR="00A8538A" w:rsidRPr="003F1829" w:rsidRDefault="00A8538A" w:rsidP="00493F47">
            <w:pPr>
              <w:spacing w:line="360" w:lineRule="auto"/>
              <w:ind w:firstLine="709"/>
              <w:contextualSpacing/>
              <w:rPr>
                <w:rFonts w:cs="Times New Roman"/>
                <w:b/>
                <w:sz w:val="28"/>
                <w:szCs w:val="28"/>
              </w:rPr>
            </w:pPr>
          </w:p>
        </w:tc>
      </w:tr>
      <w:tr w:rsidR="00A8538A" w:rsidRPr="003F1829" w:rsidTr="007468E0">
        <w:tc>
          <w:tcPr>
            <w:tcW w:w="2440" w:type="pct"/>
            <w:shd w:val="clear" w:color="auto" w:fill="FFFF99"/>
          </w:tcPr>
          <w:p w:rsidR="00A8538A" w:rsidRPr="004C4E0C" w:rsidRDefault="00A8538A" w:rsidP="00071802">
            <w:pPr>
              <w:spacing w:line="360" w:lineRule="auto"/>
              <w:contextualSpacing/>
              <w:rPr>
                <w:rFonts w:cs="Times New Roman"/>
                <w:sz w:val="20"/>
                <w:szCs w:val="20"/>
              </w:rPr>
            </w:pPr>
            <w:r w:rsidRPr="004C4E0C">
              <w:rPr>
                <w:rFonts w:cs="Times New Roman"/>
                <w:sz w:val="20"/>
                <w:szCs w:val="20"/>
              </w:rPr>
              <w:lastRenderedPageBreak/>
              <w:t>Желтая зона – У меня есть симптомы астмы</w:t>
            </w:r>
          </w:p>
          <w:p w:rsidR="00A8538A" w:rsidRPr="004C4E0C" w:rsidRDefault="00A8538A" w:rsidP="00493F47">
            <w:pPr>
              <w:numPr>
                <w:ilvl w:val="0"/>
                <w:numId w:val="33"/>
              </w:numPr>
              <w:tabs>
                <w:tab w:val="left" w:pos="284"/>
              </w:tabs>
              <w:spacing w:line="360" w:lineRule="auto"/>
              <w:ind w:left="0" w:firstLine="709"/>
              <w:contextualSpacing/>
              <w:jc w:val="both"/>
              <w:rPr>
                <w:rFonts w:cs="Times New Roman"/>
                <w:sz w:val="20"/>
                <w:szCs w:val="20"/>
              </w:rPr>
            </w:pPr>
            <w:r w:rsidRPr="004C4E0C">
              <w:rPr>
                <w:rFonts w:cs="Times New Roman"/>
                <w:sz w:val="20"/>
                <w:szCs w:val="20"/>
              </w:rPr>
              <w:t>У меня есть кашель, хрипы, стеснение в грудной клетке, одышка, когда я выполняю упражнения или сплю</w:t>
            </w:r>
          </w:p>
          <w:p w:rsidR="00A8538A" w:rsidRPr="004C4E0C" w:rsidRDefault="00A8538A" w:rsidP="00493F47">
            <w:pPr>
              <w:numPr>
                <w:ilvl w:val="0"/>
                <w:numId w:val="32"/>
              </w:numPr>
              <w:tabs>
                <w:tab w:val="left" w:pos="284"/>
              </w:tabs>
              <w:spacing w:line="360" w:lineRule="auto"/>
              <w:ind w:left="0" w:firstLine="709"/>
              <w:contextualSpacing/>
              <w:jc w:val="both"/>
              <w:rPr>
                <w:rFonts w:cs="Times New Roman"/>
                <w:sz w:val="20"/>
                <w:szCs w:val="20"/>
              </w:rPr>
            </w:pPr>
            <w:r w:rsidRPr="004C4E0C">
              <w:rPr>
                <w:rFonts w:cs="Times New Roman"/>
                <w:sz w:val="20"/>
                <w:szCs w:val="20"/>
              </w:rPr>
              <w:t>Я чувствую себя простуженным или больным гриппом</w:t>
            </w:r>
          </w:p>
          <w:p w:rsidR="00A8538A" w:rsidRPr="004C4E0C" w:rsidRDefault="00A8538A" w:rsidP="00493F47">
            <w:pPr>
              <w:numPr>
                <w:ilvl w:val="0"/>
                <w:numId w:val="32"/>
              </w:numPr>
              <w:tabs>
                <w:tab w:val="left" w:pos="284"/>
              </w:tabs>
              <w:spacing w:line="360" w:lineRule="auto"/>
              <w:ind w:left="0" w:firstLine="709"/>
              <w:contextualSpacing/>
              <w:jc w:val="both"/>
              <w:rPr>
                <w:rFonts w:cs="Times New Roman"/>
                <w:sz w:val="20"/>
                <w:szCs w:val="20"/>
              </w:rPr>
            </w:pPr>
            <w:r w:rsidRPr="004C4E0C">
              <w:rPr>
                <w:rFonts w:cs="Times New Roman"/>
                <w:sz w:val="20"/>
                <w:szCs w:val="20"/>
              </w:rPr>
              <w:t>Я вынужден принимать быстродействующие препараты более чем три раза в неделю для моих симптомов астмы</w:t>
            </w:r>
          </w:p>
        </w:tc>
        <w:tc>
          <w:tcPr>
            <w:tcW w:w="2560" w:type="pct"/>
          </w:tcPr>
          <w:p w:rsidR="00A8538A" w:rsidRDefault="00A8538A" w:rsidP="006356A4">
            <w:pPr>
              <w:contextualSpacing/>
              <w:jc w:val="both"/>
              <w:rPr>
                <w:rFonts w:cs="Times New Roman"/>
                <w:b/>
                <w:color w:val="FFFF00"/>
                <w:szCs w:val="24"/>
              </w:rPr>
            </w:pPr>
            <w:r w:rsidRPr="00BB7EDE">
              <w:rPr>
                <w:rFonts w:cs="Times New Roman"/>
                <w:b/>
                <w:color w:val="FFFF00"/>
                <w:szCs w:val="24"/>
              </w:rPr>
              <w:t>Мне необходимо или увеличить кратность приема контролирующих препаратов или сменить контролирующий препарат</w:t>
            </w:r>
            <w:r>
              <w:rPr>
                <w:rFonts w:cs="Times New Roman"/>
                <w:b/>
                <w:color w:val="FFFF00"/>
                <w:szCs w:val="24"/>
              </w:rPr>
              <w:t>:</w:t>
            </w:r>
          </w:p>
          <w:p w:rsidR="00A8538A" w:rsidRDefault="00A8538A" w:rsidP="00493F47">
            <w:pPr>
              <w:spacing w:line="360" w:lineRule="auto"/>
              <w:ind w:firstLine="709"/>
              <w:contextualSpacing/>
              <w:rPr>
                <w:rFonts w:cs="Times New Roman"/>
                <w:sz w:val="20"/>
                <w:szCs w:val="20"/>
              </w:rPr>
            </w:pPr>
            <w:r w:rsidRPr="00BB7EDE">
              <w:rPr>
                <w:rFonts w:cs="Times New Roman"/>
                <w:b/>
                <w:sz w:val="20"/>
                <w:szCs w:val="20"/>
              </w:rPr>
              <w:t>Перв</w:t>
            </w:r>
            <w:r>
              <w:rPr>
                <w:rFonts w:cs="Times New Roman"/>
                <w:b/>
                <w:sz w:val="20"/>
                <w:szCs w:val="20"/>
              </w:rPr>
              <w:t xml:space="preserve">ый шаг </w:t>
            </w:r>
            <w:r w:rsidRPr="00BB7EDE">
              <w:rPr>
                <w:rFonts w:cs="Times New Roman"/>
                <w:b/>
                <w:sz w:val="20"/>
                <w:szCs w:val="20"/>
              </w:rPr>
              <w:t xml:space="preserve">– </w:t>
            </w:r>
            <w:r w:rsidRPr="00BB7EDE">
              <w:rPr>
                <w:rFonts w:cs="Times New Roman"/>
                <w:sz w:val="20"/>
                <w:szCs w:val="20"/>
              </w:rPr>
              <w:t xml:space="preserve">Применяйте </w:t>
            </w:r>
            <w:r w:rsidRPr="00BB7EDE">
              <w:rPr>
                <w:rFonts w:cs="Times New Roman"/>
                <w:sz w:val="20"/>
                <w:szCs w:val="20"/>
                <w:u w:val="single"/>
              </w:rPr>
              <w:t>(название БДП)</w:t>
            </w:r>
            <w:r w:rsidRPr="00BB7EDE">
              <w:rPr>
                <w:rFonts w:cs="Times New Roman"/>
                <w:sz w:val="20"/>
                <w:szCs w:val="20"/>
              </w:rPr>
              <w:t xml:space="preserve"> две дозы, каждые __________ часов, по необходимости</w:t>
            </w:r>
          </w:p>
          <w:p w:rsidR="00A8538A" w:rsidRPr="00BB7EDE" w:rsidRDefault="00A8538A" w:rsidP="00493F47">
            <w:pPr>
              <w:spacing w:line="360" w:lineRule="auto"/>
              <w:ind w:firstLine="709"/>
              <w:contextualSpacing/>
              <w:rPr>
                <w:rFonts w:cs="Times New Roman"/>
                <w:sz w:val="20"/>
                <w:szCs w:val="20"/>
              </w:rPr>
            </w:pPr>
          </w:p>
          <w:p w:rsidR="00A8538A" w:rsidRDefault="00A8538A" w:rsidP="00493F47">
            <w:pPr>
              <w:spacing w:line="360" w:lineRule="auto"/>
              <w:ind w:firstLine="709"/>
              <w:contextualSpacing/>
              <w:rPr>
                <w:rFonts w:cs="Times New Roman"/>
                <w:sz w:val="20"/>
                <w:szCs w:val="20"/>
              </w:rPr>
            </w:pPr>
            <w:r>
              <w:rPr>
                <w:rFonts w:cs="Times New Roman"/>
                <w:b/>
                <w:sz w:val="20"/>
                <w:szCs w:val="20"/>
              </w:rPr>
              <w:t xml:space="preserve">Второй шаг </w:t>
            </w:r>
            <w:r w:rsidRPr="00BB7EDE">
              <w:rPr>
                <w:rFonts w:cs="Times New Roman"/>
                <w:sz w:val="20"/>
                <w:szCs w:val="20"/>
              </w:rPr>
              <w:t xml:space="preserve"> – Увеличьте кратность приема контроллера до _____ в день, на ______ дней, или до тех пор, пока не вернетесь в зеленую зону</w:t>
            </w:r>
          </w:p>
          <w:p w:rsidR="00A8538A" w:rsidRDefault="00A8538A" w:rsidP="00493F47">
            <w:pPr>
              <w:spacing w:line="360" w:lineRule="auto"/>
              <w:ind w:firstLine="709"/>
              <w:contextualSpacing/>
              <w:rPr>
                <w:rFonts w:cs="Times New Roman"/>
                <w:sz w:val="20"/>
                <w:szCs w:val="20"/>
              </w:rPr>
            </w:pPr>
          </w:p>
          <w:p w:rsidR="00A8538A" w:rsidRPr="00BB7EDE" w:rsidRDefault="00A8538A" w:rsidP="00493F47">
            <w:pPr>
              <w:spacing w:line="360" w:lineRule="auto"/>
              <w:ind w:firstLine="709"/>
              <w:contextualSpacing/>
              <w:rPr>
                <w:rFonts w:cs="Times New Roman"/>
                <w:szCs w:val="24"/>
              </w:rPr>
            </w:pPr>
            <w:r>
              <w:rPr>
                <w:rFonts w:cs="Times New Roman"/>
                <w:sz w:val="20"/>
                <w:szCs w:val="20"/>
              </w:rPr>
              <w:t>Если улучшение не наступает в течение ______ часов, то позвоните или посетите Вашего доктора</w:t>
            </w:r>
          </w:p>
        </w:tc>
      </w:tr>
      <w:tr w:rsidR="00A8538A" w:rsidRPr="003F1829" w:rsidTr="007468E0">
        <w:tc>
          <w:tcPr>
            <w:tcW w:w="2440" w:type="pct"/>
            <w:shd w:val="clear" w:color="auto" w:fill="FF7C80"/>
          </w:tcPr>
          <w:p w:rsidR="00A8538A" w:rsidRPr="004C4E0C" w:rsidRDefault="00A8538A" w:rsidP="00071802">
            <w:pPr>
              <w:spacing w:line="360" w:lineRule="auto"/>
              <w:contextualSpacing/>
              <w:rPr>
                <w:rFonts w:cs="Times New Roman"/>
                <w:sz w:val="20"/>
                <w:szCs w:val="20"/>
              </w:rPr>
            </w:pPr>
            <w:r w:rsidRPr="004C4E0C">
              <w:rPr>
                <w:rFonts w:cs="Times New Roman"/>
                <w:sz w:val="20"/>
                <w:szCs w:val="20"/>
              </w:rPr>
              <w:t>Красная зона – Я в опасности и мне нужна помощь</w:t>
            </w:r>
          </w:p>
          <w:p w:rsidR="00A8538A" w:rsidRPr="004C4E0C" w:rsidRDefault="00A8538A" w:rsidP="00493F47">
            <w:pPr>
              <w:spacing w:line="360" w:lineRule="auto"/>
              <w:ind w:firstLine="709"/>
              <w:contextualSpacing/>
              <w:rPr>
                <w:rFonts w:cs="Times New Roman"/>
                <w:sz w:val="20"/>
                <w:szCs w:val="20"/>
              </w:rPr>
            </w:pPr>
            <w:r w:rsidRPr="004C4E0C">
              <w:rPr>
                <w:rFonts w:cs="Times New Roman"/>
                <w:sz w:val="20"/>
                <w:szCs w:val="20"/>
              </w:rPr>
              <w:t>Любой признак из нижеследующих:</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Я нахожусь в Желтой зоне более 24 часов</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Мои симптомы астмы ухудшаются</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Мой БДП мне не помогает</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Я не могу выполнять никакой из видов своей активности</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У меня есть затруднения при разговоре или ходьбе</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Я чувствую слабость или головокружение</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У меня синюшные губы и кончики пальцев</w:t>
            </w:r>
          </w:p>
          <w:p w:rsidR="00A8538A" w:rsidRPr="004C4E0C" w:rsidRDefault="00A8538A" w:rsidP="00493F47">
            <w:pPr>
              <w:numPr>
                <w:ilvl w:val="0"/>
                <w:numId w:val="35"/>
              </w:numPr>
              <w:tabs>
                <w:tab w:val="left" w:pos="284"/>
              </w:tabs>
              <w:ind w:left="0" w:firstLine="709"/>
              <w:contextualSpacing/>
              <w:jc w:val="both"/>
              <w:rPr>
                <w:rFonts w:cs="Times New Roman"/>
                <w:sz w:val="20"/>
                <w:szCs w:val="20"/>
              </w:rPr>
            </w:pPr>
            <w:r w:rsidRPr="004C4E0C">
              <w:rPr>
                <w:rFonts w:cs="Times New Roman"/>
                <w:sz w:val="20"/>
                <w:szCs w:val="20"/>
              </w:rPr>
              <w:t>Я напуган</w:t>
            </w:r>
          </w:p>
          <w:p w:rsidR="00A8538A" w:rsidRPr="004C4E0C" w:rsidRDefault="00A8538A" w:rsidP="00493F47">
            <w:pPr>
              <w:numPr>
                <w:ilvl w:val="0"/>
                <w:numId w:val="35"/>
              </w:numPr>
              <w:tabs>
                <w:tab w:val="left" w:pos="284"/>
              </w:tabs>
              <w:spacing w:line="360" w:lineRule="auto"/>
              <w:ind w:left="0" w:firstLine="709"/>
              <w:contextualSpacing/>
              <w:rPr>
                <w:rFonts w:cs="Times New Roman"/>
                <w:sz w:val="20"/>
                <w:szCs w:val="20"/>
              </w:rPr>
            </w:pPr>
            <w:r w:rsidRPr="004C4E0C">
              <w:rPr>
                <w:rFonts w:cs="Times New Roman"/>
                <w:sz w:val="20"/>
                <w:szCs w:val="20"/>
              </w:rPr>
              <w:t>Этот приступ случился внезапно</w:t>
            </w:r>
          </w:p>
        </w:tc>
        <w:tc>
          <w:tcPr>
            <w:tcW w:w="2560" w:type="pct"/>
          </w:tcPr>
          <w:p w:rsidR="00A8538A" w:rsidRDefault="00A8538A" w:rsidP="006356A4">
            <w:pPr>
              <w:contextualSpacing/>
              <w:jc w:val="both"/>
              <w:rPr>
                <w:rFonts w:cs="Times New Roman"/>
                <w:b/>
                <w:color w:val="FF7C80"/>
                <w:szCs w:val="24"/>
              </w:rPr>
            </w:pPr>
            <w:r w:rsidRPr="00BB7EDE">
              <w:rPr>
                <w:rFonts w:cs="Times New Roman"/>
                <w:b/>
                <w:color w:val="FF7C80"/>
                <w:szCs w:val="24"/>
              </w:rPr>
              <w:t>Обратитесь незамедлительно в приемный покой ближайшей больницы</w:t>
            </w:r>
          </w:p>
          <w:p w:rsidR="00A8538A" w:rsidRDefault="00A8538A" w:rsidP="00493F47">
            <w:pPr>
              <w:spacing w:line="360" w:lineRule="auto"/>
              <w:ind w:firstLine="709"/>
              <w:contextualSpacing/>
              <w:rPr>
                <w:rFonts w:cs="Times New Roman"/>
                <w:b/>
                <w:sz w:val="20"/>
                <w:szCs w:val="20"/>
              </w:rPr>
            </w:pPr>
            <w:r w:rsidRPr="00BB7EDE">
              <w:rPr>
                <w:rFonts w:cs="Times New Roman"/>
                <w:b/>
                <w:sz w:val="20"/>
                <w:szCs w:val="20"/>
              </w:rPr>
              <w:t>Первый шаг</w:t>
            </w:r>
            <w:r>
              <w:rPr>
                <w:rFonts w:cs="Times New Roman"/>
                <w:b/>
                <w:sz w:val="20"/>
                <w:szCs w:val="20"/>
              </w:rPr>
              <w:t xml:space="preserve"> – </w:t>
            </w:r>
            <w:r w:rsidRPr="00BB7EDE">
              <w:rPr>
                <w:rFonts w:cs="Times New Roman"/>
                <w:sz w:val="20"/>
                <w:szCs w:val="20"/>
              </w:rPr>
              <w:t>Позвоните 103</w:t>
            </w:r>
          </w:p>
          <w:p w:rsidR="00A8538A" w:rsidRDefault="00A8538A" w:rsidP="00493F47">
            <w:pPr>
              <w:spacing w:line="360" w:lineRule="auto"/>
              <w:ind w:firstLine="709"/>
              <w:contextualSpacing/>
              <w:rPr>
                <w:rFonts w:cs="Times New Roman"/>
                <w:b/>
                <w:sz w:val="20"/>
                <w:szCs w:val="20"/>
              </w:rPr>
            </w:pPr>
            <w:r>
              <w:rPr>
                <w:rFonts w:cs="Times New Roman"/>
                <w:b/>
                <w:sz w:val="20"/>
                <w:szCs w:val="20"/>
              </w:rPr>
              <w:t xml:space="preserve">Второй шаг – </w:t>
            </w:r>
            <w:r w:rsidRPr="007F6941">
              <w:rPr>
                <w:rFonts w:cs="Times New Roman"/>
                <w:sz w:val="20"/>
                <w:szCs w:val="20"/>
              </w:rPr>
              <w:t>Во время ожидания скорой помощи</w:t>
            </w:r>
          </w:p>
          <w:p w:rsidR="00A8538A" w:rsidRDefault="00A8538A" w:rsidP="00493F47">
            <w:pPr>
              <w:spacing w:line="360" w:lineRule="auto"/>
              <w:ind w:firstLine="709"/>
              <w:contextualSpacing/>
              <w:rPr>
                <w:rFonts w:cs="Times New Roman"/>
                <w:b/>
                <w:sz w:val="20"/>
                <w:szCs w:val="20"/>
              </w:rPr>
            </w:pPr>
          </w:p>
          <w:p w:rsidR="00A8538A" w:rsidRPr="007F6941" w:rsidRDefault="00A8538A" w:rsidP="00493F47">
            <w:pPr>
              <w:spacing w:line="360" w:lineRule="auto"/>
              <w:ind w:firstLine="709"/>
              <w:contextualSpacing/>
              <w:rPr>
                <w:rFonts w:cs="Times New Roman"/>
                <w:sz w:val="20"/>
                <w:szCs w:val="20"/>
              </w:rPr>
            </w:pPr>
            <w:r>
              <w:rPr>
                <w:rFonts w:cs="Times New Roman"/>
                <w:sz w:val="20"/>
                <w:szCs w:val="20"/>
              </w:rPr>
              <w:t>Д</w:t>
            </w:r>
            <w:r w:rsidRPr="007F6941">
              <w:rPr>
                <w:rFonts w:cs="Times New Roman"/>
                <w:sz w:val="20"/>
                <w:szCs w:val="20"/>
              </w:rPr>
              <w:t xml:space="preserve">елайте две ингаляции  </w:t>
            </w:r>
            <w:r w:rsidRPr="007F6941">
              <w:rPr>
                <w:rFonts w:cs="Times New Roman"/>
                <w:sz w:val="20"/>
                <w:szCs w:val="20"/>
                <w:u w:val="single"/>
              </w:rPr>
              <w:t xml:space="preserve">(название БДП) </w:t>
            </w:r>
            <w:r w:rsidRPr="007F6941">
              <w:rPr>
                <w:rFonts w:cs="Times New Roman"/>
                <w:sz w:val="20"/>
                <w:szCs w:val="20"/>
              </w:rPr>
              <w:t>каждые десять минут</w:t>
            </w:r>
          </w:p>
          <w:p w:rsidR="00A8538A" w:rsidRPr="00BB7EDE" w:rsidRDefault="00A8538A" w:rsidP="00493F47">
            <w:pPr>
              <w:spacing w:line="360" w:lineRule="auto"/>
              <w:ind w:firstLine="709"/>
              <w:contextualSpacing/>
              <w:rPr>
                <w:rFonts w:cs="Times New Roman"/>
                <w:b/>
                <w:color w:val="FF7C80"/>
                <w:szCs w:val="24"/>
              </w:rPr>
            </w:pPr>
          </w:p>
        </w:tc>
      </w:tr>
    </w:tbl>
    <w:p w:rsidR="00CB6C65" w:rsidRPr="00E3510A" w:rsidRDefault="00A8538A" w:rsidP="00493F47">
      <w:pPr>
        <w:ind w:firstLine="709"/>
        <w:contextualSpacing/>
        <w:rPr>
          <w:rFonts w:cs="Times New Roman"/>
          <w:b/>
          <w:sz w:val="20"/>
          <w:szCs w:val="20"/>
        </w:rPr>
      </w:pPr>
      <w:r w:rsidRPr="007F6941">
        <w:rPr>
          <w:rFonts w:cs="Times New Roman"/>
          <w:b/>
          <w:sz w:val="20"/>
          <w:szCs w:val="20"/>
        </w:rPr>
        <w:t>Источник</w:t>
      </w:r>
      <w:r w:rsidRPr="00477782">
        <w:rPr>
          <w:rFonts w:cs="Times New Roman"/>
          <w:b/>
          <w:sz w:val="20"/>
          <w:szCs w:val="20"/>
        </w:rPr>
        <w:t xml:space="preserve">: </w:t>
      </w:r>
      <w:r w:rsidRPr="007F6941">
        <w:rPr>
          <w:rFonts w:cs="Times New Roman"/>
          <w:b/>
          <w:sz w:val="20"/>
          <w:szCs w:val="20"/>
          <w:lang w:val="en-US"/>
        </w:rPr>
        <w:t>Copyright</w:t>
      </w:r>
      <w:r w:rsidRPr="00477782">
        <w:rPr>
          <w:rFonts w:cs="Times New Roman"/>
          <w:b/>
          <w:sz w:val="20"/>
          <w:szCs w:val="20"/>
        </w:rPr>
        <w:t xml:space="preserve"> 2017 </w:t>
      </w:r>
      <w:r w:rsidRPr="007F6941">
        <w:rPr>
          <w:rFonts w:cs="Times New Roman"/>
          <w:b/>
          <w:sz w:val="20"/>
          <w:szCs w:val="20"/>
          <w:lang w:val="en-US"/>
        </w:rPr>
        <w:t>bytheAsthmaSocietyofCanada</w:t>
      </w:r>
      <w:r w:rsidRPr="00477782">
        <w:rPr>
          <w:rFonts w:cs="Times New Roman"/>
          <w:b/>
          <w:sz w:val="20"/>
          <w:szCs w:val="20"/>
        </w:rPr>
        <w:t>.</w:t>
      </w:r>
      <w:r w:rsidRPr="007F6941">
        <w:rPr>
          <w:rFonts w:cs="Times New Roman"/>
          <w:b/>
          <w:sz w:val="20"/>
          <w:szCs w:val="20"/>
        </w:rPr>
        <w:t xml:space="preserve">Перепечатано с разрешением организации. Доступно на сайте: </w:t>
      </w:r>
      <w:hyperlink r:id="rId52" w:history="1">
        <w:r w:rsidRPr="007C0843">
          <w:rPr>
            <w:rStyle w:val="a5"/>
            <w:rFonts w:cs="Times New Roman"/>
            <w:b/>
            <w:sz w:val="20"/>
            <w:szCs w:val="20"/>
            <w:lang w:val="en-US"/>
          </w:rPr>
          <w:t>http</w:t>
        </w:r>
        <w:r w:rsidRPr="007C0843">
          <w:rPr>
            <w:rStyle w:val="a5"/>
            <w:rFonts w:cs="Times New Roman"/>
            <w:b/>
            <w:sz w:val="20"/>
            <w:szCs w:val="20"/>
          </w:rPr>
          <w:t>://</w:t>
        </w:r>
        <w:r w:rsidRPr="007C0843">
          <w:rPr>
            <w:rStyle w:val="a5"/>
            <w:rFonts w:cs="Times New Roman"/>
            <w:b/>
            <w:sz w:val="20"/>
            <w:szCs w:val="20"/>
            <w:lang w:val="en-US"/>
          </w:rPr>
          <w:t>asthma</w:t>
        </w:r>
        <w:r w:rsidRPr="007C0843">
          <w:rPr>
            <w:rStyle w:val="a5"/>
            <w:rFonts w:cs="Times New Roman"/>
            <w:b/>
            <w:sz w:val="20"/>
            <w:szCs w:val="20"/>
          </w:rPr>
          <w:t>.</w:t>
        </w:r>
        <w:r w:rsidRPr="007C0843">
          <w:rPr>
            <w:rStyle w:val="a5"/>
            <w:rFonts w:cs="Times New Roman"/>
            <w:b/>
            <w:sz w:val="20"/>
            <w:szCs w:val="20"/>
            <w:lang w:val="en-US"/>
          </w:rPr>
          <w:t>ca</w:t>
        </w:r>
        <w:r w:rsidRPr="007C0843">
          <w:rPr>
            <w:rStyle w:val="a5"/>
            <w:rFonts w:cs="Times New Roman"/>
            <w:b/>
            <w:sz w:val="20"/>
            <w:szCs w:val="20"/>
          </w:rPr>
          <w:t>/</w:t>
        </w:r>
        <w:r w:rsidRPr="007C0843">
          <w:rPr>
            <w:rStyle w:val="a5"/>
            <w:rFonts w:cs="Times New Roman"/>
            <w:b/>
            <w:sz w:val="20"/>
            <w:szCs w:val="20"/>
            <w:lang w:val="en-US"/>
          </w:rPr>
          <w:t>adults</w:t>
        </w:r>
        <w:r w:rsidRPr="007C0843">
          <w:rPr>
            <w:rStyle w:val="a5"/>
            <w:rFonts w:cs="Times New Roman"/>
            <w:b/>
            <w:sz w:val="20"/>
            <w:szCs w:val="20"/>
          </w:rPr>
          <w:t>/</w:t>
        </w:r>
        <w:r w:rsidRPr="007C0843">
          <w:rPr>
            <w:rStyle w:val="a5"/>
            <w:rFonts w:cs="Times New Roman"/>
            <w:b/>
            <w:sz w:val="20"/>
            <w:szCs w:val="20"/>
            <w:lang w:val="en-US"/>
          </w:rPr>
          <w:t>control</w:t>
        </w:r>
        <w:r w:rsidRPr="007C0843">
          <w:rPr>
            <w:rStyle w:val="a5"/>
            <w:rFonts w:cs="Times New Roman"/>
            <w:b/>
            <w:sz w:val="20"/>
            <w:szCs w:val="20"/>
          </w:rPr>
          <w:t>/</w:t>
        </w:r>
        <w:r w:rsidRPr="007C0843">
          <w:rPr>
            <w:rStyle w:val="a5"/>
            <w:rFonts w:cs="Times New Roman"/>
            <w:b/>
            <w:sz w:val="20"/>
            <w:szCs w:val="20"/>
            <w:lang w:val="en-US"/>
          </w:rPr>
          <w:t>actionPlan</w:t>
        </w:r>
        <w:r w:rsidRPr="007C0843">
          <w:rPr>
            <w:rStyle w:val="a5"/>
            <w:rFonts w:cs="Times New Roman"/>
            <w:b/>
            <w:sz w:val="20"/>
            <w:szCs w:val="20"/>
          </w:rPr>
          <w:t>.</w:t>
        </w:r>
        <w:r w:rsidRPr="007C0843">
          <w:rPr>
            <w:rStyle w:val="a5"/>
            <w:rFonts w:cs="Times New Roman"/>
            <w:b/>
            <w:sz w:val="20"/>
            <w:szCs w:val="20"/>
            <w:lang w:val="en-US"/>
          </w:rPr>
          <w:t>php</w:t>
        </w:r>
      </w:hyperlink>
      <w:r w:rsidRPr="007F6941">
        <w:rPr>
          <w:rFonts w:cs="Times New Roman"/>
          <w:b/>
          <w:sz w:val="20"/>
          <w:szCs w:val="20"/>
        </w:rPr>
        <w:t>.</w:t>
      </w:r>
    </w:p>
    <w:p w:rsidR="00975F2E" w:rsidRPr="00E3510A" w:rsidRDefault="00975F2E" w:rsidP="00493F47">
      <w:pPr>
        <w:ind w:firstLine="709"/>
        <w:contextualSpacing/>
        <w:rPr>
          <w:rFonts w:cs="Times New Roman"/>
          <w:b/>
          <w:sz w:val="20"/>
          <w:szCs w:val="20"/>
        </w:rPr>
      </w:pPr>
    </w:p>
    <w:p w:rsidR="00975F2E" w:rsidRPr="00E3510A" w:rsidRDefault="00975F2E" w:rsidP="00493F47">
      <w:pPr>
        <w:ind w:firstLine="709"/>
        <w:contextualSpacing/>
        <w:rPr>
          <w:rFonts w:cs="Times New Roman"/>
          <w:b/>
          <w:sz w:val="20"/>
          <w:szCs w:val="20"/>
        </w:rPr>
      </w:pPr>
    </w:p>
    <w:p w:rsidR="00975F2E" w:rsidRPr="00975F2E" w:rsidRDefault="00975F2E" w:rsidP="00493F47">
      <w:pPr>
        <w:ind w:firstLine="709"/>
        <w:contextualSpacing/>
        <w:rPr>
          <w:rFonts w:cs="Times New Roman"/>
          <w:b/>
          <w:sz w:val="20"/>
          <w:szCs w:val="20"/>
          <w:lang w:val="en-US"/>
        </w:rPr>
      </w:pPr>
      <w:r w:rsidRPr="00975F2E">
        <w:rPr>
          <w:rFonts w:cs="Times New Roman"/>
          <w:b/>
          <w:sz w:val="20"/>
          <w:szCs w:val="20"/>
          <w:lang w:val="en-US"/>
        </w:rPr>
        <w:t>ПРИЛОЖЕНИЕ 11- Опросник ACQ 5</w:t>
      </w:r>
    </w:p>
    <w:p w:rsidR="00975F2E" w:rsidRPr="00975F2E" w:rsidRDefault="00975F2E" w:rsidP="00493F47">
      <w:pPr>
        <w:ind w:firstLine="709"/>
        <w:contextualSpacing/>
        <w:rPr>
          <w:rFonts w:cs="Times New Roman"/>
          <w:b/>
          <w:sz w:val="20"/>
          <w:szCs w:val="20"/>
        </w:rPr>
      </w:pPr>
      <w:r>
        <w:rPr>
          <w:rFonts w:cs="Times New Roman"/>
          <w:b/>
          <w:noProof/>
          <w:sz w:val="20"/>
          <w:szCs w:val="20"/>
          <w:lang w:eastAsia="ru-RU"/>
        </w:rPr>
        <w:lastRenderedPageBreak/>
        <w:drawing>
          <wp:inline distT="0" distB="0" distL="0" distR="0">
            <wp:extent cx="5909945" cy="530796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9945" cy="5307965"/>
                    </a:xfrm>
                    <a:prstGeom prst="rect">
                      <a:avLst/>
                    </a:prstGeom>
                    <a:noFill/>
                    <a:ln>
                      <a:noFill/>
                    </a:ln>
                  </pic:spPr>
                </pic:pic>
              </a:graphicData>
            </a:graphic>
          </wp:inline>
        </w:drawing>
      </w:r>
    </w:p>
    <w:sectPr w:rsidR="00975F2E" w:rsidRPr="00975F2E" w:rsidSect="00317F9B">
      <w:footerReference w:type="default" r:id="rId54"/>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2E28" w:rsidRDefault="00D42E28" w:rsidP="00317F9B">
      <w:pPr>
        <w:spacing w:after="0" w:line="240" w:lineRule="auto"/>
      </w:pPr>
      <w:r>
        <w:separator/>
      </w:r>
    </w:p>
  </w:endnote>
  <w:endnote w:type="continuationSeparator" w:id="0">
    <w:p w:rsidR="00D42E28" w:rsidRDefault="00D42E28" w:rsidP="00317F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Frutiger 45 Light">
    <w:altName w:val="Arial"/>
    <w:panose1 w:val="00000000000000000000"/>
    <w:charset w:val="00"/>
    <w:family w:val="swiss"/>
    <w:notTrueType/>
    <w:pitch w:val="default"/>
    <w:sig w:usb0="00000003" w:usb1="00000000" w:usb2="00000000" w:usb3="00000000" w:csb0="00000001" w:csb1="00000000"/>
  </w:font>
  <w:font w:name="Frutiger 55">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CC"/>
    <w:family w:val="roman"/>
    <w:pitch w:val="variable"/>
    <w:sig w:usb0="E0002AFF" w:usb1="C0007841" w:usb2="00000009" w:usb3="00000000" w:csb0="000001FF" w:csb1="00000000"/>
  </w:font>
  <w:font w:name="inherit">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54463"/>
      <w:docPartObj>
        <w:docPartGallery w:val="Page Numbers (Bottom of Page)"/>
        <w:docPartUnique/>
      </w:docPartObj>
    </w:sdtPr>
    <w:sdtContent>
      <w:p w:rsidR="00E45929" w:rsidRDefault="00E45929">
        <w:pPr>
          <w:pStyle w:val="ac"/>
          <w:jc w:val="center"/>
        </w:pPr>
        <w:r>
          <w:fldChar w:fldCharType="begin"/>
        </w:r>
        <w:r>
          <w:instrText xml:space="preserve"> PAGE   \* MERGEFORMAT </w:instrText>
        </w:r>
        <w:r>
          <w:fldChar w:fldCharType="separate"/>
        </w:r>
        <w:r w:rsidR="00ED20FF">
          <w:rPr>
            <w:noProof/>
          </w:rPr>
          <w:t>37</w:t>
        </w:r>
        <w:r>
          <w:rPr>
            <w:noProof/>
          </w:rPr>
          <w:fldChar w:fldCharType="end"/>
        </w:r>
      </w:p>
    </w:sdtContent>
  </w:sdt>
  <w:p w:rsidR="00E45929" w:rsidRDefault="00E45929">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2E28" w:rsidRDefault="00D42E28" w:rsidP="00317F9B">
      <w:pPr>
        <w:spacing w:after="0" w:line="240" w:lineRule="auto"/>
      </w:pPr>
      <w:r>
        <w:separator/>
      </w:r>
    </w:p>
  </w:footnote>
  <w:footnote w:type="continuationSeparator" w:id="0">
    <w:p w:rsidR="00D42E28" w:rsidRDefault="00D42E28" w:rsidP="00317F9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4A19C3"/>
    <w:multiLevelType w:val="hybridMultilevel"/>
    <w:tmpl w:val="04E044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290EA0"/>
    <w:multiLevelType w:val="hybridMultilevel"/>
    <w:tmpl w:val="7FB022FE"/>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
    <w:nsid w:val="089A1C67"/>
    <w:multiLevelType w:val="hybridMultilevel"/>
    <w:tmpl w:val="C032DC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171845"/>
    <w:multiLevelType w:val="hybridMultilevel"/>
    <w:tmpl w:val="A888FE54"/>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4">
    <w:nsid w:val="1101762F"/>
    <w:multiLevelType w:val="hybridMultilevel"/>
    <w:tmpl w:val="24788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3FD17A0"/>
    <w:multiLevelType w:val="hybridMultilevel"/>
    <w:tmpl w:val="3946B066"/>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6">
    <w:nsid w:val="1629545F"/>
    <w:multiLevelType w:val="hybridMultilevel"/>
    <w:tmpl w:val="22EE87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A05ED1"/>
    <w:multiLevelType w:val="hybridMultilevel"/>
    <w:tmpl w:val="6BA4F1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7A6F8A"/>
    <w:multiLevelType w:val="hybridMultilevel"/>
    <w:tmpl w:val="8CAABD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C617B34"/>
    <w:multiLevelType w:val="hybridMultilevel"/>
    <w:tmpl w:val="A5206C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5BC62DC"/>
    <w:multiLevelType w:val="multilevel"/>
    <w:tmpl w:val="DE8C2D1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25D46C2D"/>
    <w:multiLevelType w:val="hybridMultilevel"/>
    <w:tmpl w:val="7A6E37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B4D6AF4"/>
    <w:multiLevelType w:val="hybridMultilevel"/>
    <w:tmpl w:val="C91A9F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F1F68E0"/>
    <w:multiLevelType w:val="hybridMultilevel"/>
    <w:tmpl w:val="6A6AED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09A2DD2"/>
    <w:multiLevelType w:val="hybridMultilevel"/>
    <w:tmpl w:val="41EA00F0"/>
    <w:lvl w:ilvl="0" w:tplc="DD6AD35E">
      <w:start w:val="1"/>
      <w:numFmt w:val="decimal"/>
      <w:lvlText w:val="%1."/>
      <w:lvlJc w:val="left"/>
      <w:pPr>
        <w:ind w:left="1571" w:hanging="360"/>
      </w:pPr>
      <w:rPr>
        <w:rFonts w:hint="default"/>
      </w:rPr>
    </w:lvl>
    <w:lvl w:ilvl="1" w:tplc="043F0019" w:tentative="1">
      <w:start w:val="1"/>
      <w:numFmt w:val="lowerLetter"/>
      <w:lvlText w:val="%2."/>
      <w:lvlJc w:val="left"/>
      <w:pPr>
        <w:ind w:left="2291" w:hanging="360"/>
      </w:pPr>
    </w:lvl>
    <w:lvl w:ilvl="2" w:tplc="043F001B" w:tentative="1">
      <w:start w:val="1"/>
      <w:numFmt w:val="lowerRoman"/>
      <w:lvlText w:val="%3."/>
      <w:lvlJc w:val="right"/>
      <w:pPr>
        <w:ind w:left="3011" w:hanging="180"/>
      </w:pPr>
    </w:lvl>
    <w:lvl w:ilvl="3" w:tplc="043F000F" w:tentative="1">
      <w:start w:val="1"/>
      <w:numFmt w:val="decimal"/>
      <w:lvlText w:val="%4."/>
      <w:lvlJc w:val="left"/>
      <w:pPr>
        <w:ind w:left="3731" w:hanging="360"/>
      </w:pPr>
    </w:lvl>
    <w:lvl w:ilvl="4" w:tplc="043F0019" w:tentative="1">
      <w:start w:val="1"/>
      <w:numFmt w:val="lowerLetter"/>
      <w:lvlText w:val="%5."/>
      <w:lvlJc w:val="left"/>
      <w:pPr>
        <w:ind w:left="4451" w:hanging="360"/>
      </w:pPr>
    </w:lvl>
    <w:lvl w:ilvl="5" w:tplc="043F001B" w:tentative="1">
      <w:start w:val="1"/>
      <w:numFmt w:val="lowerRoman"/>
      <w:lvlText w:val="%6."/>
      <w:lvlJc w:val="right"/>
      <w:pPr>
        <w:ind w:left="5171" w:hanging="180"/>
      </w:pPr>
    </w:lvl>
    <w:lvl w:ilvl="6" w:tplc="043F000F" w:tentative="1">
      <w:start w:val="1"/>
      <w:numFmt w:val="decimal"/>
      <w:lvlText w:val="%7."/>
      <w:lvlJc w:val="left"/>
      <w:pPr>
        <w:ind w:left="5891" w:hanging="360"/>
      </w:pPr>
    </w:lvl>
    <w:lvl w:ilvl="7" w:tplc="043F0019" w:tentative="1">
      <w:start w:val="1"/>
      <w:numFmt w:val="lowerLetter"/>
      <w:lvlText w:val="%8."/>
      <w:lvlJc w:val="left"/>
      <w:pPr>
        <w:ind w:left="6611" w:hanging="360"/>
      </w:pPr>
    </w:lvl>
    <w:lvl w:ilvl="8" w:tplc="043F001B" w:tentative="1">
      <w:start w:val="1"/>
      <w:numFmt w:val="lowerRoman"/>
      <w:lvlText w:val="%9."/>
      <w:lvlJc w:val="right"/>
      <w:pPr>
        <w:ind w:left="7331" w:hanging="180"/>
      </w:pPr>
    </w:lvl>
  </w:abstractNum>
  <w:abstractNum w:abstractNumId="15">
    <w:nsid w:val="329542F5"/>
    <w:multiLevelType w:val="hybridMultilevel"/>
    <w:tmpl w:val="9A869216"/>
    <w:lvl w:ilvl="0" w:tplc="4EF8175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6">
    <w:nsid w:val="350E1DDC"/>
    <w:multiLevelType w:val="hybridMultilevel"/>
    <w:tmpl w:val="878C97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7503F33"/>
    <w:multiLevelType w:val="multilevel"/>
    <w:tmpl w:val="9C54D430"/>
    <w:lvl w:ilvl="0">
      <w:start w:val="8"/>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
    <w:nsid w:val="3880561D"/>
    <w:multiLevelType w:val="hybridMultilevel"/>
    <w:tmpl w:val="A2FE8E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92A2CC8"/>
    <w:multiLevelType w:val="hybridMultilevel"/>
    <w:tmpl w:val="A6EC1BC2"/>
    <w:lvl w:ilvl="0" w:tplc="83E6934E">
      <w:start w:val="2"/>
      <w:numFmt w:val="bullet"/>
      <w:lvlText w:val="-"/>
      <w:lvlJc w:val="left"/>
      <w:pPr>
        <w:ind w:left="720" w:hanging="360"/>
      </w:pPr>
      <w:rPr>
        <w:rFonts w:ascii="Calibri" w:eastAsiaTheme="minorHAnsi" w:hAnsi="Calibri"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43D155B"/>
    <w:multiLevelType w:val="hybridMultilevel"/>
    <w:tmpl w:val="ACB2962C"/>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1">
    <w:nsid w:val="44BA4B3A"/>
    <w:multiLevelType w:val="hybridMultilevel"/>
    <w:tmpl w:val="469E7C86"/>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22">
    <w:nsid w:val="4BDE4106"/>
    <w:multiLevelType w:val="hybridMultilevel"/>
    <w:tmpl w:val="D0DE5564"/>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3">
    <w:nsid w:val="52CA589E"/>
    <w:multiLevelType w:val="hybridMultilevel"/>
    <w:tmpl w:val="E49245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36F2370"/>
    <w:multiLevelType w:val="hybridMultilevel"/>
    <w:tmpl w:val="D2A0D8AE"/>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5">
    <w:nsid w:val="547D0291"/>
    <w:multiLevelType w:val="hybridMultilevel"/>
    <w:tmpl w:val="2BDE2FF8"/>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26">
    <w:nsid w:val="567E6D3B"/>
    <w:multiLevelType w:val="hybridMultilevel"/>
    <w:tmpl w:val="9D74D864"/>
    <w:lvl w:ilvl="0" w:tplc="0419000F">
      <w:start w:val="1"/>
      <w:numFmt w:val="decimal"/>
      <w:lvlText w:val="%1."/>
      <w:lvlJc w:val="left"/>
      <w:pPr>
        <w:ind w:left="1931" w:hanging="360"/>
      </w:p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27">
    <w:nsid w:val="57617C2C"/>
    <w:multiLevelType w:val="hybridMultilevel"/>
    <w:tmpl w:val="D250FCB4"/>
    <w:lvl w:ilvl="0" w:tplc="79ECDA36">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nsid w:val="5DD337F7"/>
    <w:multiLevelType w:val="hybridMultilevel"/>
    <w:tmpl w:val="9FC6F0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F6B60E7"/>
    <w:multiLevelType w:val="hybridMultilevel"/>
    <w:tmpl w:val="AFC6B4FA"/>
    <w:lvl w:ilvl="0" w:tplc="0419000F">
      <w:start w:val="1"/>
      <w:numFmt w:val="decimal"/>
      <w:lvlText w:val="%1."/>
      <w:lvlJc w:val="left"/>
      <w:pPr>
        <w:ind w:left="360" w:hanging="360"/>
      </w:pPr>
    </w:lvl>
    <w:lvl w:ilvl="1" w:tplc="04190019" w:tentative="1">
      <w:start w:val="1"/>
      <w:numFmt w:val="lowerLetter"/>
      <w:lvlText w:val="%2."/>
      <w:lvlJc w:val="left"/>
      <w:pPr>
        <w:ind w:left="1581" w:hanging="360"/>
      </w:pPr>
    </w:lvl>
    <w:lvl w:ilvl="2" w:tplc="0419001B" w:tentative="1">
      <w:start w:val="1"/>
      <w:numFmt w:val="lowerRoman"/>
      <w:lvlText w:val="%3."/>
      <w:lvlJc w:val="right"/>
      <w:pPr>
        <w:ind w:left="2301" w:hanging="180"/>
      </w:pPr>
    </w:lvl>
    <w:lvl w:ilvl="3" w:tplc="0419000F" w:tentative="1">
      <w:start w:val="1"/>
      <w:numFmt w:val="decimal"/>
      <w:lvlText w:val="%4."/>
      <w:lvlJc w:val="left"/>
      <w:pPr>
        <w:ind w:left="3021" w:hanging="360"/>
      </w:pPr>
    </w:lvl>
    <w:lvl w:ilvl="4" w:tplc="04190019" w:tentative="1">
      <w:start w:val="1"/>
      <w:numFmt w:val="lowerLetter"/>
      <w:lvlText w:val="%5."/>
      <w:lvlJc w:val="left"/>
      <w:pPr>
        <w:ind w:left="3741" w:hanging="360"/>
      </w:pPr>
    </w:lvl>
    <w:lvl w:ilvl="5" w:tplc="0419001B" w:tentative="1">
      <w:start w:val="1"/>
      <w:numFmt w:val="lowerRoman"/>
      <w:lvlText w:val="%6."/>
      <w:lvlJc w:val="right"/>
      <w:pPr>
        <w:ind w:left="4461" w:hanging="180"/>
      </w:pPr>
    </w:lvl>
    <w:lvl w:ilvl="6" w:tplc="0419000F" w:tentative="1">
      <w:start w:val="1"/>
      <w:numFmt w:val="decimal"/>
      <w:lvlText w:val="%7."/>
      <w:lvlJc w:val="left"/>
      <w:pPr>
        <w:ind w:left="5181" w:hanging="360"/>
      </w:pPr>
    </w:lvl>
    <w:lvl w:ilvl="7" w:tplc="04190019" w:tentative="1">
      <w:start w:val="1"/>
      <w:numFmt w:val="lowerLetter"/>
      <w:lvlText w:val="%8."/>
      <w:lvlJc w:val="left"/>
      <w:pPr>
        <w:ind w:left="5901" w:hanging="360"/>
      </w:pPr>
    </w:lvl>
    <w:lvl w:ilvl="8" w:tplc="0419001B" w:tentative="1">
      <w:start w:val="1"/>
      <w:numFmt w:val="lowerRoman"/>
      <w:lvlText w:val="%9."/>
      <w:lvlJc w:val="right"/>
      <w:pPr>
        <w:ind w:left="6621" w:hanging="180"/>
      </w:pPr>
    </w:lvl>
  </w:abstractNum>
  <w:abstractNum w:abstractNumId="30">
    <w:nsid w:val="609457D1"/>
    <w:multiLevelType w:val="hybridMultilevel"/>
    <w:tmpl w:val="7256CE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4393100"/>
    <w:multiLevelType w:val="hybridMultilevel"/>
    <w:tmpl w:val="247AE40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2">
    <w:nsid w:val="6482287A"/>
    <w:multiLevelType w:val="hybridMultilevel"/>
    <w:tmpl w:val="1020E8A0"/>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33">
    <w:nsid w:val="65105E3E"/>
    <w:multiLevelType w:val="hybridMultilevel"/>
    <w:tmpl w:val="99828198"/>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34">
    <w:nsid w:val="67D35CA8"/>
    <w:multiLevelType w:val="hybridMultilevel"/>
    <w:tmpl w:val="C9A08C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F431F90"/>
    <w:multiLevelType w:val="hybridMultilevel"/>
    <w:tmpl w:val="8AE27A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1732B80"/>
    <w:multiLevelType w:val="hybridMultilevel"/>
    <w:tmpl w:val="1384FC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4664FA0"/>
    <w:multiLevelType w:val="hybridMultilevel"/>
    <w:tmpl w:val="F9B433EC"/>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8">
    <w:nsid w:val="76B30AA3"/>
    <w:multiLevelType w:val="hybridMultilevel"/>
    <w:tmpl w:val="9FC6F0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82F6637"/>
    <w:multiLevelType w:val="hybridMultilevel"/>
    <w:tmpl w:val="E58E0F04"/>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40">
    <w:nsid w:val="7863344D"/>
    <w:multiLevelType w:val="hybridMultilevel"/>
    <w:tmpl w:val="4AAE7E8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nsid w:val="7A560267"/>
    <w:multiLevelType w:val="hybridMultilevel"/>
    <w:tmpl w:val="A4C45C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DA574B4"/>
    <w:multiLevelType w:val="hybridMultilevel"/>
    <w:tmpl w:val="CCBA92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7"/>
  </w:num>
  <w:num w:numId="2">
    <w:abstractNumId w:val="11"/>
  </w:num>
  <w:num w:numId="3">
    <w:abstractNumId w:val="34"/>
  </w:num>
  <w:num w:numId="4">
    <w:abstractNumId w:val="36"/>
  </w:num>
  <w:num w:numId="5">
    <w:abstractNumId w:val="19"/>
  </w:num>
  <w:num w:numId="6">
    <w:abstractNumId w:val="16"/>
  </w:num>
  <w:num w:numId="7">
    <w:abstractNumId w:val="31"/>
  </w:num>
  <w:num w:numId="8">
    <w:abstractNumId w:val="37"/>
  </w:num>
  <w:num w:numId="9">
    <w:abstractNumId w:val="35"/>
  </w:num>
  <w:num w:numId="10">
    <w:abstractNumId w:val="18"/>
  </w:num>
  <w:num w:numId="11">
    <w:abstractNumId w:val="10"/>
  </w:num>
  <w:num w:numId="12">
    <w:abstractNumId w:val="6"/>
  </w:num>
  <w:num w:numId="13">
    <w:abstractNumId w:val="40"/>
  </w:num>
  <w:num w:numId="14">
    <w:abstractNumId w:val="32"/>
  </w:num>
  <w:num w:numId="15">
    <w:abstractNumId w:val="1"/>
  </w:num>
  <w:num w:numId="16">
    <w:abstractNumId w:val="8"/>
  </w:num>
  <w:num w:numId="17">
    <w:abstractNumId w:val="33"/>
  </w:num>
  <w:num w:numId="18">
    <w:abstractNumId w:val="15"/>
  </w:num>
  <w:num w:numId="19">
    <w:abstractNumId w:val="4"/>
  </w:num>
  <w:num w:numId="20">
    <w:abstractNumId w:val="3"/>
  </w:num>
  <w:num w:numId="21">
    <w:abstractNumId w:val="25"/>
  </w:num>
  <w:num w:numId="22">
    <w:abstractNumId w:val="22"/>
  </w:num>
  <w:num w:numId="23">
    <w:abstractNumId w:val="24"/>
  </w:num>
  <w:num w:numId="24">
    <w:abstractNumId w:val="39"/>
  </w:num>
  <w:num w:numId="25">
    <w:abstractNumId w:val="20"/>
  </w:num>
  <w:num w:numId="26">
    <w:abstractNumId w:val="14"/>
  </w:num>
  <w:num w:numId="27">
    <w:abstractNumId w:val="21"/>
  </w:num>
  <w:num w:numId="28">
    <w:abstractNumId w:val="26"/>
  </w:num>
  <w:num w:numId="29">
    <w:abstractNumId w:val="5"/>
  </w:num>
  <w:num w:numId="30">
    <w:abstractNumId w:val="9"/>
  </w:num>
  <w:num w:numId="31">
    <w:abstractNumId w:val="23"/>
  </w:num>
  <w:num w:numId="32">
    <w:abstractNumId w:val="13"/>
  </w:num>
  <w:num w:numId="33">
    <w:abstractNumId w:val="0"/>
  </w:num>
  <w:num w:numId="34">
    <w:abstractNumId w:val="30"/>
  </w:num>
  <w:num w:numId="35">
    <w:abstractNumId w:val="42"/>
  </w:num>
  <w:num w:numId="36">
    <w:abstractNumId w:val="2"/>
  </w:num>
  <w:num w:numId="37">
    <w:abstractNumId w:val="17"/>
  </w:num>
  <w:num w:numId="38">
    <w:abstractNumId w:val="41"/>
  </w:num>
  <w:num w:numId="39">
    <w:abstractNumId w:val="27"/>
  </w:num>
  <w:num w:numId="40">
    <w:abstractNumId w:val="12"/>
  </w:num>
  <w:num w:numId="41">
    <w:abstractNumId w:val="28"/>
  </w:num>
  <w:num w:numId="42">
    <w:abstractNumId w:val="29"/>
  </w:num>
  <w:num w:numId="43">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defaultTabStop w:val="708"/>
  <w:hyphenationZone w:val="141"/>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6C7"/>
    <w:rsid w:val="00040087"/>
    <w:rsid w:val="00040553"/>
    <w:rsid w:val="00055F9D"/>
    <w:rsid w:val="00057FE0"/>
    <w:rsid w:val="00067425"/>
    <w:rsid w:val="00071802"/>
    <w:rsid w:val="00075704"/>
    <w:rsid w:val="00085C22"/>
    <w:rsid w:val="000A391B"/>
    <w:rsid w:val="000C0F90"/>
    <w:rsid w:val="000C6461"/>
    <w:rsid w:val="000D19E4"/>
    <w:rsid w:val="000D266A"/>
    <w:rsid w:val="00117F4F"/>
    <w:rsid w:val="00124D29"/>
    <w:rsid w:val="0013158B"/>
    <w:rsid w:val="00141434"/>
    <w:rsid w:val="001423C3"/>
    <w:rsid w:val="00160B44"/>
    <w:rsid w:val="001670D1"/>
    <w:rsid w:val="001947A0"/>
    <w:rsid w:val="001B19BA"/>
    <w:rsid w:val="001B6171"/>
    <w:rsid w:val="001C2E9B"/>
    <w:rsid w:val="001C7DF6"/>
    <w:rsid w:val="001D1063"/>
    <w:rsid w:val="00204C0E"/>
    <w:rsid w:val="00207B5B"/>
    <w:rsid w:val="002231C9"/>
    <w:rsid w:val="00223CA0"/>
    <w:rsid w:val="002379FD"/>
    <w:rsid w:val="00260049"/>
    <w:rsid w:val="00287994"/>
    <w:rsid w:val="0029052F"/>
    <w:rsid w:val="002C3DC0"/>
    <w:rsid w:val="002C6888"/>
    <w:rsid w:val="00301C6C"/>
    <w:rsid w:val="00306976"/>
    <w:rsid w:val="00307E2A"/>
    <w:rsid w:val="00317F9B"/>
    <w:rsid w:val="00341743"/>
    <w:rsid w:val="00346862"/>
    <w:rsid w:val="00346E2A"/>
    <w:rsid w:val="00347D69"/>
    <w:rsid w:val="00352BE9"/>
    <w:rsid w:val="00362CC9"/>
    <w:rsid w:val="003651D5"/>
    <w:rsid w:val="00372E68"/>
    <w:rsid w:val="00381C61"/>
    <w:rsid w:val="003A5415"/>
    <w:rsid w:val="003A6A70"/>
    <w:rsid w:val="003B07DC"/>
    <w:rsid w:val="003B0FFA"/>
    <w:rsid w:val="003B1F1C"/>
    <w:rsid w:val="003B2B8E"/>
    <w:rsid w:val="003B7246"/>
    <w:rsid w:val="003B7353"/>
    <w:rsid w:val="003C4869"/>
    <w:rsid w:val="003C54EE"/>
    <w:rsid w:val="003C7205"/>
    <w:rsid w:val="003E0E92"/>
    <w:rsid w:val="00401DF9"/>
    <w:rsid w:val="00402606"/>
    <w:rsid w:val="00403FC3"/>
    <w:rsid w:val="00414CED"/>
    <w:rsid w:val="00450055"/>
    <w:rsid w:val="0045639B"/>
    <w:rsid w:val="00477782"/>
    <w:rsid w:val="004931F5"/>
    <w:rsid w:val="00493F47"/>
    <w:rsid w:val="004967EC"/>
    <w:rsid w:val="00496920"/>
    <w:rsid w:val="004C0180"/>
    <w:rsid w:val="004C37ED"/>
    <w:rsid w:val="004C72A1"/>
    <w:rsid w:val="004D0877"/>
    <w:rsid w:val="004E3FB7"/>
    <w:rsid w:val="004F56B8"/>
    <w:rsid w:val="00502E70"/>
    <w:rsid w:val="00512409"/>
    <w:rsid w:val="00514C83"/>
    <w:rsid w:val="005236C7"/>
    <w:rsid w:val="00542751"/>
    <w:rsid w:val="00554A93"/>
    <w:rsid w:val="0055782F"/>
    <w:rsid w:val="00573A76"/>
    <w:rsid w:val="0059393E"/>
    <w:rsid w:val="00594446"/>
    <w:rsid w:val="005A243D"/>
    <w:rsid w:val="005B6EE7"/>
    <w:rsid w:val="005B70D8"/>
    <w:rsid w:val="005D3A4E"/>
    <w:rsid w:val="005D6DA9"/>
    <w:rsid w:val="005E184E"/>
    <w:rsid w:val="0060638B"/>
    <w:rsid w:val="00611373"/>
    <w:rsid w:val="0061657F"/>
    <w:rsid w:val="006356A4"/>
    <w:rsid w:val="00635937"/>
    <w:rsid w:val="00650189"/>
    <w:rsid w:val="00655D4F"/>
    <w:rsid w:val="00665981"/>
    <w:rsid w:val="006712D4"/>
    <w:rsid w:val="006725F7"/>
    <w:rsid w:val="00680C03"/>
    <w:rsid w:val="00680C2C"/>
    <w:rsid w:val="00684961"/>
    <w:rsid w:val="0068743D"/>
    <w:rsid w:val="006C47D4"/>
    <w:rsid w:val="006D1BE8"/>
    <w:rsid w:val="006D4E0C"/>
    <w:rsid w:val="006E5303"/>
    <w:rsid w:val="006F0734"/>
    <w:rsid w:val="006F3E71"/>
    <w:rsid w:val="007043B4"/>
    <w:rsid w:val="00740A25"/>
    <w:rsid w:val="00742623"/>
    <w:rsid w:val="007468E0"/>
    <w:rsid w:val="00773004"/>
    <w:rsid w:val="007944B3"/>
    <w:rsid w:val="007A533F"/>
    <w:rsid w:val="007A61EC"/>
    <w:rsid w:val="007B2902"/>
    <w:rsid w:val="007C2AB5"/>
    <w:rsid w:val="007F3D7D"/>
    <w:rsid w:val="007F5666"/>
    <w:rsid w:val="00800CE4"/>
    <w:rsid w:val="00844425"/>
    <w:rsid w:val="00852394"/>
    <w:rsid w:val="00861B84"/>
    <w:rsid w:val="008709EC"/>
    <w:rsid w:val="00877C3B"/>
    <w:rsid w:val="00894905"/>
    <w:rsid w:val="008A4CBE"/>
    <w:rsid w:val="008B22CA"/>
    <w:rsid w:val="008B386B"/>
    <w:rsid w:val="008B4E3A"/>
    <w:rsid w:val="008B72F3"/>
    <w:rsid w:val="008C723D"/>
    <w:rsid w:val="008D6FAD"/>
    <w:rsid w:val="008E5BAA"/>
    <w:rsid w:val="008F57C0"/>
    <w:rsid w:val="00914044"/>
    <w:rsid w:val="009205B4"/>
    <w:rsid w:val="009243F0"/>
    <w:rsid w:val="009443CD"/>
    <w:rsid w:val="009464B5"/>
    <w:rsid w:val="00970F9E"/>
    <w:rsid w:val="00975F2E"/>
    <w:rsid w:val="009808C5"/>
    <w:rsid w:val="00992E5B"/>
    <w:rsid w:val="00995989"/>
    <w:rsid w:val="009A4FD4"/>
    <w:rsid w:val="009B0553"/>
    <w:rsid w:val="009F2DA9"/>
    <w:rsid w:val="00A15626"/>
    <w:rsid w:val="00A36CD4"/>
    <w:rsid w:val="00A70E61"/>
    <w:rsid w:val="00A77A54"/>
    <w:rsid w:val="00A8220E"/>
    <w:rsid w:val="00A8538A"/>
    <w:rsid w:val="00A92CBE"/>
    <w:rsid w:val="00AF35DE"/>
    <w:rsid w:val="00AF63D0"/>
    <w:rsid w:val="00B031C5"/>
    <w:rsid w:val="00B26162"/>
    <w:rsid w:val="00B516FF"/>
    <w:rsid w:val="00B80209"/>
    <w:rsid w:val="00BA6DED"/>
    <w:rsid w:val="00BB1DD7"/>
    <w:rsid w:val="00BB41E3"/>
    <w:rsid w:val="00BB6BB3"/>
    <w:rsid w:val="00BC037B"/>
    <w:rsid w:val="00BC3962"/>
    <w:rsid w:val="00BE2FDD"/>
    <w:rsid w:val="00BE7F8C"/>
    <w:rsid w:val="00C07988"/>
    <w:rsid w:val="00C4572A"/>
    <w:rsid w:val="00C505D9"/>
    <w:rsid w:val="00C50878"/>
    <w:rsid w:val="00C61928"/>
    <w:rsid w:val="00C66A16"/>
    <w:rsid w:val="00C809CB"/>
    <w:rsid w:val="00C93875"/>
    <w:rsid w:val="00C93DF5"/>
    <w:rsid w:val="00C9437E"/>
    <w:rsid w:val="00CB64C8"/>
    <w:rsid w:val="00CB6C65"/>
    <w:rsid w:val="00CE1D8F"/>
    <w:rsid w:val="00CE310D"/>
    <w:rsid w:val="00CF7E21"/>
    <w:rsid w:val="00D03637"/>
    <w:rsid w:val="00D06565"/>
    <w:rsid w:val="00D1742B"/>
    <w:rsid w:val="00D42E28"/>
    <w:rsid w:val="00D46C36"/>
    <w:rsid w:val="00D6331E"/>
    <w:rsid w:val="00D81617"/>
    <w:rsid w:val="00DA0F39"/>
    <w:rsid w:val="00DC38A4"/>
    <w:rsid w:val="00E05356"/>
    <w:rsid w:val="00E1435F"/>
    <w:rsid w:val="00E14B18"/>
    <w:rsid w:val="00E3510A"/>
    <w:rsid w:val="00E43BC9"/>
    <w:rsid w:val="00E44C38"/>
    <w:rsid w:val="00E45929"/>
    <w:rsid w:val="00E96347"/>
    <w:rsid w:val="00EA4C54"/>
    <w:rsid w:val="00EC4F53"/>
    <w:rsid w:val="00EC5201"/>
    <w:rsid w:val="00EC5EED"/>
    <w:rsid w:val="00ED000E"/>
    <w:rsid w:val="00ED05CA"/>
    <w:rsid w:val="00ED20FF"/>
    <w:rsid w:val="00EF6E9E"/>
    <w:rsid w:val="00F021AD"/>
    <w:rsid w:val="00F1220D"/>
    <w:rsid w:val="00F4114E"/>
    <w:rsid w:val="00F41571"/>
    <w:rsid w:val="00F523AA"/>
    <w:rsid w:val="00F6034C"/>
    <w:rsid w:val="00F93DC2"/>
    <w:rsid w:val="00F95BB7"/>
    <w:rsid w:val="00FB19C3"/>
    <w:rsid w:val="00FC2AC1"/>
    <w:rsid w:val="00FF26D4"/>
    <w:rsid w:val="00FF7D5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ru-RU" w:eastAsia="en-US" w:bidi="ar-SA"/>
      </w:rPr>
    </w:rPrDefault>
    <w:pPrDefault>
      <w:pPr>
        <w:spacing w:after="20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6171"/>
  </w:style>
  <w:style w:type="paragraph" w:styleId="1">
    <w:name w:val="heading 1"/>
    <w:basedOn w:val="a"/>
    <w:next w:val="a"/>
    <w:link w:val="10"/>
    <w:uiPriority w:val="9"/>
    <w:qFormat/>
    <w:rsid w:val="00493F47"/>
    <w:pPr>
      <w:keepNext/>
      <w:keepLines/>
      <w:spacing w:before="240" w:after="0" w:line="276" w:lineRule="auto"/>
      <w:jc w:val="left"/>
      <w:outlineLvl w:val="0"/>
    </w:pPr>
    <w:rPr>
      <w:rFonts w:ascii="Cambria" w:eastAsia="Times New Roman" w:hAnsi="Cambria" w:cs="Times New Roman"/>
      <w:color w:val="365F91"/>
      <w:sz w:val="32"/>
      <w:szCs w:val="32"/>
    </w:rPr>
  </w:style>
  <w:style w:type="paragraph" w:styleId="2">
    <w:name w:val="heading 2"/>
    <w:basedOn w:val="a"/>
    <w:next w:val="a"/>
    <w:link w:val="20"/>
    <w:uiPriority w:val="9"/>
    <w:semiHidden/>
    <w:unhideWhenUsed/>
    <w:qFormat/>
    <w:rsid w:val="009F2DA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9F2DA9"/>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11373"/>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11373"/>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9F2DA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11373"/>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1137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01">
    <w:name w:val="fontstyle01"/>
    <w:basedOn w:val="a0"/>
    <w:rsid w:val="00287994"/>
    <w:rPr>
      <w:rFonts w:ascii="TimesNewRomanPSMT" w:hAnsi="TimesNewRomanPSMT" w:hint="default"/>
      <w:b w:val="0"/>
      <w:bCs w:val="0"/>
      <w:i w:val="0"/>
      <w:iCs w:val="0"/>
      <w:color w:val="2F5496"/>
      <w:sz w:val="24"/>
      <w:szCs w:val="24"/>
    </w:rPr>
  </w:style>
  <w:style w:type="character" w:customStyle="1" w:styleId="fontstyle21">
    <w:name w:val="fontstyle21"/>
    <w:basedOn w:val="a0"/>
    <w:rsid w:val="00287994"/>
    <w:rPr>
      <w:rFonts w:ascii="TimesNewRomanPS-BoldMT" w:hAnsi="TimesNewRomanPS-BoldMT" w:hint="default"/>
      <w:b/>
      <w:bCs/>
      <w:i w:val="0"/>
      <w:iCs w:val="0"/>
      <w:color w:val="000000"/>
      <w:sz w:val="24"/>
      <w:szCs w:val="24"/>
    </w:rPr>
  </w:style>
  <w:style w:type="table" w:styleId="a3">
    <w:name w:val="Table Grid"/>
    <w:basedOn w:val="a1"/>
    <w:uiPriority w:val="59"/>
    <w:rsid w:val="005E184E"/>
    <w:pPr>
      <w:spacing w:after="0"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5E184E"/>
    <w:pPr>
      <w:spacing w:after="160" w:line="259" w:lineRule="auto"/>
      <w:ind w:left="720"/>
      <w:contextualSpacing/>
      <w:jc w:val="left"/>
    </w:pPr>
  </w:style>
  <w:style w:type="character" w:styleId="a5">
    <w:name w:val="Hyperlink"/>
    <w:basedOn w:val="a0"/>
    <w:uiPriority w:val="99"/>
    <w:unhideWhenUsed/>
    <w:rsid w:val="00AF35DE"/>
    <w:rPr>
      <w:color w:val="0000FF" w:themeColor="hyperlink"/>
      <w:u w:val="single"/>
    </w:rPr>
  </w:style>
  <w:style w:type="table" w:customStyle="1" w:styleId="11">
    <w:name w:val="Сетка таблицы1"/>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unhideWhenUsed/>
    <w:rsid w:val="005944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u w:color="000000"/>
      <w:lang w:eastAsia="ru-RU"/>
    </w:rPr>
  </w:style>
  <w:style w:type="character" w:customStyle="1" w:styleId="HTML0">
    <w:name w:val="Стандартный HTML Знак"/>
    <w:basedOn w:val="a0"/>
    <w:link w:val="HTML"/>
    <w:uiPriority w:val="99"/>
    <w:rsid w:val="00594446"/>
    <w:rPr>
      <w:rFonts w:ascii="Courier New" w:eastAsia="Times New Roman" w:hAnsi="Courier New" w:cs="Courier New"/>
      <w:sz w:val="20"/>
      <w:szCs w:val="20"/>
      <w:u w:color="000000"/>
      <w:lang w:eastAsia="ru-RU"/>
    </w:rPr>
  </w:style>
  <w:style w:type="table" w:customStyle="1" w:styleId="21">
    <w:name w:val="Сетка таблицы2"/>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A8538A"/>
    <w:pPr>
      <w:spacing w:after="0" w:line="240" w:lineRule="auto"/>
      <w:ind w:firstLine="851"/>
    </w:pPr>
    <w:rPr>
      <w:rFonts w:ascii="Tahoma" w:hAnsi="Tahoma" w:cs="Tahoma"/>
      <w:sz w:val="16"/>
      <w:szCs w:val="16"/>
    </w:rPr>
  </w:style>
  <w:style w:type="character" w:customStyle="1" w:styleId="a7">
    <w:name w:val="Текст выноски Знак"/>
    <w:basedOn w:val="a0"/>
    <w:link w:val="a6"/>
    <w:uiPriority w:val="99"/>
    <w:semiHidden/>
    <w:rsid w:val="00A8538A"/>
    <w:rPr>
      <w:rFonts w:ascii="Tahoma" w:hAnsi="Tahoma" w:cs="Tahoma"/>
      <w:sz w:val="16"/>
      <w:szCs w:val="16"/>
    </w:rPr>
  </w:style>
  <w:style w:type="character" w:styleId="a8">
    <w:name w:val="Strong"/>
    <w:basedOn w:val="a0"/>
    <w:uiPriority w:val="22"/>
    <w:qFormat/>
    <w:rsid w:val="00680C03"/>
    <w:rPr>
      <w:b/>
      <w:bCs/>
    </w:rPr>
  </w:style>
  <w:style w:type="paragraph" w:customStyle="1" w:styleId="12">
    <w:name w:val="Стиль1"/>
    <w:basedOn w:val="a"/>
    <w:link w:val="13"/>
    <w:qFormat/>
    <w:rsid w:val="00ED05CA"/>
    <w:pPr>
      <w:shd w:val="clear" w:color="auto" w:fill="B8CCE4" w:themeFill="accent1" w:themeFillTint="66"/>
      <w:tabs>
        <w:tab w:val="left" w:pos="2977"/>
      </w:tabs>
      <w:spacing w:after="160" w:line="276" w:lineRule="auto"/>
    </w:pPr>
    <w:rPr>
      <w:rFonts w:cs="Times New Roman"/>
      <w:sz w:val="28"/>
      <w:szCs w:val="28"/>
    </w:rPr>
  </w:style>
  <w:style w:type="character" w:customStyle="1" w:styleId="13">
    <w:name w:val="Стиль1 Знак"/>
    <w:basedOn w:val="a0"/>
    <w:link w:val="12"/>
    <w:rsid w:val="00ED05CA"/>
    <w:rPr>
      <w:rFonts w:cs="Times New Roman"/>
      <w:sz w:val="28"/>
      <w:szCs w:val="28"/>
      <w:shd w:val="clear" w:color="auto" w:fill="B8CCE4" w:themeFill="accent1" w:themeFillTint="66"/>
    </w:rPr>
  </w:style>
  <w:style w:type="paragraph" w:customStyle="1" w:styleId="msonormalmailrucssattributepostfix">
    <w:name w:val="msonormal_mailru_css_attribute_postfix"/>
    <w:basedOn w:val="a"/>
    <w:rsid w:val="00477782"/>
    <w:pPr>
      <w:spacing w:before="100" w:beforeAutospacing="1" w:after="100" w:afterAutospacing="1" w:line="240" w:lineRule="auto"/>
      <w:jc w:val="left"/>
    </w:pPr>
    <w:rPr>
      <w:rFonts w:eastAsia="Times New Roman" w:cs="Times New Roman"/>
      <w:szCs w:val="24"/>
      <w:lang w:eastAsia="ru-RU"/>
    </w:rPr>
  </w:style>
  <w:style w:type="paragraph" w:customStyle="1" w:styleId="m-8995484131926073699xm-2719815220321171392m24495307839408517msoplaintextmailrucssattributepostfix">
    <w:name w:val="m_-8995484131926073699x_m_-2719815220321171392m_24495307839408517msoplaintext_mailru_css_attribute_postfix"/>
    <w:basedOn w:val="a"/>
    <w:rsid w:val="00635937"/>
    <w:pPr>
      <w:spacing w:before="100" w:beforeAutospacing="1" w:after="100" w:afterAutospacing="1" w:line="240" w:lineRule="auto"/>
      <w:jc w:val="left"/>
    </w:pPr>
    <w:rPr>
      <w:rFonts w:eastAsia="Times New Roman" w:cs="Times New Roman"/>
      <w:szCs w:val="24"/>
      <w:lang w:eastAsia="ru-RU"/>
    </w:rPr>
  </w:style>
  <w:style w:type="paragraph" w:customStyle="1" w:styleId="textbox">
    <w:name w:val="textbox"/>
    <w:basedOn w:val="a"/>
    <w:rsid w:val="00D03637"/>
    <w:pPr>
      <w:spacing w:before="100" w:beforeAutospacing="1" w:after="100" w:afterAutospacing="1" w:line="240" w:lineRule="auto"/>
      <w:jc w:val="left"/>
    </w:pPr>
    <w:rPr>
      <w:rFonts w:eastAsia="Times New Roman" w:cs="Times New Roman"/>
      <w:szCs w:val="24"/>
      <w:lang w:eastAsia="ru-RU"/>
    </w:rPr>
  </w:style>
  <w:style w:type="character" w:customStyle="1" w:styleId="normaltextrun">
    <w:name w:val="normaltextrun"/>
    <w:basedOn w:val="a0"/>
    <w:rsid w:val="0045639B"/>
  </w:style>
  <w:style w:type="character" w:customStyle="1" w:styleId="spellingerror">
    <w:name w:val="spellingerror"/>
    <w:basedOn w:val="a0"/>
    <w:rsid w:val="0045639B"/>
  </w:style>
  <w:style w:type="character" w:customStyle="1" w:styleId="eop">
    <w:name w:val="eop"/>
    <w:basedOn w:val="a0"/>
    <w:rsid w:val="0045639B"/>
  </w:style>
  <w:style w:type="paragraph" w:customStyle="1" w:styleId="paragraph">
    <w:name w:val="paragraph"/>
    <w:basedOn w:val="a"/>
    <w:rsid w:val="00502E70"/>
    <w:pPr>
      <w:spacing w:before="100" w:beforeAutospacing="1" w:after="100" w:afterAutospacing="1" w:line="240" w:lineRule="auto"/>
      <w:jc w:val="left"/>
    </w:pPr>
    <w:rPr>
      <w:rFonts w:eastAsia="Times New Roman" w:cs="Times New Roman"/>
      <w:szCs w:val="24"/>
      <w:lang w:eastAsia="ru-RU"/>
    </w:rPr>
  </w:style>
  <w:style w:type="character" w:customStyle="1" w:styleId="10">
    <w:name w:val="Заголовок 1 Знак"/>
    <w:basedOn w:val="a0"/>
    <w:link w:val="1"/>
    <w:uiPriority w:val="9"/>
    <w:rsid w:val="00493F47"/>
    <w:rPr>
      <w:rFonts w:ascii="Cambria" w:eastAsia="Times New Roman" w:hAnsi="Cambria" w:cs="Times New Roman"/>
      <w:color w:val="365F91"/>
      <w:sz w:val="32"/>
      <w:szCs w:val="32"/>
    </w:rPr>
  </w:style>
  <w:style w:type="paragraph" w:styleId="a9">
    <w:name w:val="TOC Heading"/>
    <w:basedOn w:val="1"/>
    <w:next w:val="a"/>
    <w:uiPriority w:val="39"/>
    <w:unhideWhenUsed/>
    <w:qFormat/>
    <w:rsid w:val="00C66A16"/>
    <w:pPr>
      <w:spacing w:before="480"/>
      <w:outlineLvl w:val="9"/>
    </w:pPr>
    <w:rPr>
      <w:rFonts w:asciiTheme="majorHAnsi" w:eastAsiaTheme="majorEastAsia" w:hAnsiTheme="majorHAnsi" w:cstheme="majorBidi"/>
      <w:b/>
      <w:bCs/>
      <w:color w:val="365F91" w:themeColor="accent1" w:themeShade="BF"/>
      <w:sz w:val="28"/>
      <w:szCs w:val="28"/>
    </w:rPr>
  </w:style>
  <w:style w:type="paragraph" w:styleId="14">
    <w:name w:val="toc 1"/>
    <w:basedOn w:val="a"/>
    <w:next w:val="a"/>
    <w:autoRedefine/>
    <w:uiPriority w:val="39"/>
    <w:unhideWhenUsed/>
    <w:qFormat/>
    <w:rsid w:val="00CF7E21"/>
    <w:pPr>
      <w:tabs>
        <w:tab w:val="right" w:leader="dot" w:pos="9628"/>
      </w:tabs>
      <w:spacing w:before="360" w:after="0" w:line="240" w:lineRule="auto"/>
      <w:jc w:val="left"/>
    </w:pPr>
    <w:rPr>
      <w:rFonts w:asciiTheme="majorHAnsi" w:hAnsiTheme="majorHAnsi"/>
      <w:b/>
      <w:bCs/>
      <w:caps/>
      <w:szCs w:val="24"/>
    </w:rPr>
  </w:style>
  <w:style w:type="paragraph" w:styleId="22">
    <w:name w:val="toc 2"/>
    <w:basedOn w:val="a"/>
    <w:next w:val="a"/>
    <w:autoRedefine/>
    <w:uiPriority w:val="39"/>
    <w:unhideWhenUsed/>
    <w:qFormat/>
    <w:rsid w:val="00C66A16"/>
    <w:pPr>
      <w:spacing w:before="240" w:after="0"/>
      <w:jc w:val="left"/>
    </w:pPr>
    <w:rPr>
      <w:rFonts w:asciiTheme="minorHAnsi" w:hAnsiTheme="minorHAnsi" w:cstheme="minorHAnsi"/>
      <w:b/>
      <w:bCs/>
      <w:sz w:val="20"/>
      <w:szCs w:val="20"/>
    </w:rPr>
  </w:style>
  <w:style w:type="paragraph" w:styleId="31">
    <w:name w:val="toc 3"/>
    <w:basedOn w:val="a"/>
    <w:next w:val="a"/>
    <w:autoRedefine/>
    <w:uiPriority w:val="39"/>
    <w:unhideWhenUsed/>
    <w:qFormat/>
    <w:rsid w:val="00C66A16"/>
    <w:pPr>
      <w:spacing w:after="0"/>
      <w:ind w:left="240"/>
      <w:jc w:val="left"/>
    </w:pPr>
    <w:rPr>
      <w:rFonts w:asciiTheme="minorHAnsi" w:hAnsiTheme="minorHAnsi" w:cstheme="minorHAnsi"/>
      <w:sz w:val="20"/>
      <w:szCs w:val="20"/>
    </w:rPr>
  </w:style>
  <w:style w:type="paragraph" w:styleId="41">
    <w:name w:val="toc 4"/>
    <w:basedOn w:val="a"/>
    <w:next w:val="a"/>
    <w:autoRedefine/>
    <w:uiPriority w:val="39"/>
    <w:unhideWhenUsed/>
    <w:rsid w:val="00C66A16"/>
    <w:pPr>
      <w:spacing w:after="0"/>
      <w:ind w:left="480"/>
      <w:jc w:val="left"/>
    </w:pPr>
    <w:rPr>
      <w:rFonts w:asciiTheme="minorHAnsi" w:hAnsiTheme="minorHAnsi" w:cstheme="minorHAnsi"/>
      <w:sz w:val="20"/>
      <w:szCs w:val="20"/>
    </w:rPr>
  </w:style>
  <w:style w:type="paragraph" w:styleId="51">
    <w:name w:val="toc 5"/>
    <w:basedOn w:val="a"/>
    <w:next w:val="a"/>
    <w:autoRedefine/>
    <w:uiPriority w:val="39"/>
    <w:unhideWhenUsed/>
    <w:rsid w:val="00C66A16"/>
    <w:pPr>
      <w:spacing w:after="0"/>
      <w:ind w:left="720"/>
      <w:jc w:val="left"/>
    </w:pPr>
    <w:rPr>
      <w:rFonts w:asciiTheme="minorHAnsi" w:hAnsiTheme="minorHAnsi" w:cstheme="minorHAnsi"/>
      <w:sz w:val="20"/>
      <w:szCs w:val="20"/>
    </w:rPr>
  </w:style>
  <w:style w:type="paragraph" w:styleId="61">
    <w:name w:val="toc 6"/>
    <w:basedOn w:val="a"/>
    <w:next w:val="a"/>
    <w:autoRedefine/>
    <w:uiPriority w:val="39"/>
    <w:unhideWhenUsed/>
    <w:rsid w:val="00C66A16"/>
    <w:pPr>
      <w:spacing w:after="0"/>
      <w:ind w:left="960"/>
      <w:jc w:val="left"/>
    </w:pPr>
    <w:rPr>
      <w:rFonts w:asciiTheme="minorHAnsi" w:hAnsiTheme="minorHAnsi" w:cstheme="minorHAnsi"/>
      <w:sz w:val="20"/>
      <w:szCs w:val="20"/>
    </w:rPr>
  </w:style>
  <w:style w:type="paragraph" w:styleId="71">
    <w:name w:val="toc 7"/>
    <w:basedOn w:val="a"/>
    <w:next w:val="a"/>
    <w:autoRedefine/>
    <w:uiPriority w:val="39"/>
    <w:unhideWhenUsed/>
    <w:rsid w:val="00C66A16"/>
    <w:pPr>
      <w:spacing w:after="0"/>
      <w:ind w:left="1200"/>
      <w:jc w:val="left"/>
    </w:pPr>
    <w:rPr>
      <w:rFonts w:asciiTheme="minorHAnsi" w:hAnsiTheme="minorHAnsi" w:cstheme="minorHAnsi"/>
      <w:sz w:val="20"/>
      <w:szCs w:val="20"/>
    </w:rPr>
  </w:style>
  <w:style w:type="paragraph" w:styleId="81">
    <w:name w:val="toc 8"/>
    <w:basedOn w:val="a"/>
    <w:next w:val="a"/>
    <w:autoRedefine/>
    <w:uiPriority w:val="39"/>
    <w:unhideWhenUsed/>
    <w:rsid w:val="00C66A16"/>
    <w:pPr>
      <w:spacing w:after="0"/>
      <w:ind w:left="1440"/>
      <w:jc w:val="left"/>
    </w:pPr>
    <w:rPr>
      <w:rFonts w:asciiTheme="minorHAnsi" w:hAnsiTheme="minorHAnsi" w:cstheme="minorHAnsi"/>
      <w:sz w:val="20"/>
      <w:szCs w:val="20"/>
    </w:rPr>
  </w:style>
  <w:style w:type="paragraph" w:styleId="9">
    <w:name w:val="toc 9"/>
    <w:basedOn w:val="a"/>
    <w:next w:val="a"/>
    <w:autoRedefine/>
    <w:uiPriority w:val="39"/>
    <w:unhideWhenUsed/>
    <w:rsid w:val="00C66A16"/>
    <w:pPr>
      <w:spacing w:after="0"/>
      <w:ind w:left="1680"/>
      <w:jc w:val="left"/>
    </w:pPr>
    <w:rPr>
      <w:rFonts w:asciiTheme="minorHAnsi" w:hAnsiTheme="minorHAnsi" w:cstheme="minorHAnsi"/>
      <w:sz w:val="20"/>
      <w:szCs w:val="20"/>
    </w:rPr>
  </w:style>
  <w:style w:type="character" w:customStyle="1" w:styleId="20">
    <w:name w:val="Заголовок 2 Знак"/>
    <w:basedOn w:val="a0"/>
    <w:link w:val="2"/>
    <w:uiPriority w:val="9"/>
    <w:semiHidden/>
    <w:rsid w:val="009F2DA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9F2DA9"/>
    <w:rPr>
      <w:rFonts w:asciiTheme="majorHAnsi" w:eastAsiaTheme="majorEastAsia" w:hAnsiTheme="majorHAnsi" w:cstheme="majorBidi"/>
      <w:b/>
      <w:bCs/>
      <w:color w:val="4F81BD" w:themeColor="accent1"/>
    </w:rPr>
  </w:style>
  <w:style w:type="character" w:customStyle="1" w:styleId="60">
    <w:name w:val="Заголовок 6 Знак"/>
    <w:basedOn w:val="a0"/>
    <w:link w:val="6"/>
    <w:uiPriority w:val="9"/>
    <w:semiHidden/>
    <w:rsid w:val="009F2DA9"/>
    <w:rPr>
      <w:rFonts w:asciiTheme="majorHAnsi" w:eastAsiaTheme="majorEastAsia" w:hAnsiTheme="majorHAnsi" w:cstheme="majorBidi"/>
      <w:i/>
      <w:iCs/>
      <w:color w:val="243F60" w:themeColor="accent1" w:themeShade="7F"/>
    </w:rPr>
  </w:style>
  <w:style w:type="paragraph" w:styleId="aa">
    <w:name w:val="header"/>
    <w:basedOn w:val="a"/>
    <w:link w:val="ab"/>
    <w:uiPriority w:val="99"/>
    <w:semiHidden/>
    <w:unhideWhenUsed/>
    <w:rsid w:val="00317F9B"/>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317F9B"/>
  </w:style>
  <w:style w:type="paragraph" w:styleId="ac">
    <w:name w:val="footer"/>
    <w:basedOn w:val="a"/>
    <w:link w:val="ad"/>
    <w:uiPriority w:val="99"/>
    <w:unhideWhenUsed/>
    <w:rsid w:val="00317F9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17F9B"/>
  </w:style>
  <w:style w:type="character" w:customStyle="1" w:styleId="40">
    <w:name w:val="Заголовок 4 Знак"/>
    <w:basedOn w:val="a0"/>
    <w:link w:val="4"/>
    <w:uiPriority w:val="9"/>
    <w:semiHidden/>
    <w:rsid w:val="00611373"/>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611373"/>
    <w:rPr>
      <w:rFonts w:asciiTheme="majorHAnsi" w:eastAsiaTheme="majorEastAsia" w:hAnsiTheme="majorHAnsi" w:cstheme="majorBidi"/>
      <w:color w:val="243F60" w:themeColor="accent1" w:themeShade="7F"/>
    </w:rPr>
  </w:style>
  <w:style w:type="character" w:customStyle="1" w:styleId="70">
    <w:name w:val="Заголовок 7 Знак"/>
    <w:basedOn w:val="a0"/>
    <w:link w:val="7"/>
    <w:uiPriority w:val="9"/>
    <w:semiHidden/>
    <w:rsid w:val="00611373"/>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611373"/>
    <w:rPr>
      <w:rFonts w:asciiTheme="majorHAnsi" w:eastAsiaTheme="majorEastAsia" w:hAnsiTheme="majorHAnsi" w:cstheme="majorBidi"/>
      <w:color w:val="404040" w:themeColor="text1" w:themeTint="BF"/>
      <w:sz w:val="20"/>
      <w:szCs w:val="20"/>
    </w:rPr>
  </w:style>
  <w:style w:type="character" w:styleId="ae">
    <w:name w:val="Emphasis"/>
    <w:uiPriority w:val="20"/>
    <w:qFormat/>
    <w:rsid w:val="00680C2C"/>
    <w:rPr>
      <w:i/>
      <w:iCs/>
    </w:rPr>
  </w:style>
  <w:style w:type="paragraph" w:customStyle="1" w:styleId="Pa15">
    <w:name w:val="Pa15"/>
    <w:basedOn w:val="a"/>
    <w:next w:val="a"/>
    <w:uiPriority w:val="99"/>
    <w:rsid w:val="00680C2C"/>
    <w:pPr>
      <w:autoSpaceDE w:val="0"/>
      <w:autoSpaceDN w:val="0"/>
      <w:adjustRightInd w:val="0"/>
      <w:spacing w:after="0" w:line="201" w:lineRule="atLeast"/>
      <w:jc w:val="left"/>
    </w:pPr>
    <w:rPr>
      <w:rFonts w:ascii="Frutiger 45 Light" w:hAnsi="Frutiger 45 Light"/>
      <w:szCs w:val="24"/>
    </w:rPr>
  </w:style>
  <w:style w:type="character" w:customStyle="1" w:styleId="A24">
    <w:name w:val="A24"/>
    <w:uiPriority w:val="99"/>
    <w:rsid w:val="003B1F1C"/>
    <w:rPr>
      <w:rFonts w:cs="Frutiger 55"/>
      <w:color w:val="000000"/>
      <w:sz w:val="19"/>
      <w:szCs w:val="19"/>
      <w:u w:val="single"/>
    </w:rPr>
  </w:style>
  <w:style w:type="character" w:customStyle="1" w:styleId="genename">
    <w:name w:val="gene_name"/>
    <w:basedOn w:val="a0"/>
    <w:rsid w:val="00306976"/>
  </w:style>
  <w:style w:type="character" w:customStyle="1" w:styleId="subheader">
    <w:name w:val="subheader"/>
    <w:basedOn w:val="a0"/>
    <w:rsid w:val="0030697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ru-RU" w:eastAsia="en-US" w:bidi="ar-SA"/>
      </w:rPr>
    </w:rPrDefault>
    <w:pPrDefault>
      <w:pPr>
        <w:spacing w:after="20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6171"/>
  </w:style>
  <w:style w:type="paragraph" w:styleId="1">
    <w:name w:val="heading 1"/>
    <w:basedOn w:val="a"/>
    <w:next w:val="a"/>
    <w:link w:val="10"/>
    <w:uiPriority w:val="9"/>
    <w:qFormat/>
    <w:rsid w:val="00493F47"/>
    <w:pPr>
      <w:keepNext/>
      <w:keepLines/>
      <w:spacing w:before="240" w:after="0" w:line="276" w:lineRule="auto"/>
      <w:jc w:val="left"/>
      <w:outlineLvl w:val="0"/>
    </w:pPr>
    <w:rPr>
      <w:rFonts w:ascii="Cambria" w:eastAsia="Times New Roman" w:hAnsi="Cambria" w:cs="Times New Roman"/>
      <w:color w:val="365F91"/>
      <w:sz w:val="32"/>
      <w:szCs w:val="32"/>
    </w:rPr>
  </w:style>
  <w:style w:type="paragraph" w:styleId="2">
    <w:name w:val="heading 2"/>
    <w:basedOn w:val="a"/>
    <w:next w:val="a"/>
    <w:link w:val="20"/>
    <w:uiPriority w:val="9"/>
    <w:semiHidden/>
    <w:unhideWhenUsed/>
    <w:qFormat/>
    <w:rsid w:val="009F2DA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9F2DA9"/>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11373"/>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11373"/>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9F2DA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11373"/>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1137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01">
    <w:name w:val="fontstyle01"/>
    <w:basedOn w:val="a0"/>
    <w:rsid w:val="00287994"/>
    <w:rPr>
      <w:rFonts w:ascii="TimesNewRomanPSMT" w:hAnsi="TimesNewRomanPSMT" w:hint="default"/>
      <w:b w:val="0"/>
      <w:bCs w:val="0"/>
      <w:i w:val="0"/>
      <w:iCs w:val="0"/>
      <w:color w:val="2F5496"/>
      <w:sz w:val="24"/>
      <w:szCs w:val="24"/>
    </w:rPr>
  </w:style>
  <w:style w:type="character" w:customStyle="1" w:styleId="fontstyle21">
    <w:name w:val="fontstyle21"/>
    <w:basedOn w:val="a0"/>
    <w:rsid w:val="00287994"/>
    <w:rPr>
      <w:rFonts w:ascii="TimesNewRomanPS-BoldMT" w:hAnsi="TimesNewRomanPS-BoldMT" w:hint="default"/>
      <w:b/>
      <w:bCs/>
      <w:i w:val="0"/>
      <w:iCs w:val="0"/>
      <w:color w:val="000000"/>
      <w:sz w:val="24"/>
      <w:szCs w:val="24"/>
    </w:rPr>
  </w:style>
  <w:style w:type="table" w:styleId="a3">
    <w:name w:val="Table Grid"/>
    <w:basedOn w:val="a1"/>
    <w:uiPriority w:val="59"/>
    <w:rsid w:val="005E184E"/>
    <w:pPr>
      <w:spacing w:after="0"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5E184E"/>
    <w:pPr>
      <w:spacing w:after="160" w:line="259" w:lineRule="auto"/>
      <w:ind w:left="720"/>
      <w:contextualSpacing/>
      <w:jc w:val="left"/>
    </w:pPr>
  </w:style>
  <w:style w:type="character" w:styleId="a5">
    <w:name w:val="Hyperlink"/>
    <w:basedOn w:val="a0"/>
    <w:uiPriority w:val="99"/>
    <w:unhideWhenUsed/>
    <w:rsid w:val="00AF35DE"/>
    <w:rPr>
      <w:color w:val="0000FF" w:themeColor="hyperlink"/>
      <w:u w:val="single"/>
    </w:rPr>
  </w:style>
  <w:style w:type="table" w:customStyle="1" w:styleId="11">
    <w:name w:val="Сетка таблицы1"/>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unhideWhenUsed/>
    <w:rsid w:val="005944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u w:color="000000"/>
      <w:lang w:eastAsia="ru-RU"/>
    </w:rPr>
  </w:style>
  <w:style w:type="character" w:customStyle="1" w:styleId="HTML0">
    <w:name w:val="Стандартный HTML Знак"/>
    <w:basedOn w:val="a0"/>
    <w:link w:val="HTML"/>
    <w:uiPriority w:val="99"/>
    <w:rsid w:val="00594446"/>
    <w:rPr>
      <w:rFonts w:ascii="Courier New" w:eastAsia="Times New Roman" w:hAnsi="Courier New" w:cs="Courier New"/>
      <w:sz w:val="20"/>
      <w:szCs w:val="20"/>
      <w:u w:color="000000"/>
      <w:lang w:eastAsia="ru-RU"/>
    </w:rPr>
  </w:style>
  <w:style w:type="table" w:customStyle="1" w:styleId="21">
    <w:name w:val="Сетка таблицы2"/>
    <w:basedOn w:val="a1"/>
    <w:next w:val="a3"/>
    <w:uiPriority w:val="39"/>
    <w:rsid w:val="00594446"/>
    <w:pPr>
      <w:spacing w:after="0" w:line="240" w:lineRule="auto"/>
      <w:jc w:val="left"/>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A8538A"/>
    <w:pPr>
      <w:spacing w:after="0" w:line="240" w:lineRule="auto"/>
      <w:ind w:firstLine="851"/>
    </w:pPr>
    <w:rPr>
      <w:rFonts w:ascii="Tahoma" w:hAnsi="Tahoma" w:cs="Tahoma"/>
      <w:sz w:val="16"/>
      <w:szCs w:val="16"/>
    </w:rPr>
  </w:style>
  <w:style w:type="character" w:customStyle="1" w:styleId="a7">
    <w:name w:val="Текст выноски Знак"/>
    <w:basedOn w:val="a0"/>
    <w:link w:val="a6"/>
    <w:uiPriority w:val="99"/>
    <w:semiHidden/>
    <w:rsid w:val="00A8538A"/>
    <w:rPr>
      <w:rFonts w:ascii="Tahoma" w:hAnsi="Tahoma" w:cs="Tahoma"/>
      <w:sz w:val="16"/>
      <w:szCs w:val="16"/>
    </w:rPr>
  </w:style>
  <w:style w:type="character" w:styleId="a8">
    <w:name w:val="Strong"/>
    <w:basedOn w:val="a0"/>
    <w:uiPriority w:val="22"/>
    <w:qFormat/>
    <w:rsid w:val="00680C03"/>
    <w:rPr>
      <w:b/>
      <w:bCs/>
    </w:rPr>
  </w:style>
  <w:style w:type="paragraph" w:customStyle="1" w:styleId="12">
    <w:name w:val="Стиль1"/>
    <w:basedOn w:val="a"/>
    <w:link w:val="13"/>
    <w:qFormat/>
    <w:rsid w:val="00ED05CA"/>
    <w:pPr>
      <w:shd w:val="clear" w:color="auto" w:fill="B8CCE4" w:themeFill="accent1" w:themeFillTint="66"/>
      <w:tabs>
        <w:tab w:val="left" w:pos="2977"/>
      </w:tabs>
      <w:spacing w:after="160" w:line="276" w:lineRule="auto"/>
    </w:pPr>
    <w:rPr>
      <w:rFonts w:cs="Times New Roman"/>
      <w:sz w:val="28"/>
      <w:szCs w:val="28"/>
    </w:rPr>
  </w:style>
  <w:style w:type="character" w:customStyle="1" w:styleId="13">
    <w:name w:val="Стиль1 Знак"/>
    <w:basedOn w:val="a0"/>
    <w:link w:val="12"/>
    <w:rsid w:val="00ED05CA"/>
    <w:rPr>
      <w:rFonts w:cs="Times New Roman"/>
      <w:sz w:val="28"/>
      <w:szCs w:val="28"/>
      <w:shd w:val="clear" w:color="auto" w:fill="B8CCE4" w:themeFill="accent1" w:themeFillTint="66"/>
    </w:rPr>
  </w:style>
  <w:style w:type="paragraph" w:customStyle="1" w:styleId="msonormalmailrucssattributepostfix">
    <w:name w:val="msonormal_mailru_css_attribute_postfix"/>
    <w:basedOn w:val="a"/>
    <w:rsid w:val="00477782"/>
    <w:pPr>
      <w:spacing w:before="100" w:beforeAutospacing="1" w:after="100" w:afterAutospacing="1" w:line="240" w:lineRule="auto"/>
      <w:jc w:val="left"/>
    </w:pPr>
    <w:rPr>
      <w:rFonts w:eastAsia="Times New Roman" w:cs="Times New Roman"/>
      <w:szCs w:val="24"/>
      <w:lang w:eastAsia="ru-RU"/>
    </w:rPr>
  </w:style>
  <w:style w:type="paragraph" w:customStyle="1" w:styleId="m-8995484131926073699xm-2719815220321171392m24495307839408517msoplaintextmailrucssattributepostfix">
    <w:name w:val="m_-8995484131926073699x_m_-2719815220321171392m_24495307839408517msoplaintext_mailru_css_attribute_postfix"/>
    <w:basedOn w:val="a"/>
    <w:rsid w:val="00635937"/>
    <w:pPr>
      <w:spacing w:before="100" w:beforeAutospacing="1" w:after="100" w:afterAutospacing="1" w:line="240" w:lineRule="auto"/>
      <w:jc w:val="left"/>
    </w:pPr>
    <w:rPr>
      <w:rFonts w:eastAsia="Times New Roman" w:cs="Times New Roman"/>
      <w:szCs w:val="24"/>
      <w:lang w:eastAsia="ru-RU"/>
    </w:rPr>
  </w:style>
  <w:style w:type="paragraph" w:customStyle="1" w:styleId="textbox">
    <w:name w:val="textbox"/>
    <w:basedOn w:val="a"/>
    <w:rsid w:val="00D03637"/>
    <w:pPr>
      <w:spacing w:before="100" w:beforeAutospacing="1" w:after="100" w:afterAutospacing="1" w:line="240" w:lineRule="auto"/>
      <w:jc w:val="left"/>
    </w:pPr>
    <w:rPr>
      <w:rFonts w:eastAsia="Times New Roman" w:cs="Times New Roman"/>
      <w:szCs w:val="24"/>
      <w:lang w:eastAsia="ru-RU"/>
    </w:rPr>
  </w:style>
  <w:style w:type="character" w:customStyle="1" w:styleId="normaltextrun">
    <w:name w:val="normaltextrun"/>
    <w:basedOn w:val="a0"/>
    <w:rsid w:val="0045639B"/>
  </w:style>
  <w:style w:type="character" w:customStyle="1" w:styleId="spellingerror">
    <w:name w:val="spellingerror"/>
    <w:basedOn w:val="a0"/>
    <w:rsid w:val="0045639B"/>
  </w:style>
  <w:style w:type="character" w:customStyle="1" w:styleId="eop">
    <w:name w:val="eop"/>
    <w:basedOn w:val="a0"/>
    <w:rsid w:val="0045639B"/>
  </w:style>
  <w:style w:type="paragraph" w:customStyle="1" w:styleId="paragraph">
    <w:name w:val="paragraph"/>
    <w:basedOn w:val="a"/>
    <w:rsid w:val="00502E70"/>
    <w:pPr>
      <w:spacing w:before="100" w:beforeAutospacing="1" w:after="100" w:afterAutospacing="1" w:line="240" w:lineRule="auto"/>
      <w:jc w:val="left"/>
    </w:pPr>
    <w:rPr>
      <w:rFonts w:eastAsia="Times New Roman" w:cs="Times New Roman"/>
      <w:szCs w:val="24"/>
      <w:lang w:eastAsia="ru-RU"/>
    </w:rPr>
  </w:style>
  <w:style w:type="character" w:customStyle="1" w:styleId="10">
    <w:name w:val="Заголовок 1 Знак"/>
    <w:basedOn w:val="a0"/>
    <w:link w:val="1"/>
    <w:uiPriority w:val="9"/>
    <w:rsid w:val="00493F47"/>
    <w:rPr>
      <w:rFonts w:ascii="Cambria" w:eastAsia="Times New Roman" w:hAnsi="Cambria" w:cs="Times New Roman"/>
      <w:color w:val="365F91"/>
      <w:sz w:val="32"/>
      <w:szCs w:val="32"/>
    </w:rPr>
  </w:style>
  <w:style w:type="paragraph" w:styleId="a9">
    <w:name w:val="TOC Heading"/>
    <w:basedOn w:val="1"/>
    <w:next w:val="a"/>
    <w:uiPriority w:val="39"/>
    <w:unhideWhenUsed/>
    <w:qFormat/>
    <w:rsid w:val="00C66A16"/>
    <w:pPr>
      <w:spacing w:before="480"/>
      <w:outlineLvl w:val="9"/>
    </w:pPr>
    <w:rPr>
      <w:rFonts w:asciiTheme="majorHAnsi" w:eastAsiaTheme="majorEastAsia" w:hAnsiTheme="majorHAnsi" w:cstheme="majorBidi"/>
      <w:b/>
      <w:bCs/>
      <w:color w:val="365F91" w:themeColor="accent1" w:themeShade="BF"/>
      <w:sz w:val="28"/>
      <w:szCs w:val="28"/>
    </w:rPr>
  </w:style>
  <w:style w:type="paragraph" w:styleId="14">
    <w:name w:val="toc 1"/>
    <w:basedOn w:val="a"/>
    <w:next w:val="a"/>
    <w:autoRedefine/>
    <w:uiPriority w:val="39"/>
    <w:unhideWhenUsed/>
    <w:qFormat/>
    <w:rsid w:val="00CF7E21"/>
    <w:pPr>
      <w:tabs>
        <w:tab w:val="right" w:leader="dot" w:pos="9628"/>
      </w:tabs>
      <w:spacing w:before="360" w:after="0" w:line="240" w:lineRule="auto"/>
      <w:jc w:val="left"/>
    </w:pPr>
    <w:rPr>
      <w:rFonts w:asciiTheme="majorHAnsi" w:hAnsiTheme="majorHAnsi"/>
      <w:b/>
      <w:bCs/>
      <w:caps/>
      <w:szCs w:val="24"/>
    </w:rPr>
  </w:style>
  <w:style w:type="paragraph" w:styleId="22">
    <w:name w:val="toc 2"/>
    <w:basedOn w:val="a"/>
    <w:next w:val="a"/>
    <w:autoRedefine/>
    <w:uiPriority w:val="39"/>
    <w:unhideWhenUsed/>
    <w:qFormat/>
    <w:rsid w:val="00C66A16"/>
    <w:pPr>
      <w:spacing w:before="240" w:after="0"/>
      <w:jc w:val="left"/>
    </w:pPr>
    <w:rPr>
      <w:rFonts w:asciiTheme="minorHAnsi" w:hAnsiTheme="minorHAnsi" w:cstheme="minorHAnsi"/>
      <w:b/>
      <w:bCs/>
      <w:sz w:val="20"/>
      <w:szCs w:val="20"/>
    </w:rPr>
  </w:style>
  <w:style w:type="paragraph" w:styleId="31">
    <w:name w:val="toc 3"/>
    <w:basedOn w:val="a"/>
    <w:next w:val="a"/>
    <w:autoRedefine/>
    <w:uiPriority w:val="39"/>
    <w:unhideWhenUsed/>
    <w:qFormat/>
    <w:rsid w:val="00C66A16"/>
    <w:pPr>
      <w:spacing w:after="0"/>
      <w:ind w:left="240"/>
      <w:jc w:val="left"/>
    </w:pPr>
    <w:rPr>
      <w:rFonts w:asciiTheme="minorHAnsi" w:hAnsiTheme="minorHAnsi" w:cstheme="minorHAnsi"/>
      <w:sz w:val="20"/>
      <w:szCs w:val="20"/>
    </w:rPr>
  </w:style>
  <w:style w:type="paragraph" w:styleId="41">
    <w:name w:val="toc 4"/>
    <w:basedOn w:val="a"/>
    <w:next w:val="a"/>
    <w:autoRedefine/>
    <w:uiPriority w:val="39"/>
    <w:unhideWhenUsed/>
    <w:rsid w:val="00C66A16"/>
    <w:pPr>
      <w:spacing w:after="0"/>
      <w:ind w:left="480"/>
      <w:jc w:val="left"/>
    </w:pPr>
    <w:rPr>
      <w:rFonts w:asciiTheme="minorHAnsi" w:hAnsiTheme="minorHAnsi" w:cstheme="minorHAnsi"/>
      <w:sz w:val="20"/>
      <w:szCs w:val="20"/>
    </w:rPr>
  </w:style>
  <w:style w:type="paragraph" w:styleId="51">
    <w:name w:val="toc 5"/>
    <w:basedOn w:val="a"/>
    <w:next w:val="a"/>
    <w:autoRedefine/>
    <w:uiPriority w:val="39"/>
    <w:unhideWhenUsed/>
    <w:rsid w:val="00C66A16"/>
    <w:pPr>
      <w:spacing w:after="0"/>
      <w:ind w:left="720"/>
      <w:jc w:val="left"/>
    </w:pPr>
    <w:rPr>
      <w:rFonts w:asciiTheme="minorHAnsi" w:hAnsiTheme="minorHAnsi" w:cstheme="minorHAnsi"/>
      <w:sz w:val="20"/>
      <w:szCs w:val="20"/>
    </w:rPr>
  </w:style>
  <w:style w:type="paragraph" w:styleId="61">
    <w:name w:val="toc 6"/>
    <w:basedOn w:val="a"/>
    <w:next w:val="a"/>
    <w:autoRedefine/>
    <w:uiPriority w:val="39"/>
    <w:unhideWhenUsed/>
    <w:rsid w:val="00C66A16"/>
    <w:pPr>
      <w:spacing w:after="0"/>
      <w:ind w:left="960"/>
      <w:jc w:val="left"/>
    </w:pPr>
    <w:rPr>
      <w:rFonts w:asciiTheme="minorHAnsi" w:hAnsiTheme="minorHAnsi" w:cstheme="minorHAnsi"/>
      <w:sz w:val="20"/>
      <w:szCs w:val="20"/>
    </w:rPr>
  </w:style>
  <w:style w:type="paragraph" w:styleId="71">
    <w:name w:val="toc 7"/>
    <w:basedOn w:val="a"/>
    <w:next w:val="a"/>
    <w:autoRedefine/>
    <w:uiPriority w:val="39"/>
    <w:unhideWhenUsed/>
    <w:rsid w:val="00C66A16"/>
    <w:pPr>
      <w:spacing w:after="0"/>
      <w:ind w:left="1200"/>
      <w:jc w:val="left"/>
    </w:pPr>
    <w:rPr>
      <w:rFonts w:asciiTheme="minorHAnsi" w:hAnsiTheme="minorHAnsi" w:cstheme="minorHAnsi"/>
      <w:sz w:val="20"/>
      <w:szCs w:val="20"/>
    </w:rPr>
  </w:style>
  <w:style w:type="paragraph" w:styleId="81">
    <w:name w:val="toc 8"/>
    <w:basedOn w:val="a"/>
    <w:next w:val="a"/>
    <w:autoRedefine/>
    <w:uiPriority w:val="39"/>
    <w:unhideWhenUsed/>
    <w:rsid w:val="00C66A16"/>
    <w:pPr>
      <w:spacing w:after="0"/>
      <w:ind w:left="1440"/>
      <w:jc w:val="left"/>
    </w:pPr>
    <w:rPr>
      <w:rFonts w:asciiTheme="minorHAnsi" w:hAnsiTheme="minorHAnsi" w:cstheme="minorHAnsi"/>
      <w:sz w:val="20"/>
      <w:szCs w:val="20"/>
    </w:rPr>
  </w:style>
  <w:style w:type="paragraph" w:styleId="9">
    <w:name w:val="toc 9"/>
    <w:basedOn w:val="a"/>
    <w:next w:val="a"/>
    <w:autoRedefine/>
    <w:uiPriority w:val="39"/>
    <w:unhideWhenUsed/>
    <w:rsid w:val="00C66A16"/>
    <w:pPr>
      <w:spacing w:after="0"/>
      <w:ind w:left="1680"/>
      <w:jc w:val="left"/>
    </w:pPr>
    <w:rPr>
      <w:rFonts w:asciiTheme="minorHAnsi" w:hAnsiTheme="minorHAnsi" w:cstheme="minorHAnsi"/>
      <w:sz w:val="20"/>
      <w:szCs w:val="20"/>
    </w:rPr>
  </w:style>
  <w:style w:type="character" w:customStyle="1" w:styleId="20">
    <w:name w:val="Заголовок 2 Знак"/>
    <w:basedOn w:val="a0"/>
    <w:link w:val="2"/>
    <w:uiPriority w:val="9"/>
    <w:semiHidden/>
    <w:rsid w:val="009F2DA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9F2DA9"/>
    <w:rPr>
      <w:rFonts w:asciiTheme="majorHAnsi" w:eastAsiaTheme="majorEastAsia" w:hAnsiTheme="majorHAnsi" w:cstheme="majorBidi"/>
      <w:b/>
      <w:bCs/>
      <w:color w:val="4F81BD" w:themeColor="accent1"/>
    </w:rPr>
  </w:style>
  <w:style w:type="character" w:customStyle="1" w:styleId="60">
    <w:name w:val="Заголовок 6 Знак"/>
    <w:basedOn w:val="a0"/>
    <w:link w:val="6"/>
    <w:uiPriority w:val="9"/>
    <w:semiHidden/>
    <w:rsid w:val="009F2DA9"/>
    <w:rPr>
      <w:rFonts w:asciiTheme="majorHAnsi" w:eastAsiaTheme="majorEastAsia" w:hAnsiTheme="majorHAnsi" w:cstheme="majorBidi"/>
      <w:i/>
      <w:iCs/>
      <w:color w:val="243F60" w:themeColor="accent1" w:themeShade="7F"/>
    </w:rPr>
  </w:style>
  <w:style w:type="paragraph" w:styleId="aa">
    <w:name w:val="header"/>
    <w:basedOn w:val="a"/>
    <w:link w:val="ab"/>
    <w:uiPriority w:val="99"/>
    <w:semiHidden/>
    <w:unhideWhenUsed/>
    <w:rsid w:val="00317F9B"/>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317F9B"/>
  </w:style>
  <w:style w:type="paragraph" w:styleId="ac">
    <w:name w:val="footer"/>
    <w:basedOn w:val="a"/>
    <w:link w:val="ad"/>
    <w:uiPriority w:val="99"/>
    <w:unhideWhenUsed/>
    <w:rsid w:val="00317F9B"/>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17F9B"/>
  </w:style>
  <w:style w:type="character" w:customStyle="1" w:styleId="40">
    <w:name w:val="Заголовок 4 Знак"/>
    <w:basedOn w:val="a0"/>
    <w:link w:val="4"/>
    <w:uiPriority w:val="9"/>
    <w:semiHidden/>
    <w:rsid w:val="00611373"/>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611373"/>
    <w:rPr>
      <w:rFonts w:asciiTheme="majorHAnsi" w:eastAsiaTheme="majorEastAsia" w:hAnsiTheme="majorHAnsi" w:cstheme="majorBidi"/>
      <w:color w:val="243F60" w:themeColor="accent1" w:themeShade="7F"/>
    </w:rPr>
  </w:style>
  <w:style w:type="character" w:customStyle="1" w:styleId="70">
    <w:name w:val="Заголовок 7 Знак"/>
    <w:basedOn w:val="a0"/>
    <w:link w:val="7"/>
    <w:uiPriority w:val="9"/>
    <w:semiHidden/>
    <w:rsid w:val="00611373"/>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611373"/>
    <w:rPr>
      <w:rFonts w:asciiTheme="majorHAnsi" w:eastAsiaTheme="majorEastAsia" w:hAnsiTheme="majorHAnsi" w:cstheme="majorBidi"/>
      <w:color w:val="404040" w:themeColor="text1" w:themeTint="BF"/>
      <w:sz w:val="20"/>
      <w:szCs w:val="20"/>
    </w:rPr>
  </w:style>
  <w:style w:type="character" w:styleId="ae">
    <w:name w:val="Emphasis"/>
    <w:uiPriority w:val="20"/>
    <w:qFormat/>
    <w:rsid w:val="00680C2C"/>
    <w:rPr>
      <w:i/>
      <w:iCs/>
    </w:rPr>
  </w:style>
  <w:style w:type="paragraph" w:customStyle="1" w:styleId="Pa15">
    <w:name w:val="Pa15"/>
    <w:basedOn w:val="a"/>
    <w:next w:val="a"/>
    <w:uiPriority w:val="99"/>
    <w:rsid w:val="00680C2C"/>
    <w:pPr>
      <w:autoSpaceDE w:val="0"/>
      <w:autoSpaceDN w:val="0"/>
      <w:adjustRightInd w:val="0"/>
      <w:spacing w:after="0" w:line="201" w:lineRule="atLeast"/>
      <w:jc w:val="left"/>
    </w:pPr>
    <w:rPr>
      <w:rFonts w:ascii="Frutiger 45 Light" w:hAnsi="Frutiger 45 Light"/>
      <w:szCs w:val="24"/>
    </w:rPr>
  </w:style>
  <w:style w:type="character" w:customStyle="1" w:styleId="A24">
    <w:name w:val="A24"/>
    <w:uiPriority w:val="99"/>
    <w:rsid w:val="003B1F1C"/>
    <w:rPr>
      <w:rFonts w:cs="Frutiger 55"/>
      <w:color w:val="000000"/>
      <w:sz w:val="19"/>
      <w:szCs w:val="19"/>
      <w:u w:val="single"/>
    </w:rPr>
  </w:style>
  <w:style w:type="character" w:customStyle="1" w:styleId="genename">
    <w:name w:val="gene_name"/>
    <w:basedOn w:val="a0"/>
    <w:rsid w:val="00306976"/>
  </w:style>
  <w:style w:type="character" w:customStyle="1" w:styleId="subheader">
    <w:name w:val="subheader"/>
    <w:basedOn w:val="a0"/>
    <w:rsid w:val="003069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241275">
      <w:bodyDiv w:val="1"/>
      <w:marLeft w:val="0"/>
      <w:marRight w:val="0"/>
      <w:marTop w:val="0"/>
      <w:marBottom w:val="0"/>
      <w:divBdr>
        <w:top w:val="none" w:sz="0" w:space="0" w:color="auto"/>
        <w:left w:val="none" w:sz="0" w:space="0" w:color="auto"/>
        <w:bottom w:val="none" w:sz="0" w:space="0" w:color="auto"/>
        <w:right w:val="none" w:sz="0" w:space="0" w:color="auto"/>
      </w:divBdr>
    </w:div>
    <w:div w:id="251399154">
      <w:bodyDiv w:val="1"/>
      <w:marLeft w:val="0"/>
      <w:marRight w:val="0"/>
      <w:marTop w:val="0"/>
      <w:marBottom w:val="0"/>
      <w:divBdr>
        <w:top w:val="none" w:sz="0" w:space="0" w:color="auto"/>
        <w:left w:val="none" w:sz="0" w:space="0" w:color="auto"/>
        <w:bottom w:val="none" w:sz="0" w:space="0" w:color="auto"/>
        <w:right w:val="none" w:sz="0" w:space="0" w:color="auto"/>
      </w:divBdr>
    </w:div>
    <w:div w:id="319577271">
      <w:bodyDiv w:val="1"/>
      <w:marLeft w:val="0"/>
      <w:marRight w:val="0"/>
      <w:marTop w:val="0"/>
      <w:marBottom w:val="0"/>
      <w:divBdr>
        <w:top w:val="none" w:sz="0" w:space="0" w:color="auto"/>
        <w:left w:val="none" w:sz="0" w:space="0" w:color="auto"/>
        <w:bottom w:val="none" w:sz="0" w:space="0" w:color="auto"/>
        <w:right w:val="none" w:sz="0" w:space="0" w:color="auto"/>
      </w:divBdr>
    </w:div>
    <w:div w:id="392585341">
      <w:bodyDiv w:val="1"/>
      <w:marLeft w:val="0"/>
      <w:marRight w:val="0"/>
      <w:marTop w:val="0"/>
      <w:marBottom w:val="0"/>
      <w:divBdr>
        <w:top w:val="none" w:sz="0" w:space="0" w:color="auto"/>
        <w:left w:val="none" w:sz="0" w:space="0" w:color="auto"/>
        <w:bottom w:val="none" w:sz="0" w:space="0" w:color="auto"/>
        <w:right w:val="none" w:sz="0" w:space="0" w:color="auto"/>
      </w:divBdr>
    </w:div>
    <w:div w:id="756175361">
      <w:bodyDiv w:val="1"/>
      <w:marLeft w:val="0"/>
      <w:marRight w:val="0"/>
      <w:marTop w:val="0"/>
      <w:marBottom w:val="0"/>
      <w:divBdr>
        <w:top w:val="none" w:sz="0" w:space="0" w:color="auto"/>
        <w:left w:val="none" w:sz="0" w:space="0" w:color="auto"/>
        <w:bottom w:val="none" w:sz="0" w:space="0" w:color="auto"/>
        <w:right w:val="none" w:sz="0" w:space="0" w:color="auto"/>
      </w:divBdr>
    </w:div>
    <w:div w:id="1153907178">
      <w:bodyDiv w:val="1"/>
      <w:marLeft w:val="0"/>
      <w:marRight w:val="0"/>
      <w:marTop w:val="0"/>
      <w:marBottom w:val="0"/>
      <w:divBdr>
        <w:top w:val="none" w:sz="0" w:space="0" w:color="auto"/>
        <w:left w:val="none" w:sz="0" w:space="0" w:color="auto"/>
        <w:bottom w:val="none" w:sz="0" w:space="0" w:color="auto"/>
        <w:right w:val="none" w:sz="0" w:space="0" w:color="auto"/>
      </w:divBdr>
    </w:div>
    <w:div w:id="1517383661">
      <w:bodyDiv w:val="1"/>
      <w:marLeft w:val="0"/>
      <w:marRight w:val="0"/>
      <w:marTop w:val="0"/>
      <w:marBottom w:val="0"/>
      <w:divBdr>
        <w:top w:val="none" w:sz="0" w:space="0" w:color="auto"/>
        <w:left w:val="none" w:sz="0" w:space="0" w:color="auto"/>
        <w:bottom w:val="none" w:sz="0" w:space="0" w:color="auto"/>
        <w:right w:val="none" w:sz="0" w:space="0" w:color="auto"/>
      </w:divBdr>
      <w:divsChild>
        <w:div w:id="1440643313">
          <w:marLeft w:val="0"/>
          <w:marRight w:val="0"/>
          <w:marTop w:val="0"/>
          <w:marBottom w:val="0"/>
          <w:divBdr>
            <w:top w:val="none" w:sz="0" w:space="0" w:color="auto"/>
            <w:left w:val="none" w:sz="0" w:space="0" w:color="auto"/>
            <w:bottom w:val="none" w:sz="0" w:space="0" w:color="auto"/>
            <w:right w:val="none" w:sz="0" w:space="0" w:color="auto"/>
          </w:divBdr>
          <w:divsChild>
            <w:div w:id="111244772">
              <w:marLeft w:val="0"/>
              <w:marRight w:val="0"/>
              <w:marTop w:val="0"/>
              <w:marBottom w:val="0"/>
              <w:divBdr>
                <w:top w:val="none" w:sz="0" w:space="0" w:color="auto"/>
                <w:left w:val="none" w:sz="0" w:space="0" w:color="auto"/>
                <w:bottom w:val="none" w:sz="0" w:space="0" w:color="auto"/>
                <w:right w:val="none" w:sz="0" w:space="0" w:color="auto"/>
              </w:divBdr>
              <w:divsChild>
                <w:div w:id="737634538">
                  <w:marLeft w:val="0"/>
                  <w:marRight w:val="0"/>
                  <w:marTop w:val="0"/>
                  <w:marBottom w:val="0"/>
                  <w:divBdr>
                    <w:top w:val="none" w:sz="0" w:space="0" w:color="auto"/>
                    <w:left w:val="none" w:sz="0" w:space="0" w:color="auto"/>
                    <w:bottom w:val="none" w:sz="0" w:space="0" w:color="auto"/>
                    <w:right w:val="none" w:sz="0" w:space="0" w:color="auto"/>
                  </w:divBdr>
                </w:div>
                <w:div w:id="1474178565">
                  <w:marLeft w:val="0"/>
                  <w:marRight w:val="0"/>
                  <w:marTop w:val="0"/>
                  <w:marBottom w:val="0"/>
                  <w:divBdr>
                    <w:top w:val="none" w:sz="0" w:space="0" w:color="auto"/>
                    <w:left w:val="none" w:sz="0" w:space="0" w:color="auto"/>
                    <w:bottom w:val="none" w:sz="0" w:space="0" w:color="auto"/>
                    <w:right w:val="none" w:sz="0" w:space="0" w:color="auto"/>
                  </w:divBdr>
                  <w:divsChild>
                    <w:div w:id="106163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8752695">
      <w:bodyDiv w:val="1"/>
      <w:marLeft w:val="0"/>
      <w:marRight w:val="0"/>
      <w:marTop w:val="0"/>
      <w:marBottom w:val="0"/>
      <w:divBdr>
        <w:top w:val="none" w:sz="0" w:space="0" w:color="auto"/>
        <w:left w:val="none" w:sz="0" w:space="0" w:color="auto"/>
        <w:bottom w:val="none" w:sz="0" w:space="0" w:color="auto"/>
        <w:right w:val="none" w:sz="0" w:space="0" w:color="auto"/>
      </w:divBdr>
    </w:div>
    <w:div w:id="1625958950">
      <w:bodyDiv w:val="1"/>
      <w:marLeft w:val="0"/>
      <w:marRight w:val="0"/>
      <w:marTop w:val="0"/>
      <w:marBottom w:val="0"/>
      <w:divBdr>
        <w:top w:val="none" w:sz="0" w:space="0" w:color="auto"/>
        <w:left w:val="none" w:sz="0" w:space="0" w:color="auto"/>
        <w:bottom w:val="none" w:sz="0" w:space="0" w:color="auto"/>
        <w:right w:val="none" w:sz="0" w:space="0" w:color="auto"/>
      </w:divBdr>
    </w:div>
    <w:div w:id="2083024013">
      <w:bodyDiv w:val="1"/>
      <w:marLeft w:val="0"/>
      <w:marRight w:val="0"/>
      <w:marTop w:val="0"/>
      <w:marBottom w:val="0"/>
      <w:divBdr>
        <w:top w:val="none" w:sz="0" w:space="0" w:color="auto"/>
        <w:left w:val="none" w:sz="0" w:space="0" w:color="auto"/>
        <w:bottom w:val="none" w:sz="0" w:space="0" w:color="auto"/>
        <w:right w:val="none" w:sz="0" w:space="0" w:color="auto"/>
      </w:divBdr>
      <w:divsChild>
        <w:div w:id="870070623">
          <w:marLeft w:val="0"/>
          <w:marRight w:val="0"/>
          <w:marTop w:val="0"/>
          <w:marBottom w:val="0"/>
          <w:divBdr>
            <w:top w:val="none" w:sz="0" w:space="0" w:color="auto"/>
            <w:left w:val="none" w:sz="0" w:space="0" w:color="auto"/>
            <w:bottom w:val="none" w:sz="0" w:space="0" w:color="auto"/>
            <w:right w:val="none" w:sz="0" w:space="0" w:color="auto"/>
          </w:divBdr>
        </w:div>
        <w:div w:id="2071491565">
          <w:marLeft w:val="0"/>
          <w:marRight w:val="0"/>
          <w:marTop w:val="0"/>
          <w:marBottom w:val="0"/>
          <w:divBdr>
            <w:top w:val="none" w:sz="0" w:space="0" w:color="auto"/>
            <w:left w:val="none" w:sz="0" w:space="0" w:color="auto"/>
            <w:bottom w:val="none" w:sz="0" w:space="0" w:color="auto"/>
            <w:right w:val="none" w:sz="0" w:space="0" w:color="auto"/>
          </w:divBdr>
        </w:div>
        <w:div w:id="1704820727">
          <w:marLeft w:val="0"/>
          <w:marRight w:val="0"/>
          <w:marTop w:val="0"/>
          <w:marBottom w:val="0"/>
          <w:divBdr>
            <w:top w:val="none" w:sz="0" w:space="0" w:color="auto"/>
            <w:left w:val="none" w:sz="0" w:space="0" w:color="auto"/>
            <w:bottom w:val="none" w:sz="0" w:space="0" w:color="auto"/>
            <w:right w:val="none" w:sz="0" w:space="0" w:color="auto"/>
          </w:divBdr>
        </w:div>
        <w:div w:id="11392267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sep.ca/home" TargetMode="External"/><Relationship Id="rId18" Type="http://schemas.openxmlformats.org/officeDocument/2006/relationships/hyperlink" Target="mailto:ababkova.41@mail.ru" TargetMode="External"/><Relationship Id="rId26" Type="http://schemas.openxmlformats.org/officeDocument/2006/relationships/hyperlink" Target="https://www.mayoclinicproceedings.org/issue/S0025-6196(11)X6002-0" TargetMode="External"/><Relationship Id="rId39" Type="http://schemas.openxmlformats.org/officeDocument/2006/relationships/hyperlink" Target="https://www.dropbox.com/referrer_cleansing_redirect?hmac=Ds1M3nWQl%2FzABgKr2HuJvD%2Bk6pYt6pJ5tmoPWV89z4k%3D&amp;url=https%3A%2F%2Fwww.guidelinesfornurses.co.uk%2F" TargetMode="External"/><Relationship Id="rId21" Type="http://schemas.openxmlformats.org/officeDocument/2006/relationships/hyperlink" Target="http://www.respiratoryguidelines.ca/sites/all/files/2012_CTS_%20Guideline_Asthma.pdf" TargetMode="External"/><Relationship Id="rId34" Type="http://schemas.openxmlformats.org/officeDocument/2006/relationships/hyperlink" Target="https://www.dropbox.com/referrer_cleansing_redirect?hmac=vsxAKLX01fcqCEcw1ejnoaJsERP1xN%2FqasvgtlS6HSY%3D&amp;url=http%3A%2F%2Fttp%3A%2F%2Fwww.cochranelibrary.com%2F" TargetMode="External"/><Relationship Id="rId42" Type="http://schemas.openxmlformats.org/officeDocument/2006/relationships/hyperlink" Target="https://www.dropbox.com/referrer_cleansing_redirect?hmac=dIe3JQAldDhl5jd2S9mXR6RjkNUAg316uhOlHxCgbcg%3D&amp;url=http%3A%2F%2FNationalastma.org.au" TargetMode="External"/><Relationship Id="rId47" Type="http://schemas.openxmlformats.org/officeDocument/2006/relationships/hyperlink" Target="https://www.dropbox.com/referrer_cleansing_redirect?hmac=f7nATIMwFKNBHlol7CHWFKzPpdEvdmL0wkyIKWbCZHc%3D&amp;url=http%3A%2F%2FEfanet.org" TargetMode="External"/><Relationship Id="rId50" Type="http://schemas.openxmlformats.org/officeDocument/2006/relationships/hyperlink" Target="https://www.lung.ca/lung-health/get-help/how-use-your-inhaler/peak-flow-meter" TargetMode="Externa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yperlink" Target="mailto:aiya-utesheva@mail.ru" TargetMode="External"/><Relationship Id="rId25" Type="http://schemas.openxmlformats.org/officeDocument/2006/relationships/hyperlink" Target="https://ginasthma.org/wp-content/uploads/2019/04/GINA-2019-main-Pocket-Guide-wms.pdf" TargetMode="External"/><Relationship Id="rId33" Type="http://schemas.openxmlformats.org/officeDocument/2006/relationships/hyperlink" Target="https://www.dropbox.com/referrer_cleansing_redirect?hmac=6Kdx%2BM%2Bbz7IjIlO%2FAE8GRtvyc0DzNtw4%2Bi84z7OwkPY%3D&amp;url=http%3A%2F%2Fps%3A%2F%2Fwww.guideline.gov%2F" TargetMode="External"/><Relationship Id="rId38" Type="http://schemas.openxmlformats.org/officeDocument/2006/relationships/hyperlink" Target="https://www.dropbox.com/referrer_cleansing_redirect?hmac=GXT4TApTEtSaHxIG%2FZhM92QhTNnMyQaDu%2BQft6mp42M%3D&amp;url=https%3A%2F%2Fwww.acponline.org%2Fclinical-information%2Fguidelines" TargetMode="External"/><Relationship Id="rId46" Type="http://schemas.openxmlformats.org/officeDocument/2006/relationships/hyperlink" Target="https://www.dropbox.com/referrer_cleansing_redirect?hmac=LUI8xwTRjjzaJnJoUQaQHK5sAsfEG8TWaGBoxN%2FBoBE%3D&amp;url=http%3A%2F%2FRespirar.org" TargetMode="External"/><Relationship Id="rId2" Type="http://schemas.openxmlformats.org/officeDocument/2006/relationships/numbering" Target="numbering.xml"/><Relationship Id="rId16" Type="http://schemas.openxmlformats.org/officeDocument/2006/relationships/hyperlink" Target="mailto:konga_65@mail.ru" TargetMode="External"/><Relationship Id="rId20" Type="http://schemas.openxmlformats.org/officeDocument/2006/relationships/hyperlink" Target="http://www.who.int/gard/publications/GARD%20Book%202007.pdf" TargetMode="External"/><Relationship Id="rId29" Type="http://schemas.openxmlformats.org/officeDocument/2006/relationships/hyperlink" Target="https://www.ncbi.nlm.nih.gov/pubmed/?term=Gottlieb%20L%5BAuthor%5D&amp;cauthor=true&amp;cauthor_uid=24385661" TargetMode="External"/><Relationship Id="rId41" Type="http://schemas.openxmlformats.org/officeDocument/2006/relationships/hyperlink" Target="https://www.dropbox.com/referrer_cleansing_redirect?hmac=q%2FpM6TezJXgJW8k8Z4N2Wg7%2FRpa%2BGNu24F3qK2WPomg%3D&amp;url=http%3A%2F%2FAstmaaustralia.org.au"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hyperlink" Target="http://www.healthquality.va.gov/guidelines/CD/asthma/ast_2_full.pdf" TargetMode="External"/><Relationship Id="rId32" Type="http://schemas.openxmlformats.org/officeDocument/2006/relationships/hyperlink" Target="https://www.dropbox.com/referrer_cleansing_redirect?hmac=kAtLlkv8cu0bjESXHoCDZuumcyK6qYwxSMifPWd9dS4%3D&amp;url=http%3A%2F%2Fwww.sign.ac.uk%2F" TargetMode="External"/><Relationship Id="rId37" Type="http://schemas.openxmlformats.org/officeDocument/2006/relationships/hyperlink" Target="https://www.dropbox.com/referrer_cleansing_redirect?hmac=j2mr9CaAjrJpsqfYImKgVw6L%2FNdTbv%2Bk001RCWBxmvg%3D&amp;url=https%3A%2F%2Fwww.anmfsa.org.au%2Fprofessional-practice%2Fbest-practice-guid" TargetMode="External"/><Relationship Id="rId40" Type="http://schemas.openxmlformats.org/officeDocument/2006/relationships/hyperlink" Target="https://www.dropbox.com/referrer_cleansing_redirect?hmac=EoiSnl26m5DsQYfNlpC82a%2BTQVS0ykQ17eeWfolw5SE%3D&amp;url=http%3A%2F%2Fginastma.org" TargetMode="External"/><Relationship Id="rId45" Type="http://schemas.openxmlformats.org/officeDocument/2006/relationships/hyperlink" Target="https://www.dropbox.com/referrer_cleansing_redirect?hmac=3%2F1ur%2BnxLcS2V79p9X2pyVztOnvwKghRy%2BTNzB4VMtE%3D&amp;url=http%3A%2F%2FCnrchome.net" TargetMode="External"/><Relationship Id="rId53"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hyperlink" Target="https://www.lung.ca/lung-health/get-help/lung-health-information-line" TargetMode="External"/><Relationship Id="rId23" Type="http://schemas.openxmlformats.org/officeDocument/2006/relationships/hyperlink" Target="http://ginasthma.org/" TargetMode="External"/><Relationship Id="rId28" Type="http://schemas.openxmlformats.org/officeDocument/2006/relationships/hyperlink" Target="https://www.ncbi.nlm.nih.gov/pubmed/?term=Braveman%20P%5BAuthor%5D&amp;cauthor=true&amp;cauthor_uid=24385661" TargetMode="External"/><Relationship Id="rId36" Type="http://schemas.openxmlformats.org/officeDocument/2006/relationships/hyperlink" Target="https://www.dropbox.com/referrer_cleansing_redirect?hmac=rxJmmnYKw7SlahIyVXUW04Xw1%2BCVZ77htSMY09maSYc%3D&amp;url=https%3A%2F%2Fwww.guidelinecentral.com%2Fsummaries%2Fspecialties%2Fnursi" TargetMode="External"/><Relationship Id="rId49" Type="http://schemas.openxmlformats.org/officeDocument/2006/relationships/hyperlink" Target="https://www.dropbox.com/referrer_cleansing_redirect?hmac=SEq%2BDIiw9K0a7ZArLJbVni2NpY6af0tv5QdIhyy1LZQ%3D&amp;url=http%3A%2F%2Frcrz.kz" TargetMode="External"/><Relationship Id="rId10" Type="http://schemas.openxmlformats.org/officeDocument/2006/relationships/image" Target="media/image2.emf"/><Relationship Id="rId19" Type="http://schemas.openxmlformats.org/officeDocument/2006/relationships/hyperlink" Target="http://www.rnao.ca" TargetMode="External"/><Relationship Id="rId31" Type="http://schemas.openxmlformats.org/officeDocument/2006/relationships/hyperlink" Target="https://www.dropbox.com/referrer_cleansing_redirect?hmac=YxA9DjjVm8vYn03qJhKSpTl%2BEG5F4vuwKl56pmnfDDk%3D&amp;url=http%3A%2F%2Fi-n.net%2F" TargetMode="External"/><Relationship Id="rId44" Type="http://schemas.openxmlformats.org/officeDocument/2006/relationships/hyperlink" Target="https://www.dropbox.com/referrer_cleansing_redirect?hmac=2xnfHhu5G2nILLutM2FfshYXqZbYRsI5N812QBxHjy4%3D&amp;url=http%3A%2F%2FNhlbi.nih.gov" TargetMode="External"/><Relationship Id="rId52" Type="http://schemas.openxmlformats.org/officeDocument/2006/relationships/hyperlink" Target="http://asthma.ca/adults/control/actionPlan.php"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www.hc-sc.gc.ca/index-eng.php" TargetMode="External"/><Relationship Id="rId22" Type="http://schemas.openxmlformats.org/officeDocument/2006/relationships/hyperlink" Target="https://www.brit-thoracic.org.uk/document-library/" TargetMode="External"/><Relationship Id="rId27" Type="http://schemas.openxmlformats.org/officeDocument/2006/relationships/hyperlink" Target="http://www.cno.org/globalassets/docs/prac/41006_profstds.pdf" TargetMode="External"/><Relationship Id="rId30" Type="http://schemas.openxmlformats.org/officeDocument/2006/relationships/hyperlink" Target="https://www.ncbi.nlm.nih.gov/pubmed/24385661" TargetMode="External"/><Relationship Id="rId35" Type="http://schemas.openxmlformats.org/officeDocument/2006/relationships/hyperlink" Target="https://www.dropbox.com/referrer_cleansing_redirect?hmac=Wv%2BrXuoPUIW7uVluSxHwEahFjIdkljsp4x4LNKBBjQk%3D&amp;url=https%3A%2F%2Fnccih.nih.gov%2Fhealth%2Fproviders%2Fclinicalpractice.htm" TargetMode="External"/><Relationship Id="rId43" Type="http://schemas.openxmlformats.org/officeDocument/2006/relationships/hyperlink" Target="https://www.dropbox.com/referrer_cleansing_redirect?hmac=2iaxuXvY5htbmXO4CdsGQ%2FIa4kh0B8IKc22AXnGwIpQ%3D&amp;url=http%3A%2F%2FAstma.org.uk" TargetMode="External"/><Relationship Id="rId48" Type="http://schemas.openxmlformats.org/officeDocument/2006/relationships/hyperlink" Target="https://www.dropbox.com/referrer_cleansing_redirect?hmac=8aJgnIXTaUcOmOQJWZuv14XBg5yXPtXTXbpdXqVO4LE%3D&amp;url=http%3A%2F%2FWho.int"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on.lung.ca/e-AAP"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B4A1A-69F9-40A7-9230-53E0D53DFD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82</Pages>
  <Words>28520</Words>
  <Characters>162568</Characters>
  <Application>Microsoft Office Word</Application>
  <DocSecurity>0</DocSecurity>
  <Lines>1354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office 2007 rus ent:</Company>
  <LinksUpToDate>false</LinksUpToDate>
  <CharactersWithSpaces>190707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Аканов Амангали Балатбекович</cp:lastModifiedBy>
  <cp:revision>2</cp:revision>
  <dcterms:created xsi:type="dcterms:W3CDTF">2019-07-01T11:21:00Z</dcterms:created>
  <dcterms:modified xsi:type="dcterms:W3CDTF">2019-07-01T11:21:00Z</dcterms:modified>
</cp:coreProperties>
</file>