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24A" w:rsidRDefault="0062724A" w:rsidP="002C6B0C">
      <w:pPr>
        <w:spacing w:after="0" w:line="360" w:lineRule="auto"/>
        <w:jc w:val="center"/>
        <w:rPr>
          <w:rFonts w:ascii="Times New Roman" w:hAnsi="Times New Roman" w:cs="Times New Roman"/>
          <w:b/>
          <w:sz w:val="24"/>
          <w:szCs w:val="24"/>
        </w:rPr>
      </w:pPr>
    </w:p>
    <w:p w:rsidR="0062724A" w:rsidRDefault="0062724A" w:rsidP="0062724A">
      <w:pPr>
        <w:spacing w:line="360" w:lineRule="auto"/>
        <w:jc w:val="both"/>
        <w:rPr>
          <w:rFonts w:ascii="Times New Roman" w:hAnsi="Times New Roman" w:cs="Times New Roman"/>
          <w:b/>
          <w:sz w:val="24"/>
          <w:szCs w:val="24"/>
        </w:rPr>
      </w:pPr>
      <w:r>
        <w:rPr>
          <w:rFonts w:ascii="Times New Roman" w:hAnsi="Times New Roman" w:cs="Times New Roman"/>
          <w:b/>
          <w:sz w:val="24"/>
          <w:szCs w:val="24"/>
        </w:rPr>
        <w:t>ПРОЕКТ</w:t>
      </w:r>
    </w:p>
    <w:p w:rsidR="0062724A" w:rsidRDefault="0062724A" w:rsidP="0062724A">
      <w:pPr>
        <w:spacing w:line="360" w:lineRule="auto"/>
        <w:jc w:val="both"/>
        <w:rPr>
          <w:rFonts w:ascii="Times New Roman" w:hAnsi="Times New Roman" w:cs="Times New Roman"/>
          <w:b/>
          <w:sz w:val="24"/>
          <w:szCs w:val="24"/>
        </w:rPr>
      </w:pPr>
    </w:p>
    <w:p w:rsidR="0062724A" w:rsidRDefault="0062724A" w:rsidP="0062724A">
      <w:pPr>
        <w:spacing w:line="360" w:lineRule="auto"/>
        <w:jc w:val="both"/>
        <w:rPr>
          <w:rFonts w:ascii="Times New Roman" w:hAnsi="Times New Roman" w:cs="Times New Roman"/>
          <w:b/>
          <w:sz w:val="24"/>
          <w:szCs w:val="24"/>
        </w:rPr>
      </w:pPr>
    </w:p>
    <w:p w:rsidR="0062724A" w:rsidRDefault="0062724A" w:rsidP="0062724A">
      <w:pPr>
        <w:spacing w:line="360" w:lineRule="auto"/>
        <w:jc w:val="both"/>
        <w:rPr>
          <w:rFonts w:ascii="Times New Roman" w:hAnsi="Times New Roman" w:cs="Times New Roman"/>
          <w:b/>
          <w:sz w:val="24"/>
          <w:szCs w:val="24"/>
        </w:rPr>
      </w:pPr>
    </w:p>
    <w:p w:rsidR="0062724A" w:rsidRDefault="0062724A" w:rsidP="0062724A">
      <w:pPr>
        <w:spacing w:line="360" w:lineRule="auto"/>
        <w:jc w:val="both"/>
        <w:rPr>
          <w:rFonts w:ascii="Times New Roman" w:hAnsi="Times New Roman" w:cs="Times New Roman"/>
          <w:b/>
          <w:sz w:val="24"/>
          <w:szCs w:val="24"/>
        </w:rPr>
      </w:pPr>
    </w:p>
    <w:p w:rsidR="0062724A" w:rsidRDefault="0062724A" w:rsidP="0062724A">
      <w:pPr>
        <w:spacing w:line="360" w:lineRule="auto"/>
        <w:jc w:val="both"/>
        <w:rPr>
          <w:rFonts w:ascii="Times New Roman" w:hAnsi="Times New Roman" w:cs="Times New Roman"/>
          <w:b/>
          <w:sz w:val="24"/>
          <w:szCs w:val="24"/>
        </w:rPr>
      </w:pPr>
    </w:p>
    <w:p w:rsidR="0062724A" w:rsidRDefault="0062724A" w:rsidP="0062724A">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ХРОНИЧЕСКАЯ СЕРДЕЧНАЯ НЕДОСТАТОЧНОСТЬ: КЛИНИЧЕСКОЕ РУКОВОДСТВО ДЛЯ МЕДИЦИНСКИХ СЕСТЕР ПО ВЕДЕНИЮ БОЛЬНЫХ (ПМСП И СТАЦИОНАР)</w:t>
      </w:r>
    </w:p>
    <w:p w:rsidR="0062724A" w:rsidRDefault="0062724A" w:rsidP="0062724A">
      <w:pPr>
        <w:spacing w:line="360" w:lineRule="auto"/>
        <w:jc w:val="center"/>
        <w:rPr>
          <w:rFonts w:ascii="Times New Roman" w:hAnsi="Times New Roman" w:cs="Times New Roman"/>
          <w:b/>
          <w:sz w:val="24"/>
          <w:szCs w:val="24"/>
          <w:lang w:val="kk-KZ"/>
        </w:rPr>
      </w:pPr>
      <w:r>
        <w:rPr>
          <w:rFonts w:ascii="Times New Roman" w:hAnsi="Times New Roman" w:cs="Times New Roman"/>
          <w:b/>
          <w:sz w:val="24"/>
          <w:szCs w:val="24"/>
          <w:lang w:val="kk-KZ"/>
        </w:rPr>
        <w:t>АДАПТИРОВАННОЕ КЛИНИЧЕСКОЕ СЕСТРИНСКОЕ РУКОВОДСТВО</w:t>
      </w:r>
    </w:p>
    <w:p w:rsidR="0062724A" w:rsidRDefault="0062724A" w:rsidP="0062724A">
      <w:pPr>
        <w:spacing w:line="360" w:lineRule="auto"/>
        <w:jc w:val="center"/>
        <w:rPr>
          <w:rFonts w:ascii="Times New Roman" w:hAnsi="Times New Roman" w:cs="Times New Roman"/>
          <w:b/>
          <w:sz w:val="24"/>
          <w:szCs w:val="24"/>
          <w:lang w:val="kk-KZ"/>
        </w:rPr>
      </w:pPr>
      <w:r w:rsidRPr="0062724A">
        <w:rPr>
          <w:rFonts w:ascii="Times New Roman" w:hAnsi="Times New Roman" w:cs="Times New Roman"/>
          <w:b/>
          <w:sz w:val="24"/>
          <w:szCs w:val="24"/>
          <w:lang w:val="kk-KZ"/>
        </w:rPr>
        <w:t xml:space="preserve">SIGN 147 • Management of chronic heart failure </w:t>
      </w:r>
    </w:p>
    <w:p w:rsidR="0062724A" w:rsidRPr="00BF4279" w:rsidRDefault="0062724A" w:rsidP="0062724A">
      <w:pPr>
        <w:spacing w:line="360" w:lineRule="auto"/>
        <w:jc w:val="center"/>
        <w:rPr>
          <w:rFonts w:ascii="Times New Roman" w:hAnsi="Times New Roman" w:cs="Times New Roman"/>
          <w:sz w:val="24"/>
          <w:szCs w:val="24"/>
          <w:lang w:val="kk-KZ"/>
        </w:rPr>
      </w:pPr>
      <w:r w:rsidRPr="00BF4279">
        <w:rPr>
          <w:rFonts w:ascii="Times New Roman" w:hAnsi="Times New Roman" w:cs="Times New Roman"/>
          <w:sz w:val="24"/>
          <w:szCs w:val="24"/>
          <w:lang w:val="kk-KZ"/>
        </w:rPr>
        <w:t>Дата выхода</w:t>
      </w:r>
      <w:r w:rsidRPr="00BF4279">
        <w:rPr>
          <w:rFonts w:ascii="Times New Roman" w:hAnsi="Times New Roman" w:cs="Times New Roman"/>
          <w:sz w:val="24"/>
          <w:szCs w:val="24"/>
        </w:rPr>
        <w:t xml:space="preserve">: </w:t>
      </w:r>
    </w:p>
    <w:p w:rsidR="0062724A" w:rsidRDefault="0062724A" w:rsidP="0062724A">
      <w:pPr>
        <w:spacing w:line="360" w:lineRule="auto"/>
        <w:jc w:val="both"/>
        <w:rPr>
          <w:rFonts w:ascii="Times New Roman" w:hAnsi="Times New Roman" w:cs="Times New Roman"/>
          <w:b/>
          <w:sz w:val="24"/>
          <w:szCs w:val="24"/>
        </w:rPr>
      </w:pPr>
    </w:p>
    <w:p w:rsidR="0062724A" w:rsidRDefault="0062724A" w:rsidP="002C6B0C">
      <w:pPr>
        <w:spacing w:after="0" w:line="360" w:lineRule="auto"/>
        <w:jc w:val="center"/>
        <w:rPr>
          <w:rFonts w:ascii="Times New Roman" w:hAnsi="Times New Roman" w:cs="Times New Roman"/>
          <w:b/>
          <w:sz w:val="24"/>
          <w:szCs w:val="24"/>
        </w:rPr>
      </w:pPr>
    </w:p>
    <w:p w:rsidR="0062724A" w:rsidRDefault="0062724A" w:rsidP="002C6B0C">
      <w:pPr>
        <w:spacing w:after="0" w:line="360" w:lineRule="auto"/>
        <w:jc w:val="center"/>
        <w:rPr>
          <w:rFonts w:ascii="Times New Roman" w:hAnsi="Times New Roman" w:cs="Times New Roman"/>
          <w:b/>
          <w:sz w:val="24"/>
          <w:szCs w:val="24"/>
        </w:rPr>
      </w:pPr>
    </w:p>
    <w:p w:rsidR="0062724A" w:rsidRDefault="0062724A" w:rsidP="002C6B0C">
      <w:pPr>
        <w:spacing w:after="0" w:line="360" w:lineRule="auto"/>
        <w:jc w:val="center"/>
        <w:rPr>
          <w:rFonts w:ascii="Times New Roman" w:hAnsi="Times New Roman" w:cs="Times New Roman"/>
          <w:b/>
          <w:sz w:val="24"/>
          <w:szCs w:val="24"/>
        </w:rPr>
      </w:pPr>
    </w:p>
    <w:p w:rsidR="0062724A" w:rsidRDefault="0062724A" w:rsidP="002C6B0C">
      <w:pPr>
        <w:spacing w:after="0" w:line="360" w:lineRule="auto"/>
        <w:jc w:val="center"/>
        <w:rPr>
          <w:rFonts w:ascii="Times New Roman" w:hAnsi="Times New Roman" w:cs="Times New Roman"/>
          <w:b/>
          <w:sz w:val="24"/>
          <w:szCs w:val="24"/>
        </w:rPr>
      </w:pPr>
    </w:p>
    <w:p w:rsidR="0062724A" w:rsidRDefault="0062724A" w:rsidP="002C6B0C">
      <w:pPr>
        <w:spacing w:after="0" w:line="360" w:lineRule="auto"/>
        <w:jc w:val="center"/>
        <w:rPr>
          <w:rFonts w:ascii="Times New Roman" w:hAnsi="Times New Roman" w:cs="Times New Roman"/>
          <w:b/>
          <w:sz w:val="24"/>
          <w:szCs w:val="24"/>
        </w:rPr>
      </w:pPr>
    </w:p>
    <w:p w:rsidR="0062724A" w:rsidRDefault="0062724A" w:rsidP="002C6B0C">
      <w:pPr>
        <w:spacing w:after="0" w:line="360" w:lineRule="auto"/>
        <w:jc w:val="center"/>
        <w:rPr>
          <w:rFonts w:ascii="Times New Roman" w:hAnsi="Times New Roman" w:cs="Times New Roman"/>
          <w:b/>
          <w:sz w:val="24"/>
          <w:szCs w:val="24"/>
        </w:rPr>
      </w:pPr>
    </w:p>
    <w:p w:rsidR="0062724A" w:rsidRDefault="0062724A" w:rsidP="002C6B0C">
      <w:pPr>
        <w:spacing w:after="0" w:line="360" w:lineRule="auto"/>
        <w:jc w:val="center"/>
        <w:rPr>
          <w:rFonts w:ascii="Times New Roman" w:hAnsi="Times New Roman" w:cs="Times New Roman"/>
          <w:b/>
          <w:sz w:val="24"/>
          <w:szCs w:val="24"/>
        </w:rPr>
      </w:pPr>
    </w:p>
    <w:p w:rsidR="0062724A" w:rsidRDefault="0062724A" w:rsidP="002C6B0C">
      <w:pPr>
        <w:spacing w:after="0" w:line="360" w:lineRule="auto"/>
        <w:jc w:val="center"/>
        <w:rPr>
          <w:rFonts w:ascii="Times New Roman" w:hAnsi="Times New Roman" w:cs="Times New Roman"/>
          <w:b/>
          <w:sz w:val="24"/>
          <w:szCs w:val="24"/>
        </w:rPr>
      </w:pPr>
    </w:p>
    <w:p w:rsidR="0062724A" w:rsidRDefault="0062724A" w:rsidP="002C6B0C">
      <w:pPr>
        <w:spacing w:after="0" w:line="360" w:lineRule="auto"/>
        <w:jc w:val="center"/>
        <w:rPr>
          <w:rFonts w:ascii="Times New Roman" w:hAnsi="Times New Roman" w:cs="Times New Roman"/>
          <w:b/>
          <w:sz w:val="24"/>
          <w:szCs w:val="24"/>
        </w:rPr>
      </w:pPr>
    </w:p>
    <w:p w:rsidR="0062724A" w:rsidRDefault="0062724A" w:rsidP="002C6B0C">
      <w:pPr>
        <w:spacing w:after="0" w:line="360" w:lineRule="auto"/>
        <w:jc w:val="center"/>
        <w:rPr>
          <w:rFonts w:ascii="Times New Roman" w:hAnsi="Times New Roman" w:cs="Times New Roman"/>
          <w:b/>
          <w:sz w:val="24"/>
          <w:szCs w:val="24"/>
        </w:rPr>
      </w:pPr>
    </w:p>
    <w:p w:rsidR="0062724A" w:rsidRDefault="0062724A" w:rsidP="002C6B0C">
      <w:pPr>
        <w:spacing w:after="0" w:line="360" w:lineRule="auto"/>
        <w:jc w:val="center"/>
        <w:rPr>
          <w:rFonts w:ascii="Times New Roman" w:hAnsi="Times New Roman" w:cs="Times New Roman"/>
          <w:b/>
          <w:sz w:val="24"/>
          <w:szCs w:val="24"/>
        </w:rPr>
      </w:pPr>
    </w:p>
    <w:p w:rsidR="0062724A" w:rsidRDefault="0062724A" w:rsidP="002C6B0C">
      <w:pPr>
        <w:spacing w:after="0" w:line="360" w:lineRule="auto"/>
        <w:jc w:val="center"/>
        <w:rPr>
          <w:rFonts w:ascii="Times New Roman" w:hAnsi="Times New Roman" w:cs="Times New Roman"/>
          <w:b/>
          <w:sz w:val="24"/>
          <w:szCs w:val="24"/>
        </w:rPr>
      </w:pPr>
    </w:p>
    <w:p w:rsidR="0062724A" w:rsidRDefault="0062724A" w:rsidP="002C6B0C">
      <w:pPr>
        <w:spacing w:after="0" w:line="360" w:lineRule="auto"/>
        <w:jc w:val="center"/>
        <w:rPr>
          <w:rFonts w:ascii="Times New Roman" w:hAnsi="Times New Roman" w:cs="Times New Roman"/>
          <w:b/>
          <w:sz w:val="24"/>
          <w:szCs w:val="24"/>
        </w:rPr>
      </w:pPr>
    </w:p>
    <w:p w:rsidR="0062724A" w:rsidRDefault="0062724A" w:rsidP="002C6B0C">
      <w:pPr>
        <w:spacing w:after="0" w:line="360" w:lineRule="auto"/>
        <w:jc w:val="center"/>
        <w:rPr>
          <w:rFonts w:ascii="Times New Roman" w:hAnsi="Times New Roman" w:cs="Times New Roman"/>
          <w:b/>
          <w:sz w:val="24"/>
          <w:szCs w:val="24"/>
        </w:rPr>
      </w:pPr>
    </w:p>
    <w:p w:rsidR="0062724A" w:rsidRDefault="0062724A" w:rsidP="002C6B0C">
      <w:pPr>
        <w:spacing w:after="0" w:line="360" w:lineRule="auto"/>
        <w:jc w:val="center"/>
        <w:rPr>
          <w:rFonts w:ascii="Times New Roman" w:hAnsi="Times New Roman" w:cs="Times New Roman"/>
          <w:b/>
          <w:sz w:val="24"/>
          <w:szCs w:val="24"/>
        </w:rPr>
      </w:pPr>
    </w:p>
    <w:p w:rsidR="0062724A" w:rsidRDefault="0062724A" w:rsidP="002C6B0C">
      <w:pPr>
        <w:spacing w:after="0" w:line="360" w:lineRule="auto"/>
        <w:jc w:val="center"/>
        <w:rPr>
          <w:rFonts w:ascii="Times New Roman" w:hAnsi="Times New Roman" w:cs="Times New Roman"/>
          <w:b/>
          <w:sz w:val="24"/>
          <w:szCs w:val="24"/>
        </w:rPr>
      </w:pPr>
    </w:p>
    <w:p w:rsidR="00A762E4" w:rsidRDefault="00A762E4" w:rsidP="00A762E4">
      <w:pPr>
        <w:spacing w:after="0" w:line="360" w:lineRule="auto"/>
        <w:jc w:val="center"/>
        <w:rPr>
          <w:rFonts w:ascii="Times New Roman" w:hAnsi="Times New Roman" w:cs="Times New Roman"/>
          <w:b/>
          <w:sz w:val="24"/>
          <w:szCs w:val="24"/>
        </w:rPr>
      </w:pPr>
      <w:r w:rsidRPr="00731F6F">
        <w:rPr>
          <w:rFonts w:ascii="Times New Roman" w:hAnsi="Times New Roman" w:cs="Times New Roman"/>
          <w:b/>
          <w:sz w:val="24"/>
          <w:szCs w:val="24"/>
        </w:rPr>
        <w:lastRenderedPageBreak/>
        <w:t>Список сокращений</w:t>
      </w:r>
    </w:p>
    <w:p w:rsidR="00A762E4" w:rsidRDefault="00A762E4" w:rsidP="00A762E4">
      <w:pPr>
        <w:spacing w:after="0" w:line="360" w:lineRule="auto"/>
        <w:jc w:val="center"/>
        <w:rPr>
          <w:rFonts w:ascii="Times New Roman" w:hAnsi="Times New Roman" w:cs="Times New Roman"/>
          <w:b/>
          <w:sz w:val="24"/>
          <w:szCs w:val="24"/>
        </w:rPr>
      </w:pPr>
    </w:p>
    <w:tbl>
      <w:tblPr>
        <w:tblStyle w:val="a5"/>
        <w:tblW w:w="0" w:type="auto"/>
        <w:tblLook w:val="04A0" w:firstRow="1" w:lastRow="0" w:firstColumn="1" w:lastColumn="0" w:noHBand="0" w:noVBand="1"/>
      </w:tblPr>
      <w:tblGrid>
        <w:gridCol w:w="1384"/>
        <w:gridCol w:w="8187"/>
      </w:tblGrid>
      <w:tr w:rsidR="00A762E4" w:rsidRPr="007E72AB" w:rsidTr="007E72AB">
        <w:tc>
          <w:tcPr>
            <w:tcW w:w="1384" w:type="dxa"/>
          </w:tcPr>
          <w:p w:rsidR="00A762E4" w:rsidRPr="007E72AB" w:rsidRDefault="00A762E4" w:rsidP="00A762E4">
            <w:pPr>
              <w:spacing w:line="360" w:lineRule="auto"/>
              <w:jc w:val="both"/>
              <w:rPr>
                <w:rFonts w:ascii="Times New Roman" w:hAnsi="Times New Roman" w:cs="Times New Roman"/>
                <w:sz w:val="24"/>
                <w:szCs w:val="24"/>
              </w:rPr>
            </w:pPr>
            <w:r w:rsidRPr="007E72AB">
              <w:rPr>
                <w:rFonts w:ascii="Times New Roman" w:hAnsi="Times New Roman" w:cs="Times New Roman"/>
                <w:sz w:val="24"/>
                <w:szCs w:val="24"/>
              </w:rPr>
              <w:t xml:space="preserve">АПФ </w:t>
            </w:r>
          </w:p>
        </w:tc>
        <w:tc>
          <w:tcPr>
            <w:tcW w:w="8187" w:type="dxa"/>
          </w:tcPr>
          <w:p w:rsidR="00A762E4" w:rsidRPr="007E72AB" w:rsidRDefault="00A762E4" w:rsidP="00A762E4">
            <w:pPr>
              <w:spacing w:line="360" w:lineRule="auto"/>
              <w:jc w:val="both"/>
              <w:rPr>
                <w:rFonts w:ascii="Times New Roman" w:hAnsi="Times New Roman" w:cs="Times New Roman"/>
                <w:sz w:val="24"/>
                <w:szCs w:val="24"/>
              </w:rPr>
            </w:pPr>
            <w:proofErr w:type="spellStart"/>
            <w:r w:rsidRPr="007E72AB">
              <w:rPr>
                <w:rFonts w:ascii="Times New Roman" w:hAnsi="Times New Roman" w:cs="Times New Roman"/>
                <w:sz w:val="24"/>
                <w:szCs w:val="24"/>
              </w:rPr>
              <w:t>ангиотензинпревращающий</w:t>
            </w:r>
            <w:proofErr w:type="spellEnd"/>
            <w:r w:rsidRPr="007E72AB">
              <w:rPr>
                <w:rFonts w:ascii="Times New Roman" w:hAnsi="Times New Roman" w:cs="Times New Roman"/>
                <w:sz w:val="24"/>
                <w:szCs w:val="24"/>
              </w:rPr>
              <w:t xml:space="preserve"> фермент</w:t>
            </w:r>
          </w:p>
        </w:tc>
      </w:tr>
      <w:tr w:rsidR="00A762E4" w:rsidRPr="007E72AB" w:rsidTr="007E72AB">
        <w:tc>
          <w:tcPr>
            <w:tcW w:w="1384" w:type="dxa"/>
          </w:tcPr>
          <w:p w:rsidR="00A762E4" w:rsidRPr="007E72AB" w:rsidRDefault="00A762E4" w:rsidP="00A762E4">
            <w:pPr>
              <w:spacing w:line="360" w:lineRule="auto"/>
              <w:jc w:val="both"/>
              <w:rPr>
                <w:rFonts w:ascii="Times New Roman" w:hAnsi="Times New Roman" w:cs="Times New Roman"/>
                <w:sz w:val="24"/>
                <w:szCs w:val="24"/>
              </w:rPr>
            </w:pPr>
            <w:r w:rsidRPr="007E72AB">
              <w:rPr>
                <w:rFonts w:ascii="Times New Roman" w:hAnsi="Times New Roman" w:cs="Times New Roman"/>
                <w:sz w:val="24"/>
                <w:szCs w:val="24"/>
              </w:rPr>
              <w:t xml:space="preserve">АРМ </w:t>
            </w:r>
          </w:p>
        </w:tc>
        <w:tc>
          <w:tcPr>
            <w:tcW w:w="8187" w:type="dxa"/>
          </w:tcPr>
          <w:p w:rsidR="00A762E4" w:rsidRPr="007E72AB" w:rsidRDefault="00A762E4" w:rsidP="00A762E4">
            <w:pPr>
              <w:spacing w:line="360" w:lineRule="auto"/>
              <w:jc w:val="both"/>
              <w:rPr>
                <w:rFonts w:ascii="Times New Roman" w:hAnsi="Times New Roman" w:cs="Times New Roman"/>
                <w:sz w:val="24"/>
                <w:szCs w:val="24"/>
              </w:rPr>
            </w:pPr>
            <w:r w:rsidRPr="007E72AB">
              <w:rPr>
                <w:rFonts w:ascii="Times New Roman" w:hAnsi="Times New Roman" w:cs="Times New Roman"/>
                <w:sz w:val="24"/>
                <w:szCs w:val="24"/>
              </w:rPr>
              <w:t xml:space="preserve">антагонисты рецепторов </w:t>
            </w:r>
            <w:proofErr w:type="spellStart"/>
            <w:r w:rsidRPr="007E72AB">
              <w:rPr>
                <w:rFonts w:ascii="Times New Roman" w:hAnsi="Times New Roman" w:cs="Times New Roman"/>
                <w:sz w:val="24"/>
                <w:szCs w:val="24"/>
              </w:rPr>
              <w:t>минералкортикоидов</w:t>
            </w:r>
            <w:proofErr w:type="spellEnd"/>
          </w:p>
        </w:tc>
      </w:tr>
      <w:tr w:rsidR="00A762E4" w:rsidRPr="007E72AB" w:rsidTr="007E72AB">
        <w:tc>
          <w:tcPr>
            <w:tcW w:w="1384" w:type="dxa"/>
          </w:tcPr>
          <w:p w:rsidR="00A762E4" w:rsidRPr="007E72AB" w:rsidRDefault="00A762E4" w:rsidP="00A762E4">
            <w:pPr>
              <w:spacing w:line="360" w:lineRule="auto"/>
              <w:jc w:val="both"/>
              <w:rPr>
                <w:rFonts w:ascii="Times New Roman" w:hAnsi="Times New Roman" w:cs="Times New Roman"/>
                <w:sz w:val="24"/>
                <w:szCs w:val="24"/>
              </w:rPr>
            </w:pPr>
            <w:r w:rsidRPr="007E72AB">
              <w:rPr>
                <w:rFonts w:ascii="Times New Roman" w:hAnsi="Times New Roman" w:cs="Times New Roman"/>
                <w:sz w:val="24"/>
                <w:szCs w:val="24"/>
              </w:rPr>
              <w:t>БРА</w:t>
            </w:r>
          </w:p>
        </w:tc>
        <w:tc>
          <w:tcPr>
            <w:tcW w:w="8187" w:type="dxa"/>
          </w:tcPr>
          <w:p w:rsidR="00A762E4" w:rsidRPr="007E72AB" w:rsidRDefault="00A762E4" w:rsidP="00A762E4">
            <w:pPr>
              <w:spacing w:line="360" w:lineRule="auto"/>
              <w:jc w:val="both"/>
              <w:rPr>
                <w:rFonts w:ascii="Times New Roman" w:hAnsi="Times New Roman" w:cs="Times New Roman"/>
                <w:sz w:val="24"/>
                <w:szCs w:val="24"/>
              </w:rPr>
            </w:pPr>
            <w:r w:rsidRPr="007E72AB">
              <w:rPr>
                <w:rFonts w:ascii="Times New Roman" w:hAnsi="Times New Roman" w:cs="Times New Roman"/>
                <w:sz w:val="24"/>
                <w:szCs w:val="24"/>
              </w:rPr>
              <w:t>блокаторы рецепторов ангиотензина</w:t>
            </w:r>
          </w:p>
        </w:tc>
      </w:tr>
      <w:tr w:rsidR="00A762E4" w:rsidRPr="007E72AB" w:rsidTr="007E72AB">
        <w:tc>
          <w:tcPr>
            <w:tcW w:w="1384" w:type="dxa"/>
          </w:tcPr>
          <w:p w:rsidR="00A762E4" w:rsidRPr="007E72AB" w:rsidRDefault="00A762E4" w:rsidP="007E72AB">
            <w:pPr>
              <w:spacing w:line="360" w:lineRule="auto"/>
              <w:rPr>
                <w:rFonts w:ascii="Times New Roman" w:hAnsi="Times New Roman" w:cs="Times New Roman"/>
                <w:b/>
                <w:sz w:val="24"/>
                <w:szCs w:val="24"/>
              </w:rPr>
            </w:pPr>
            <w:r w:rsidRPr="007E72AB">
              <w:rPr>
                <w:rFonts w:ascii="Times New Roman" w:hAnsi="Times New Roman" w:cs="Times New Roman"/>
                <w:sz w:val="24"/>
                <w:szCs w:val="24"/>
              </w:rPr>
              <w:t>ИБС</w:t>
            </w:r>
          </w:p>
        </w:tc>
        <w:tc>
          <w:tcPr>
            <w:tcW w:w="8187" w:type="dxa"/>
          </w:tcPr>
          <w:p w:rsidR="00A762E4" w:rsidRPr="007E72AB" w:rsidRDefault="00A762E4" w:rsidP="007E72AB">
            <w:pPr>
              <w:spacing w:line="360" w:lineRule="auto"/>
              <w:rPr>
                <w:rFonts w:ascii="Times New Roman" w:hAnsi="Times New Roman" w:cs="Times New Roman"/>
                <w:b/>
                <w:sz w:val="24"/>
                <w:szCs w:val="24"/>
              </w:rPr>
            </w:pPr>
            <w:r w:rsidRPr="007E72AB">
              <w:rPr>
                <w:rFonts w:ascii="Times New Roman" w:hAnsi="Times New Roman" w:cs="Times New Roman"/>
                <w:sz w:val="24"/>
                <w:szCs w:val="24"/>
              </w:rPr>
              <w:t>ишемическая болезнь сердца</w:t>
            </w:r>
          </w:p>
        </w:tc>
      </w:tr>
      <w:tr w:rsidR="00A762E4" w:rsidRPr="007E72AB" w:rsidTr="007E72AB">
        <w:tc>
          <w:tcPr>
            <w:tcW w:w="1384" w:type="dxa"/>
          </w:tcPr>
          <w:p w:rsidR="00A762E4" w:rsidRPr="007E72AB" w:rsidRDefault="00A762E4" w:rsidP="007E72AB">
            <w:pPr>
              <w:spacing w:line="360" w:lineRule="auto"/>
              <w:rPr>
                <w:rFonts w:ascii="Times New Roman" w:hAnsi="Times New Roman" w:cs="Times New Roman"/>
                <w:b/>
                <w:sz w:val="24"/>
                <w:szCs w:val="24"/>
              </w:rPr>
            </w:pPr>
            <w:r w:rsidRPr="007E72AB">
              <w:rPr>
                <w:rFonts w:ascii="Times New Roman" w:hAnsi="Times New Roman" w:cs="Times New Roman"/>
                <w:sz w:val="24"/>
                <w:szCs w:val="24"/>
              </w:rPr>
              <w:t>КПТ</w:t>
            </w:r>
          </w:p>
        </w:tc>
        <w:tc>
          <w:tcPr>
            <w:tcW w:w="8187" w:type="dxa"/>
          </w:tcPr>
          <w:p w:rsidR="00A762E4" w:rsidRPr="007E72AB" w:rsidRDefault="00A762E4" w:rsidP="007E72AB">
            <w:pPr>
              <w:spacing w:line="360" w:lineRule="auto"/>
              <w:rPr>
                <w:rFonts w:ascii="Times New Roman" w:hAnsi="Times New Roman" w:cs="Times New Roman"/>
                <w:b/>
                <w:sz w:val="24"/>
                <w:szCs w:val="24"/>
              </w:rPr>
            </w:pPr>
            <w:r w:rsidRPr="007E72AB">
              <w:rPr>
                <w:rFonts w:ascii="Times New Roman" w:hAnsi="Times New Roman" w:cs="Times New Roman"/>
                <w:sz w:val="24"/>
                <w:szCs w:val="24"/>
              </w:rPr>
              <w:t>когнитивно-поведенческая терапия</w:t>
            </w:r>
          </w:p>
        </w:tc>
      </w:tr>
      <w:tr w:rsidR="00A762E4" w:rsidRPr="007E72AB" w:rsidTr="007E72AB">
        <w:tc>
          <w:tcPr>
            <w:tcW w:w="1384" w:type="dxa"/>
          </w:tcPr>
          <w:p w:rsidR="00A762E4" w:rsidRPr="007E72AB" w:rsidRDefault="00A762E4" w:rsidP="007E72AB">
            <w:pPr>
              <w:spacing w:line="360" w:lineRule="auto"/>
              <w:rPr>
                <w:rFonts w:ascii="Times New Roman" w:hAnsi="Times New Roman" w:cs="Times New Roman"/>
                <w:b/>
                <w:sz w:val="24"/>
                <w:szCs w:val="24"/>
              </w:rPr>
            </w:pPr>
            <w:r w:rsidRPr="007E72AB">
              <w:rPr>
                <w:rFonts w:ascii="Times New Roman" w:eastAsia="MyriadPro-Regular" w:hAnsi="Times New Roman" w:cs="Times New Roman"/>
                <w:color w:val="000000"/>
                <w:sz w:val="24"/>
                <w:szCs w:val="24"/>
              </w:rPr>
              <w:t>НПВП</w:t>
            </w:r>
          </w:p>
        </w:tc>
        <w:tc>
          <w:tcPr>
            <w:tcW w:w="8187" w:type="dxa"/>
          </w:tcPr>
          <w:p w:rsidR="00A762E4" w:rsidRPr="007E72AB" w:rsidRDefault="00A762E4" w:rsidP="007E72AB">
            <w:pPr>
              <w:spacing w:line="360" w:lineRule="auto"/>
              <w:rPr>
                <w:rFonts w:ascii="Times New Roman" w:hAnsi="Times New Roman" w:cs="Times New Roman"/>
                <w:b/>
                <w:sz w:val="24"/>
                <w:szCs w:val="24"/>
              </w:rPr>
            </w:pPr>
            <w:r w:rsidRPr="007E72AB">
              <w:rPr>
                <w:rFonts w:ascii="Times New Roman" w:hAnsi="Times New Roman" w:cs="Times New Roman"/>
                <w:sz w:val="24"/>
                <w:szCs w:val="24"/>
              </w:rPr>
              <w:t>нестероидные противовоспалительные препараты</w:t>
            </w:r>
          </w:p>
        </w:tc>
      </w:tr>
      <w:tr w:rsidR="00A762E4" w:rsidRPr="007E72AB" w:rsidTr="007E72AB">
        <w:tc>
          <w:tcPr>
            <w:tcW w:w="1384" w:type="dxa"/>
          </w:tcPr>
          <w:p w:rsidR="00A762E4" w:rsidRPr="007E72AB" w:rsidRDefault="00A762E4" w:rsidP="007E72AB">
            <w:pPr>
              <w:spacing w:line="360" w:lineRule="auto"/>
              <w:rPr>
                <w:rFonts w:ascii="Times New Roman" w:hAnsi="Times New Roman" w:cs="Times New Roman"/>
                <w:b/>
                <w:sz w:val="24"/>
                <w:szCs w:val="24"/>
              </w:rPr>
            </w:pPr>
            <w:r w:rsidRPr="007E72AB">
              <w:rPr>
                <w:rFonts w:ascii="Times New Roman" w:eastAsia="MyriadPro-Regular" w:hAnsi="Times New Roman" w:cs="Times New Roman"/>
                <w:color w:val="000000"/>
                <w:sz w:val="24"/>
                <w:szCs w:val="24"/>
              </w:rPr>
              <w:t>ПМСП</w:t>
            </w:r>
          </w:p>
        </w:tc>
        <w:tc>
          <w:tcPr>
            <w:tcW w:w="8187" w:type="dxa"/>
          </w:tcPr>
          <w:p w:rsidR="00A762E4" w:rsidRPr="007E72AB" w:rsidRDefault="00A762E4" w:rsidP="007E72AB">
            <w:pPr>
              <w:spacing w:line="360" w:lineRule="auto"/>
              <w:rPr>
                <w:rFonts w:ascii="Times New Roman" w:hAnsi="Times New Roman" w:cs="Times New Roman"/>
                <w:b/>
                <w:sz w:val="24"/>
                <w:szCs w:val="24"/>
              </w:rPr>
            </w:pPr>
            <w:r w:rsidRPr="007E72AB">
              <w:rPr>
                <w:rFonts w:ascii="Times New Roman" w:hAnsi="Times New Roman" w:cs="Times New Roman"/>
                <w:sz w:val="24"/>
                <w:szCs w:val="24"/>
              </w:rPr>
              <w:t>первичная медико-санитарная помощь</w:t>
            </w:r>
          </w:p>
        </w:tc>
      </w:tr>
      <w:tr w:rsidR="00A762E4" w:rsidRPr="007E72AB" w:rsidTr="007E72AB">
        <w:tc>
          <w:tcPr>
            <w:tcW w:w="1384" w:type="dxa"/>
          </w:tcPr>
          <w:p w:rsidR="00A762E4" w:rsidRPr="007E72AB" w:rsidRDefault="00A762E4" w:rsidP="007E72AB">
            <w:pPr>
              <w:spacing w:line="360" w:lineRule="auto"/>
              <w:rPr>
                <w:rFonts w:ascii="Times New Roman" w:hAnsi="Times New Roman" w:cs="Times New Roman"/>
                <w:b/>
                <w:sz w:val="24"/>
                <w:szCs w:val="24"/>
              </w:rPr>
            </w:pPr>
            <w:r w:rsidRPr="007E72AB">
              <w:rPr>
                <w:rFonts w:ascii="Times New Roman" w:hAnsi="Times New Roman" w:cs="Times New Roman"/>
                <w:sz w:val="24"/>
                <w:szCs w:val="24"/>
              </w:rPr>
              <w:t>РКИ</w:t>
            </w:r>
          </w:p>
        </w:tc>
        <w:tc>
          <w:tcPr>
            <w:tcW w:w="8187" w:type="dxa"/>
          </w:tcPr>
          <w:p w:rsidR="00A762E4" w:rsidRPr="007E72AB" w:rsidRDefault="00A762E4" w:rsidP="007E72AB">
            <w:pPr>
              <w:spacing w:line="360" w:lineRule="auto"/>
              <w:rPr>
                <w:rFonts w:ascii="Times New Roman" w:hAnsi="Times New Roman" w:cs="Times New Roman"/>
                <w:b/>
                <w:sz w:val="24"/>
                <w:szCs w:val="24"/>
              </w:rPr>
            </w:pPr>
            <w:r w:rsidRPr="007E72AB">
              <w:rPr>
                <w:rFonts w:ascii="Times New Roman" w:hAnsi="Times New Roman" w:cs="Times New Roman"/>
                <w:sz w:val="24"/>
                <w:szCs w:val="24"/>
              </w:rPr>
              <w:t>рандомизированные контролируемые исследования</w:t>
            </w:r>
          </w:p>
        </w:tc>
      </w:tr>
      <w:tr w:rsidR="00A762E4" w:rsidRPr="007E72AB" w:rsidTr="007E72AB">
        <w:tc>
          <w:tcPr>
            <w:tcW w:w="1384" w:type="dxa"/>
          </w:tcPr>
          <w:p w:rsidR="00A762E4" w:rsidRPr="007E72AB" w:rsidRDefault="00A762E4" w:rsidP="007E72AB">
            <w:pPr>
              <w:spacing w:line="360" w:lineRule="auto"/>
              <w:rPr>
                <w:rFonts w:ascii="Times New Roman" w:hAnsi="Times New Roman" w:cs="Times New Roman"/>
                <w:b/>
                <w:sz w:val="24"/>
                <w:szCs w:val="24"/>
              </w:rPr>
            </w:pPr>
            <w:r w:rsidRPr="007E72AB">
              <w:rPr>
                <w:rFonts w:ascii="Times New Roman" w:hAnsi="Times New Roman" w:cs="Times New Roman"/>
                <w:sz w:val="24"/>
                <w:szCs w:val="24"/>
              </w:rPr>
              <w:t>СН</w:t>
            </w:r>
          </w:p>
        </w:tc>
        <w:tc>
          <w:tcPr>
            <w:tcW w:w="8187" w:type="dxa"/>
          </w:tcPr>
          <w:p w:rsidR="00A762E4" w:rsidRPr="007E72AB" w:rsidRDefault="00A762E4" w:rsidP="007E72AB">
            <w:pPr>
              <w:spacing w:line="360" w:lineRule="auto"/>
              <w:rPr>
                <w:rFonts w:ascii="Times New Roman" w:hAnsi="Times New Roman" w:cs="Times New Roman"/>
                <w:b/>
                <w:sz w:val="24"/>
                <w:szCs w:val="24"/>
              </w:rPr>
            </w:pPr>
            <w:r w:rsidRPr="007E72AB">
              <w:rPr>
                <w:rFonts w:ascii="Times New Roman" w:hAnsi="Times New Roman" w:cs="Times New Roman"/>
                <w:sz w:val="24"/>
                <w:szCs w:val="24"/>
              </w:rPr>
              <w:t>сердечная недостаточность</w:t>
            </w:r>
          </w:p>
        </w:tc>
      </w:tr>
      <w:tr w:rsidR="00A762E4" w:rsidRPr="007E72AB" w:rsidTr="007E72AB">
        <w:tc>
          <w:tcPr>
            <w:tcW w:w="1384" w:type="dxa"/>
          </w:tcPr>
          <w:p w:rsidR="00A762E4" w:rsidRPr="007E72AB" w:rsidRDefault="00A762E4" w:rsidP="007E72AB">
            <w:pPr>
              <w:spacing w:line="360" w:lineRule="auto"/>
              <w:rPr>
                <w:rFonts w:ascii="Times New Roman" w:hAnsi="Times New Roman" w:cs="Times New Roman"/>
                <w:sz w:val="24"/>
                <w:szCs w:val="24"/>
              </w:rPr>
            </w:pPr>
            <w:r w:rsidRPr="007E72AB">
              <w:rPr>
                <w:rFonts w:ascii="Times New Roman" w:hAnsi="Times New Roman" w:cs="Times New Roman"/>
                <w:sz w:val="24"/>
                <w:szCs w:val="24"/>
              </w:rPr>
              <w:t>ХСН</w:t>
            </w:r>
          </w:p>
        </w:tc>
        <w:tc>
          <w:tcPr>
            <w:tcW w:w="8187" w:type="dxa"/>
          </w:tcPr>
          <w:p w:rsidR="00A762E4" w:rsidRPr="007E72AB" w:rsidRDefault="00A762E4" w:rsidP="007E72AB">
            <w:pPr>
              <w:spacing w:line="360" w:lineRule="auto"/>
              <w:rPr>
                <w:rFonts w:ascii="Times New Roman" w:hAnsi="Times New Roman" w:cs="Times New Roman"/>
                <w:sz w:val="24"/>
                <w:szCs w:val="24"/>
              </w:rPr>
            </w:pPr>
            <w:r w:rsidRPr="007E72AB">
              <w:rPr>
                <w:rFonts w:ascii="Times New Roman" w:hAnsi="Times New Roman" w:cs="Times New Roman"/>
                <w:sz w:val="24"/>
                <w:szCs w:val="24"/>
              </w:rPr>
              <w:t>хроническая сердечная недостаточность</w:t>
            </w:r>
          </w:p>
        </w:tc>
      </w:tr>
      <w:tr w:rsidR="00A762E4" w:rsidRPr="007E72AB" w:rsidTr="007E72AB">
        <w:tc>
          <w:tcPr>
            <w:tcW w:w="1384" w:type="dxa"/>
          </w:tcPr>
          <w:p w:rsidR="00A762E4" w:rsidRPr="007E72AB" w:rsidRDefault="00A762E4" w:rsidP="007E72AB">
            <w:pPr>
              <w:spacing w:line="360" w:lineRule="auto"/>
              <w:rPr>
                <w:rFonts w:ascii="Times New Roman" w:hAnsi="Times New Roman" w:cs="Times New Roman"/>
                <w:sz w:val="24"/>
                <w:szCs w:val="24"/>
              </w:rPr>
            </w:pPr>
            <w:r w:rsidRPr="007E72AB">
              <w:rPr>
                <w:rFonts w:ascii="Times New Roman" w:hAnsi="Times New Roman" w:cs="Times New Roman"/>
                <w:sz w:val="24"/>
                <w:szCs w:val="24"/>
              </w:rPr>
              <w:t>ХСН-СФВ</w:t>
            </w:r>
          </w:p>
        </w:tc>
        <w:tc>
          <w:tcPr>
            <w:tcW w:w="8187" w:type="dxa"/>
          </w:tcPr>
          <w:p w:rsidR="00A762E4" w:rsidRPr="007E72AB" w:rsidRDefault="007E72AB" w:rsidP="007E72AB">
            <w:pPr>
              <w:spacing w:line="360" w:lineRule="auto"/>
              <w:rPr>
                <w:rFonts w:ascii="Times New Roman" w:hAnsi="Times New Roman" w:cs="Times New Roman"/>
                <w:sz w:val="24"/>
                <w:szCs w:val="24"/>
              </w:rPr>
            </w:pPr>
            <w:r w:rsidRPr="007E72AB">
              <w:rPr>
                <w:rFonts w:ascii="Times New Roman" w:hAnsi="Times New Roman" w:cs="Times New Roman"/>
                <w:sz w:val="24"/>
                <w:szCs w:val="24"/>
              </w:rPr>
              <w:t>хроническая сердечная недостаточность со сниженной фракцией выброса</w:t>
            </w:r>
          </w:p>
        </w:tc>
      </w:tr>
      <w:tr w:rsidR="00A762E4" w:rsidRPr="007E72AB" w:rsidTr="007E72AB">
        <w:tc>
          <w:tcPr>
            <w:tcW w:w="1384" w:type="dxa"/>
          </w:tcPr>
          <w:p w:rsidR="00A762E4" w:rsidRPr="007E72AB" w:rsidRDefault="007E72AB" w:rsidP="007E72AB">
            <w:pPr>
              <w:spacing w:line="360" w:lineRule="auto"/>
              <w:rPr>
                <w:rFonts w:ascii="Times New Roman" w:hAnsi="Times New Roman" w:cs="Times New Roman"/>
                <w:sz w:val="24"/>
                <w:szCs w:val="24"/>
              </w:rPr>
            </w:pPr>
            <w:r w:rsidRPr="007E72AB">
              <w:rPr>
                <w:rFonts w:ascii="Times New Roman" w:hAnsi="Times New Roman" w:cs="Times New Roman"/>
                <w:sz w:val="24"/>
                <w:szCs w:val="24"/>
              </w:rPr>
              <w:t>ХСН-НФВ</w:t>
            </w:r>
          </w:p>
        </w:tc>
        <w:tc>
          <w:tcPr>
            <w:tcW w:w="8187" w:type="dxa"/>
          </w:tcPr>
          <w:p w:rsidR="00A762E4" w:rsidRPr="007E72AB" w:rsidRDefault="007E72AB" w:rsidP="007E72AB">
            <w:pPr>
              <w:spacing w:line="360" w:lineRule="auto"/>
              <w:rPr>
                <w:rFonts w:ascii="Times New Roman" w:hAnsi="Times New Roman" w:cs="Times New Roman"/>
                <w:sz w:val="24"/>
                <w:szCs w:val="24"/>
              </w:rPr>
            </w:pPr>
            <w:r w:rsidRPr="007E72AB">
              <w:rPr>
                <w:rFonts w:ascii="Times New Roman" w:hAnsi="Times New Roman" w:cs="Times New Roman"/>
                <w:sz w:val="24"/>
                <w:szCs w:val="24"/>
              </w:rPr>
              <w:t>хроническая сердечная недостаточность с нормальной фракцией выброса</w:t>
            </w:r>
          </w:p>
        </w:tc>
      </w:tr>
      <w:tr w:rsidR="00810D5D" w:rsidRPr="007E72AB" w:rsidTr="007E72AB">
        <w:tc>
          <w:tcPr>
            <w:tcW w:w="1384" w:type="dxa"/>
          </w:tcPr>
          <w:p w:rsidR="00810D5D" w:rsidRPr="007E72AB" w:rsidRDefault="00810D5D" w:rsidP="007E72AB">
            <w:pPr>
              <w:spacing w:line="360" w:lineRule="auto"/>
              <w:rPr>
                <w:rFonts w:ascii="Times New Roman" w:hAnsi="Times New Roman" w:cs="Times New Roman"/>
                <w:sz w:val="24"/>
                <w:szCs w:val="24"/>
              </w:rPr>
            </w:pPr>
            <w:r>
              <w:rPr>
                <w:rFonts w:ascii="Times New Roman" w:hAnsi="Times New Roman" w:cs="Times New Roman"/>
                <w:sz w:val="24"/>
                <w:szCs w:val="24"/>
              </w:rPr>
              <w:t>ХОБЛ</w:t>
            </w:r>
          </w:p>
        </w:tc>
        <w:tc>
          <w:tcPr>
            <w:tcW w:w="8187" w:type="dxa"/>
          </w:tcPr>
          <w:p w:rsidR="00810D5D" w:rsidRPr="007E72AB" w:rsidRDefault="00810D5D" w:rsidP="007E72AB">
            <w:pPr>
              <w:spacing w:line="360" w:lineRule="auto"/>
              <w:rPr>
                <w:rFonts w:ascii="Times New Roman" w:hAnsi="Times New Roman" w:cs="Times New Roman"/>
                <w:sz w:val="24"/>
                <w:szCs w:val="24"/>
              </w:rPr>
            </w:pPr>
            <w:r>
              <w:rPr>
                <w:rFonts w:ascii="Times New Roman" w:hAnsi="Times New Roman" w:cs="Times New Roman"/>
                <w:sz w:val="24"/>
                <w:szCs w:val="24"/>
              </w:rPr>
              <w:t xml:space="preserve">хроническая </w:t>
            </w:r>
            <w:proofErr w:type="spellStart"/>
            <w:r>
              <w:rPr>
                <w:rFonts w:ascii="Times New Roman" w:hAnsi="Times New Roman" w:cs="Times New Roman"/>
                <w:sz w:val="24"/>
                <w:szCs w:val="24"/>
              </w:rPr>
              <w:t>обструктивная</w:t>
            </w:r>
            <w:proofErr w:type="spellEnd"/>
            <w:r>
              <w:rPr>
                <w:rFonts w:ascii="Times New Roman" w:hAnsi="Times New Roman" w:cs="Times New Roman"/>
                <w:sz w:val="24"/>
                <w:szCs w:val="24"/>
              </w:rPr>
              <w:t xml:space="preserve"> болезнь легких</w:t>
            </w:r>
          </w:p>
        </w:tc>
      </w:tr>
      <w:tr w:rsidR="00A762E4" w:rsidRPr="007E72AB" w:rsidTr="007E72AB">
        <w:tc>
          <w:tcPr>
            <w:tcW w:w="1384" w:type="dxa"/>
          </w:tcPr>
          <w:p w:rsidR="00A762E4" w:rsidRPr="007E72AB" w:rsidRDefault="007E72AB" w:rsidP="007E72AB">
            <w:pPr>
              <w:spacing w:line="360" w:lineRule="auto"/>
              <w:rPr>
                <w:rFonts w:ascii="Times New Roman" w:hAnsi="Times New Roman" w:cs="Times New Roman"/>
                <w:sz w:val="24"/>
                <w:szCs w:val="24"/>
              </w:rPr>
            </w:pPr>
            <w:r w:rsidRPr="007E72AB">
              <w:rPr>
                <w:rFonts w:ascii="Times New Roman" w:eastAsia="MyriadPro-Regular" w:hAnsi="Times New Roman" w:cs="Times New Roman"/>
                <w:color w:val="000000"/>
                <w:sz w:val="24"/>
                <w:szCs w:val="24"/>
              </w:rPr>
              <w:t>ЭКГ</w:t>
            </w:r>
          </w:p>
        </w:tc>
        <w:tc>
          <w:tcPr>
            <w:tcW w:w="8187" w:type="dxa"/>
          </w:tcPr>
          <w:p w:rsidR="00A762E4" w:rsidRPr="007E72AB" w:rsidRDefault="00DA3C2F" w:rsidP="007E72AB">
            <w:pPr>
              <w:spacing w:line="360" w:lineRule="auto"/>
              <w:rPr>
                <w:rFonts w:ascii="Times New Roman" w:hAnsi="Times New Roman" w:cs="Times New Roman"/>
                <w:sz w:val="24"/>
                <w:szCs w:val="24"/>
              </w:rPr>
            </w:pPr>
            <w:r w:rsidRPr="007E72AB">
              <w:rPr>
                <w:rFonts w:ascii="Times New Roman" w:hAnsi="Times New Roman" w:cs="Times New Roman"/>
                <w:sz w:val="24"/>
                <w:szCs w:val="24"/>
              </w:rPr>
              <w:t>Э</w:t>
            </w:r>
            <w:r w:rsidR="007E72AB" w:rsidRPr="007E72AB">
              <w:rPr>
                <w:rFonts w:ascii="Times New Roman" w:hAnsi="Times New Roman" w:cs="Times New Roman"/>
                <w:sz w:val="24"/>
                <w:szCs w:val="24"/>
              </w:rPr>
              <w:t>лектрокардиограмма</w:t>
            </w:r>
          </w:p>
        </w:tc>
      </w:tr>
      <w:tr w:rsidR="007E72AB" w:rsidRPr="005B572E" w:rsidTr="007E72AB">
        <w:tc>
          <w:tcPr>
            <w:tcW w:w="1384" w:type="dxa"/>
          </w:tcPr>
          <w:p w:rsidR="007E72AB" w:rsidRPr="007E72AB" w:rsidRDefault="007E72AB" w:rsidP="007E72AB">
            <w:pPr>
              <w:spacing w:line="360" w:lineRule="auto"/>
              <w:rPr>
                <w:rFonts w:ascii="Times New Roman" w:eastAsia="MyriadPro-Regular" w:hAnsi="Times New Roman" w:cs="Times New Roman"/>
                <w:color w:val="000000"/>
                <w:sz w:val="24"/>
                <w:szCs w:val="24"/>
              </w:rPr>
            </w:pPr>
            <w:r w:rsidRPr="007E72AB">
              <w:rPr>
                <w:rFonts w:ascii="Times New Roman" w:eastAsia="MyriadPro-Regular" w:hAnsi="Times New Roman" w:cs="Times New Roman"/>
                <w:color w:val="000000"/>
                <w:sz w:val="24"/>
                <w:szCs w:val="24"/>
                <w:lang w:val="en-US"/>
              </w:rPr>
              <w:t>NYHA</w:t>
            </w:r>
          </w:p>
        </w:tc>
        <w:tc>
          <w:tcPr>
            <w:tcW w:w="8187" w:type="dxa"/>
          </w:tcPr>
          <w:p w:rsidR="007E72AB" w:rsidRPr="007E72AB" w:rsidRDefault="007E72AB" w:rsidP="007E72AB">
            <w:pPr>
              <w:spacing w:line="360" w:lineRule="auto"/>
              <w:jc w:val="both"/>
              <w:rPr>
                <w:rFonts w:ascii="Times New Roman" w:hAnsi="Times New Roman" w:cs="Times New Roman"/>
                <w:sz w:val="24"/>
                <w:szCs w:val="24"/>
                <w:lang w:val="en-US"/>
              </w:rPr>
            </w:pPr>
            <w:r w:rsidRPr="007E72AB">
              <w:rPr>
                <w:rFonts w:ascii="Times New Roman" w:eastAsia="MyriadPro-Regular" w:hAnsi="Times New Roman" w:cs="Times New Roman"/>
                <w:color w:val="000000"/>
                <w:sz w:val="24"/>
                <w:szCs w:val="24"/>
                <w:lang w:val="en-US"/>
              </w:rPr>
              <w:t>New  York Heart Association  classification (</w:t>
            </w:r>
            <w:r w:rsidRPr="007E72AB">
              <w:rPr>
                <w:rFonts w:ascii="Times New Roman" w:hAnsi="Times New Roman" w:cs="Times New Roman"/>
                <w:sz w:val="24"/>
                <w:szCs w:val="24"/>
              </w:rPr>
              <w:t>Классификация</w:t>
            </w:r>
            <w:r w:rsidRPr="007E72AB">
              <w:rPr>
                <w:rFonts w:ascii="Times New Roman" w:hAnsi="Times New Roman" w:cs="Times New Roman"/>
                <w:sz w:val="24"/>
                <w:szCs w:val="24"/>
                <w:lang w:val="en-US"/>
              </w:rPr>
              <w:t xml:space="preserve"> </w:t>
            </w:r>
            <w:r w:rsidRPr="007E72AB">
              <w:rPr>
                <w:rFonts w:ascii="Times New Roman" w:hAnsi="Times New Roman" w:cs="Times New Roman"/>
                <w:sz w:val="24"/>
                <w:szCs w:val="24"/>
              </w:rPr>
              <w:t>ассоциации</w:t>
            </w:r>
            <w:r w:rsidRPr="007E72AB">
              <w:rPr>
                <w:rFonts w:ascii="Times New Roman" w:hAnsi="Times New Roman" w:cs="Times New Roman"/>
                <w:sz w:val="24"/>
                <w:szCs w:val="24"/>
                <w:lang w:val="en-US"/>
              </w:rPr>
              <w:t xml:space="preserve"> </w:t>
            </w:r>
            <w:r w:rsidRPr="007E72AB">
              <w:rPr>
                <w:rFonts w:ascii="Times New Roman" w:hAnsi="Times New Roman" w:cs="Times New Roman"/>
                <w:sz w:val="24"/>
                <w:szCs w:val="24"/>
              </w:rPr>
              <w:t>сердца</w:t>
            </w:r>
            <w:r w:rsidRPr="007E72AB">
              <w:rPr>
                <w:rFonts w:ascii="Times New Roman" w:hAnsi="Times New Roman" w:cs="Times New Roman"/>
                <w:sz w:val="24"/>
                <w:szCs w:val="24"/>
                <w:lang w:val="en-US"/>
              </w:rPr>
              <w:t xml:space="preserve"> </w:t>
            </w:r>
            <w:r w:rsidRPr="007E72AB">
              <w:rPr>
                <w:rFonts w:ascii="Times New Roman" w:hAnsi="Times New Roman" w:cs="Times New Roman"/>
                <w:sz w:val="24"/>
                <w:szCs w:val="24"/>
              </w:rPr>
              <w:t>в</w:t>
            </w:r>
            <w:r w:rsidRPr="007E72AB">
              <w:rPr>
                <w:rFonts w:ascii="Times New Roman" w:hAnsi="Times New Roman" w:cs="Times New Roman"/>
                <w:sz w:val="24"/>
                <w:szCs w:val="24"/>
                <w:lang w:val="en-US"/>
              </w:rPr>
              <w:t xml:space="preserve"> </w:t>
            </w:r>
            <w:r w:rsidRPr="007E72AB">
              <w:rPr>
                <w:rFonts w:ascii="Times New Roman" w:hAnsi="Times New Roman" w:cs="Times New Roman"/>
                <w:sz w:val="24"/>
                <w:szCs w:val="24"/>
              </w:rPr>
              <w:t>Нью</w:t>
            </w:r>
            <w:r w:rsidRPr="007E72AB">
              <w:rPr>
                <w:rFonts w:ascii="Times New Roman" w:hAnsi="Times New Roman" w:cs="Times New Roman"/>
                <w:sz w:val="24"/>
                <w:szCs w:val="24"/>
                <w:lang w:val="en-US"/>
              </w:rPr>
              <w:t>-</w:t>
            </w:r>
            <w:r w:rsidRPr="007E72AB">
              <w:rPr>
                <w:rFonts w:ascii="Times New Roman" w:hAnsi="Times New Roman" w:cs="Times New Roman"/>
                <w:sz w:val="24"/>
                <w:szCs w:val="24"/>
              </w:rPr>
              <w:t>Йорке</w:t>
            </w:r>
            <w:r w:rsidRPr="007E72AB">
              <w:rPr>
                <w:rFonts w:ascii="Times New Roman" w:hAnsi="Times New Roman" w:cs="Times New Roman"/>
                <w:sz w:val="24"/>
                <w:szCs w:val="24"/>
                <w:lang w:val="en-US"/>
              </w:rPr>
              <w:t>)</w:t>
            </w:r>
          </w:p>
        </w:tc>
      </w:tr>
      <w:tr w:rsidR="007E72AB" w:rsidRPr="007E72AB" w:rsidTr="007E72AB">
        <w:tc>
          <w:tcPr>
            <w:tcW w:w="1384" w:type="dxa"/>
          </w:tcPr>
          <w:p w:rsidR="007E72AB" w:rsidRPr="007E72AB" w:rsidRDefault="007E72AB" w:rsidP="007E72AB">
            <w:pPr>
              <w:spacing w:line="360" w:lineRule="auto"/>
              <w:rPr>
                <w:rFonts w:ascii="Times New Roman" w:eastAsia="MyriadPro-Regular" w:hAnsi="Times New Roman" w:cs="Times New Roman"/>
                <w:color w:val="000000"/>
                <w:sz w:val="24"/>
                <w:szCs w:val="24"/>
                <w:lang w:val="en-US"/>
              </w:rPr>
            </w:pPr>
            <w:r w:rsidRPr="007E72AB">
              <w:rPr>
                <w:rFonts w:ascii="Times New Roman" w:eastAsia="MyriadPro-Regular" w:hAnsi="Times New Roman" w:cs="Times New Roman"/>
                <w:color w:val="000000"/>
                <w:sz w:val="24"/>
                <w:szCs w:val="24"/>
                <w:lang w:val="en-US"/>
              </w:rPr>
              <w:t>R</w:t>
            </w:r>
          </w:p>
        </w:tc>
        <w:tc>
          <w:tcPr>
            <w:tcW w:w="8187" w:type="dxa"/>
          </w:tcPr>
          <w:p w:rsidR="007E72AB" w:rsidRPr="007E72AB" w:rsidRDefault="00DA3C2F" w:rsidP="007E72AB">
            <w:pPr>
              <w:spacing w:line="360" w:lineRule="auto"/>
              <w:rPr>
                <w:rFonts w:ascii="Times New Roman" w:hAnsi="Times New Roman" w:cs="Times New Roman"/>
                <w:sz w:val="24"/>
                <w:szCs w:val="24"/>
                <w:lang w:val="en-US"/>
              </w:rPr>
            </w:pPr>
            <w:r w:rsidRPr="007E72AB">
              <w:rPr>
                <w:rFonts w:ascii="Times New Roman" w:hAnsi="Times New Roman" w:cs="Times New Roman"/>
                <w:sz w:val="24"/>
                <w:szCs w:val="24"/>
              </w:rPr>
              <w:t>Р</w:t>
            </w:r>
            <w:r w:rsidR="007E72AB" w:rsidRPr="007E72AB">
              <w:rPr>
                <w:rFonts w:ascii="Times New Roman" w:hAnsi="Times New Roman" w:cs="Times New Roman"/>
                <w:sz w:val="24"/>
                <w:szCs w:val="24"/>
              </w:rPr>
              <w:t>екомендации</w:t>
            </w:r>
          </w:p>
        </w:tc>
      </w:tr>
      <w:tr w:rsidR="007E72AB" w:rsidRPr="007E72AB" w:rsidTr="007E72AB">
        <w:tc>
          <w:tcPr>
            <w:tcW w:w="1384" w:type="dxa"/>
          </w:tcPr>
          <w:p w:rsidR="007E72AB" w:rsidRPr="007E72AB" w:rsidRDefault="007E72AB" w:rsidP="007E72AB">
            <w:pPr>
              <w:pStyle w:val="a4"/>
              <w:numPr>
                <w:ilvl w:val="0"/>
                <w:numId w:val="28"/>
              </w:numPr>
              <w:spacing w:line="360" w:lineRule="auto"/>
              <w:jc w:val="center"/>
              <w:rPr>
                <w:rFonts w:ascii="Times New Roman" w:eastAsia="MyriadPro-Regular" w:hAnsi="Times New Roman" w:cs="Times New Roman"/>
                <w:color w:val="000000"/>
                <w:sz w:val="24"/>
                <w:szCs w:val="24"/>
                <w:lang w:val="en-US"/>
              </w:rPr>
            </w:pPr>
          </w:p>
        </w:tc>
        <w:tc>
          <w:tcPr>
            <w:tcW w:w="8187" w:type="dxa"/>
          </w:tcPr>
          <w:p w:rsidR="007E72AB" w:rsidRPr="007E72AB" w:rsidRDefault="007E72AB" w:rsidP="007E72AB">
            <w:pPr>
              <w:spacing w:line="360" w:lineRule="auto"/>
              <w:jc w:val="both"/>
              <w:rPr>
                <w:rFonts w:ascii="Times New Roman" w:hAnsi="Times New Roman" w:cs="Times New Roman"/>
                <w:sz w:val="24"/>
                <w:szCs w:val="24"/>
              </w:rPr>
            </w:pPr>
            <w:r w:rsidRPr="007E72AB">
              <w:rPr>
                <w:rFonts w:ascii="Times New Roman" w:hAnsi="Times New Roman" w:cs="Times New Roman"/>
                <w:sz w:val="24"/>
                <w:szCs w:val="24"/>
              </w:rPr>
              <w:t>Наилучшая практика</w:t>
            </w:r>
          </w:p>
          <w:p w:rsidR="007E72AB" w:rsidRPr="007E72AB" w:rsidRDefault="007E72AB" w:rsidP="00A762E4">
            <w:pPr>
              <w:spacing w:line="360" w:lineRule="auto"/>
              <w:jc w:val="center"/>
              <w:rPr>
                <w:rFonts w:ascii="Times New Roman" w:hAnsi="Times New Roman" w:cs="Times New Roman"/>
                <w:sz w:val="24"/>
                <w:szCs w:val="24"/>
              </w:rPr>
            </w:pPr>
          </w:p>
        </w:tc>
      </w:tr>
    </w:tbl>
    <w:p w:rsidR="00A762E4" w:rsidRPr="007E72AB" w:rsidRDefault="00A762E4" w:rsidP="00A762E4">
      <w:pPr>
        <w:spacing w:after="0" w:line="360" w:lineRule="auto"/>
        <w:jc w:val="center"/>
        <w:rPr>
          <w:rFonts w:ascii="Times New Roman" w:hAnsi="Times New Roman" w:cs="Times New Roman"/>
          <w:b/>
          <w:sz w:val="24"/>
          <w:szCs w:val="24"/>
          <w:lang w:val="en-US"/>
        </w:rPr>
      </w:pPr>
    </w:p>
    <w:p w:rsidR="00A762E4" w:rsidRPr="007E72AB" w:rsidRDefault="00A762E4" w:rsidP="00A762E4">
      <w:pPr>
        <w:pStyle w:val="a4"/>
        <w:spacing w:after="0" w:line="360" w:lineRule="auto"/>
        <w:ind w:left="360"/>
        <w:jc w:val="both"/>
        <w:rPr>
          <w:rFonts w:ascii="Times New Roman" w:hAnsi="Times New Roman" w:cs="Times New Roman"/>
          <w:sz w:val="24"/>
          <w:szCs w:val="24"/>
          <w:lang w:val="en-US"/>
        </w:rPr>
      </w:pPr>
      <w:r w:rsidRPr="007E72AB">
        <w:rPr>
          <w:rFonts w:ascii="Times New Roman" w:hAnsi="Times New Roman" w:cs="Times New Roman"/>
          <w:sz w:val="24"/>
          <w:szCs w:val="24"/>
          <w:lang w:val="en-US"/>
        </w:rPr>
        <w:t xml:space="preserve"> </w:t>
      </w:r>
    </w:p>
    <w:p w:rsidR="00A762E4" w:rsidRDefault="00A762E4" w:rsidP="00A762E4">
      <w:pPr>
        <w:pStyle w:val="a4"/>
        <w:spacing w:after="0" w:line="360" w:lineRule="auto"/>
        <w:ind w:left="360"/>
        <w:jc w:val="both"/>
        <w:rPr>
          <w:rFonts w:ascii="Times New Roman" w:hAnsi="Times New Roman" w:cs="Times New Roman"/>
          <w:sz w:val="24"/>
          <w:szCs w:val="24"/>
        </w:rPr>
      </w:pPr>
    </w:p>
    <w:p w:rsidR="00A762E4" w:rsidRDefault="00A762E4" w:rsidP="002C6B0C">
      <w:pPr>
        <w:spacing w:after="0" w:line="360" w:lineRule="auto"/>
        <w:jc w:val="center"/>
        <w:rPr>
          <w:rFonts w:ascii="Times New Roman" w:hAnsi="Times New Roman" w:cs="Times New Roman"/>
          <w:b/>
          <w:sz w:val="24"/>
          <w:szCs w:val="24"/>
        </w:rPr>
      </w:pPr>
    </w:p>
    <w:p w:rsidR="007E72AB" w:rsidRDefault="007E72AB" w:rsidP="002C6B0C">
      <w:pPr>
        <w:spacing w:after="0" w:line="360" w:lineRule="auto"/>
        <w:jc w:val="center"/>
        <w:rPr>
          <w:rFonts w:ascii="Times New Roman" w:hAnsi="Times New Roman" w:cs="Times New Roman"/>
          <w:b/>
          <w:sz w:val="24"/>
          <w:szCs w:val="24"/>
        </w:rPr>
      </w:pPr>
    </w:p>
    <w:p w:rsidR="007E72AB" w:rsidRDefault="007E72AB" w:rsidP="002C6B0C">
      <w:pPr>
        <w:spacing w:after="0" w:line="360" w:lineRule="auto"/>
        <w:jc w:val="center"/>
        <w:rPr>
          <w:rFonts w:ascii="Times New Roman" w:hAnsi="Times New Roman" w:cs="Times New Roman"/>
          <w:b/>
          <w:sz w:val="24"/>
          <w:szCs w:val="24"/>
        </w:rPr>
      </w:pPr>
    </w:p>
    <w:p w:rsidR="007E72AB" w:rsidRDefault="007E72AB" w:rsidP="002C6B0C">
      <w:pPr>
        <w:spacing w:after="0" w:line="360" w:lineRule="auto"/>
        <w:jc w:val="center"/>
        <w:rPr>
          <w:rFonts w:ascii="Times New Roman" w:hAnsi="Times New Roman" w:cs="Times New Roman"/>
          <w:b/>
          <w:sz w:val="24"/>
          <w:szCs w:val="24"/>
        </w:rPr>
      </w:pPr>
    </w:p>
    <w:p w:rsidR="007E72AB" w:rsidRDefault="007E72AB" w:rsidP="002C6B0C">
      <w:pPr>
        <w:spacing w:after="0" w:line="360" w:lineRule="auto"/>
        <w:jc w:val="center"/>
        <w:rPr>
          <w:rFonts w:ascii="Times New Roman" w:hAnsi="Times New Roman" w:cs="Times New Roman"/>
          <w:b/>
          <w:sz w:val="24"/>
          <w:szCs w:val="24"/>
        </w:rPr>
      </w:pPr>
    </w:p>
    <w:p w:rsidR="007E72AB" w:rsidRDefault="007E72AB" w:rsidP="002C6B0C">
      <w:pPr>
        <w:spacing w:after="0" w:line="360" w:lineRule="auto"/>
        <w:jc w:val="center"/>
        <w:rPr>
          <w:rFonts w:ascii="Times New Roman" w:hAnsi="Times New Roman" w:cs="Times New Roman"/>
          <w:b/>
          <w:sz w:val="24"/>
          <w:szCs w:val="24"/>
        </w:rPr>
      </w:pPr>
    </w:p>
    <w:p w:rsidR="007E72AB" w:rsidRDefault="007E72AB" w:rsidP="002C6B0C">
      <w:pPr>
        <w:spacing w:after="0" w:line="360" w:lineRule="auto"/>
        <w:jc w:val="center"/>
        <w:rPr>
          <w:rFonts w:ascii="Times New Roman" w:hAnsi="Times New Roman" w:cs="Times New Roman"/>
          <w:b/>
          <w:sz w:val="24"/>
          <w:szCs w:val="24"/>
        </w:rPr>
      </w:pPr>
    </w:p>
    <w:p w:rsidR="007E72AB" w:rsidRDefault="007E72AB" w:rsidP="002C6B0C">
      <w:pPr>
        <w:spacing w:after="0" w:line="360" w:lineRule="auto"/>
        <w:jc w:val="center"/>
        <w:rPr>
          <w:rFonts w:ascii="Times New Roman" w:hAnsi="Times New Roman" w:cs="Times New Roman"/>
          <w:b/>
          <w:sz w:val="24"/>
          <w:szCs w:val="24"/>
        </w:rPr>
      </w:pPr>
    </w:p>
    <w:p w:rsidR="007E72AB" w:rsidRDefault="007E72AB" w:rsidP="002C6B0C">
      <w:pPr>
        <w:spacing w:after="0" w:line="360" w:lineRule="auto"/>
        <w:jc w:val="center"/>
        <w:rPr>
          <w:rFonts w:ascii="Times New Roman" w:hAnsi="Times New Roman" w:cs="Times New Roman"/>
          <w:b/>
          <w:sz w:val="24"/>
          <w:szCs w:val="24"/>
        </w:rPr>
      </w:pPr>
    </w:p>
    <w:p w:rsidR="007E72AB" w:rsidRDefault="007E72AB" w:rsidP="002C6B0C">
      <w:pPr>
        <w:spacing w:after="0" w:line="360" w:lineRule="auto"/>
        <w:jc w:val="center"/>
        <w:rPr>
          <w:rFonts w:ascii="Times New Roman" w:hAnsi="Times New Roman" w:cs="Times New Roman"/>
          <w:b/>
          <w:sz w:val="24"/>
          <w:szCs w:val="24"/>
        </w:rPr>
      </w:pPr>
    </w:p>
    <w:p w:rsidR="00A762E4" w:rsidRDefault="00A762E4" w:rsidP="002C6B0C">
      <w:pPr>
        <w:spacing w:after="0" w:line="360" w:lineRule="auto"/>
        <w:jc w:val="center"/>
        <w:rPr>
          <w:rFonts w:ascii="Times New Roman" w:hAnsi="Times New Roman" w:cs="Times New Roman"/>
          <w:b/>
          <w:sz w:val="24"/>
          <w:szCs w:val="24"/>
        </w:rPr>
      </w:pPr>
    </w:p>
    <w:p w:rsidR="00A762E4" w:rsidRDefault="00A762E4" w:rsidP="002C6B0C">
      <w:pPr>
        <w:spacing w:after="0" w:line="360" w:lineRule="auto"/>
        <w:jc w:val="center"/>
        <w:rPr>
          <w:rFonts w:ascii="Times New Roman" w:hAnsi="Times New Roman" w:cs="Times New Roman"/>
          <w:b/>
          <w:sz w:val="24"/>
          <w:szCs w:val="24"/>
        </w:rPr>
      </w:pPr>
    </w:p>
    <w:p w:rsidR="005A74CE" w:rsidRPr="00731F6F" w:rsidRDefault="005A74CE" w:rsidP="007E72AB">
      <w:pPr>
        <w:pStyle w:val="a4"/>
        <w:numPr>
          <w:ilvl w:val="0"/>
          <w:numId w:val="1"/>
        </w:numPr>
        <w:spacing w:after="0" w:line="360" w:lineRule="auto"/>
        <w:jc w:val="center"/>
        <w:rPr>
          <w:rFonts w:ascii="Times New Roman" w:hAnsi="Times New Roman" w:cs="Times New Roman"/>
          <w:b/>
          <w:sz w:val="24"/>
          <w:szCs w:val="24"/>
        </w:rPr>
      </w:pPr>
      <w:r w:rsidRPr="00731F6F">
        <w:rPr>
          <w:rFonts w:ascii="Times New Roman" w:hAnsi="Times New Roman" w:cs="Times New Roman"/>
          <w:b/>
          <w:sz w:val="24"/>
          <w:szCs w:val="24"/>
        </w:rPr>
        <w:t>ВВЕДЕНИЕ</w:t>
      </w:r>
    </w:p>
    <w:p w:rsidR="005A74CE" w:rsidRPr="00731F6F" w:rsidRDefault="005A74CE" w:rsidP="008B2DAE">
      <w:pPr>
        <w:pStyle w:val="a4"/>
        <w:numPr>
          <w:ilvl w:val="1"/>
          <w:numId w:val="4"/>
        </w:numPr>
        <w:shd w:val="clear" w:color="auto" w:fill="FFFFFF" w:themeFill="background1"/>
        <w:spacing w:after="0" w:line="360" w:lineRule="auto"/>
        <w:jc w:val="both"/>
        <w:rPr>
          <w:rFonts w:ascii="Times New Roman" w:hAnsi="Times New Roman" w:cs="Times New Roman"/>
          <w:b/>
          <w:sz w:val="24"/>
          <w:szCs w:val="24"/>
        </w:rPr>
      </w:pPr>
      <w:r w:rsidRPr="00731F6F">
        <w:rPr>
          <w:rFonts w:ascii="Times New Roman" w:hAnsi="Times New Roman" w:cs="Times New Roman"/>
          <w:b/>
          <w:sz w:val="24"/>
          <w:szCs w:val="24"/>
        </w:rPr>
        <w:t>Как пользоваться клиническим руководством</w:t>
      </w:r>
    </w:p>
    <w:p w:rsidR="008D1264" w:rsidRPr="00731F6F" w:rsidRDefault="008D1264" w:rsidP="00731F6F">
      <w:pPr>
        <w:shd w:val="clear" w:color="auto" w:fill="FFFFFF" w:themeFill="background1"/>
        <w:spacing w:after="0" w:line="360" w:lineRule="auto"/>
        <w:ind w:firstLine="708"/>
        <w:jc w:val="both"/>
        <w:rPr>
          <w:rFonts w:ascii="Times New Roman" w:hAnsi="Times New Roman" w:cs="Times New Roman"/>
          <w:sz w:val="24"/>
          <w:szCs w:val="24"/>
        </w:rPr>
      </w:pPr>
      <w:r w:rsidRPr="00731F6F">
        <w:rPr>
          <w:rFonts w:ascii="Times New Roman" w:hAnsi="Times New Roman" w:cs="Times New Roman"/>
          <w:sz w:val="24"/>
          <w:szCs w:val="24"/>
        </w:rPr>
        <w:t>Клинические руководства основаны на имеющихся результатах научных исследований и практическом опыте. Данное клиническое сестринское руководство</w:t>
      </w:r>
      <w:r w:rsidR="00106310">
        <w:rPr>
          <w:rFonts w:ascii="Times New Roman" w:hAnsi="Times New Roman" w:cs="Times New Roman"/>
          <w:sz w:val="24"/>
          <w:szCs w:val="24"/>
        </w:rPr>
        <w:t>*</w:t>
      </w:r>
      <w:r w:rsidRPr="00731F6F">
        <w:rPr>
          <w:rFonts w:ascii="Times New Roman" w:hAnsi="Times New Roman" w:cs="Times New Roman"/>
          <w:sz w:val="24"/>
          <w:szCs w:val="24"/>
        </w:rPr>
        <w:t xml:space="preserve"> является документом, предоставляющим информацию для доказательной сестринской практики. Использование клинических сестринских руководств гарантирует, что пациент получает самый качественный уход. Клиническое сестринское руководство</w:t>
      </w:r>
      <w:r w:rsidR="00106310">
        <w:rPr>
          <w:rFonts w:ascii="Times New Roman" w:hAnsi="Times New Roman" w:cs="Times New Roman"/>
          <w:sz w:val="24"/>
          <w:szCs w:val="24"/>
        </w:rPr>
        <w:t xml:space="preserve"> </w:t>
      </w:r>
      <w:r w:rsidRPr="00731F6F">
        <w:rPr>
          <w:rFonts w:ascii="Times New Roman" w:hAnsi="Times New Roman" w:cs="Times New Roman"/>
          <w:sz w:val="24"/>
          <w:szCs w:val="24"/>
        </w:rPr>
        <w:t>предназначено для специалистов сестринского дела в Республике Казахстан. Клиническое сестринское руководство может быть использовано другими медицинскими работниками, а также пациентами и членами их семей. Качественно разработанное руководство улучшает результаты для пациента.</w:t>
      </w:r>
    </w:p>
    <w:p w:rsidR="008D1264" w:rsidRPr="00731F6F" w:rsidRDefault="001662B1" w:rsidP="00731F6F">
      <w:pPr>
        <w:shd w:val="clear" w:color="auto" w:fill="FFFFFF" w:themeFill="background1"/>
        <w:spacing w:after="0" w:line="360" w:lineRule="auto"/>
        <w:ind w:firstLine="708"/>
        <w:jc w:val="both"/>
        <w:rPr>
          <w:rFonts w:ascii="Times New Roman" w:hAnsi="Times New Roman" w:cs="Times New Roman"/>
          <w:sz w:val="24"/>
          <w:szCs w:val="24"/>
        </w:rPr>
      </w:pPr>
      <w:r w:rsidRPr="00731F6F">
        <w:rPr>
          <w:rFonts w:ascii="Times New Roman" w:hAnsi="Times New Roman" w:cs="Times New Roman"/>
          <w:sz w:val="24"/>
          <w:szCs w:val="24"/>
        </w:rPr>
        <w:t>Клинические сестринские руководства — это</w:t>
      </w:r>
      <w:r w:rsidR="008D1264" w:rsidRPr="00731F6F">
        <w:rPr>
          <w:rFonts w:ascii="Times New Roman" w:hAnsi="Times New Roman" w:cs="Times New Roman"/>
          <w:sz w:val="24"/>
          <w:szCs w:val="24"/>
        </w:rPr>
        <w:t xml:space="preserve"> не алгоритмы, объясняющие выполнение процедур, а скорее инструмент принятия решений для медсестры. При применении клинического сестринского руководства на практике, нужно учитывать тип медицинской организации, условия использования руководства, а также предпочтения пациентов и их семей. Важно отметить, что соблюдение данных рекомендаций </w:t>
      </w:r>
      <w:r w:rsidR="002A246F" w:rsidRPr="00731F6F">
        <w:rPr>
          <w:rFonts w:ascii="Times New Roman" w:hAnsi="Times New Roman" w:cs="Times New Roman"/>
          <w:sz w:val="24"/>
          <w:szCs w:val="24"/>
        </w:rPr>
        <w:t>не обязательно</w:t>
      </w:r>
      <w:r w:rsidR="008D1264" w:rsidRPr="00731F6F">
        <w:rPr>
          <w:rFonts w:ascii="Times New Roman" w:hAnsi="Times New Roman" w:cs="Times New Roman"/>
          <w:sz w:val="24"/>
          <w:szCs w:val="24"/>
        </w:rPr>
        <w:t xml:space="preserve"> приводит к улучшению состояния пациента. Клиническое сестринское руководство не отменяет ответственности медсестры в принятии соответствующих решений и аргументированного использования руководства в зависимости от ситуации.  </w:t>
      </w:r>
    </w:p>
    <w:p w:rsidR="00690880" w:rsidRPr="00731F6F" w:rsidRDefault="00690880" w:rsidP="00731F6F">
      <w:pPr>
        <w:spacing w:after="0" w:line="360" w:lineRule="auto"/>
        <w:ind w:firstLine="708"/>
        <w:jc w:val="both"/>
        <w:rPr>
          <w:rFonts w:ascii="Times New Roman" w:hAnsi="Times New Roman" w:cs="Times New Roman"/>
          <w:sz w:val="24"/>
          <w:szCs w:val="24"/>
        </w:rPr>
      </w:pPr>
      <w:r w:rsidRPr="00731F6F">
        <w:rPr>
          <w:rFonts w:ascii="Times New Roman" w:hAnsi="Times New Roman" w:cs="Times New Roman"/>
          <w:sz w:val="24"/>
          <w:szCs w:val="24"/>
        </w:rPr>
        <w:t xml:space="preserve">В данном документе представлены предпосылки и процесс разработки клинического сестринского руководства. Цели и методы описаны в начале документа. В основную часть включены рекомендации для сестринской практики. В конце клинического сестринского руководства описан процесс разработки и перечислены разработчики. Кроме этого, в конце руководства даны термины и определения, отмеченные знаком *.   </w:t>
      </w:r>
    </w:p>
    <w:p w:rsidR="00690880" w:rsidRPr="00731F6F" w:rsidRDefault="00690880" w:rsidP="00731F6F">
      <w:pPr>
        <w:spacing w:after="0" w:line="360" w:lineRule="auto"/>
        <w:jc w:val="both"/>
        <w:rPr>
          <w:rFonts w:ascii="Times New Roman" w:hAnsi="Times New Roman" w:cs="Times New Roman"/>
          <w:sz w:val="24"/>
          <w:szCs w:val="24"/>
        </w:rPr>
      </w:pPr>
      <w:r w:rsidRPr="00731F6F">
        <w:rPr>
          <w:rFonts w:ascii="Times New Roman" w:hAnsi="Times New Roman" w:cs="Times New Roman"/>
          <w:sz w:val="24"/>
          <w:szCs w:val="24"/>
        </w:rPr>
        <w:t xml:space="preserve">При использовании данного клинического сестринского руководства в медицинской организации рекомендуется оценить его на предмет соответствия и приемлемости в конкретных условиях. </w:t>
      </w:r>
    </w:p>
    <w:p w:rsidR="00690880" w:rsidRPr="00731F6F" w:rsidRDefault="00690880" w:rsidP="00731F6F">
      <w:pPr>
        <w:spacing w:after="0" w:line="360" w:lineRule="auto"/>
        <w:jc w:val="both"/>
        <w:rPr>
          <w:rFonts w:ascii="Times New Roman" w:hAnsi="Times New Roman" w:cs="Times New Roman"/>
          <w:sz w:val="24"/>
          <w:szCs w:val="24"/>
        </w:rPr>
      </w:pPr>
      <w:r w:rsidRPr="00731F6F">
        <w:rPr>
          <w:rFonts w:ascii="Times New Roman" w:hAnsi="Times New Roman" w:cs="Times New Roman"/>
          <w:sz w:val="24"/>
          <w:szCs w:val="24"/>
        </w:rPr>
        <w:t>Данное клиническое сестринское руководство разработано в соответствии с «Методологическими рекомендациями по адаптации международных клинических сестринских руководств» (методические рекомендации № 2)</w:t>
      </w:r>
      <w:r w:rsidR="00DA3C2F">
        <w:rPr>
          <w:rFonts w:ascii="Times New Roman" w:hAnsi="Times New Roman" w:cs="Times New Roman"/>
          <w:sz w:val="24"/>
          <w:szCs w:val="24"/>
        </w:rPr>
        <w:t xml:space="preserve"> [92</w:t>
      </w:r>
      <w:r w:rsidR="00DA3C2F" w:rsidRPr="001F3D6B">
        <w:rPr>
          <w:rFonts w:ascii="Times New Roman" w:hAnsi="Times New Roman" w:cs="Times New Roman"/>
          <w:sz w:val="24"/>
          <w:szCs w:val="24"/>
        </w:rPr>
        <w:t>]</w:t>
      </w:r>
      <w:r w:rsidR="00DA3C2F">
        <w:rPr>
          <w:rFonts w:ascii="Times New Roman" w:hAnsi="Times New Roman" w:cs="Times New Roman"/>
          <w:sz w:val="24"/>
          <w:szCs w:val="24"/>
        </w:rPr>
        <w:t>.</w:t>
      </w:r>
      <w:r w:rsidRPr="00731F6F">
        <w:rPr>
          <w:rFonts w:ascii="Times New Roman" w:hAnsi="Times New Roman" w:cs="Times New Roman"/>
          <w:sz w:val="24"/>
          <w:szCs w:val="24"/>
        </w:rPr>
        <w:t xml:space="preserve">  </w:t>
      </w:r>
    </w:p>
    <w:p w:rsidR="009F48FC" w:rsidRPr="00731F6F" w:rsidRDefault="005A74CE" w:rsidP="008B2DAE">
      <w:pPr>
        <w:pStyle w:val="a4"/>
        <w:numPr>
          <w:ilvl w:val="1"/>
          <w:numId w:val="4"/>
        </w:numPr>
        <w:spacing w:after="0" w:line="360" w:lineRule="auto"/>
        <w:rPr>
          <w:rFonts w:ascii="Times New Roman" w:hAnsi="Times New Roman" w:cs="Times New Roman"/>
          <w:b/>
          <w:sz w:val="24"/>
          <w:szCs w:val="24"/>
        </w:rPr>
      </w:pPr>
      <w:r w:rsidRPr="00731F6F">
        <w:rPr>
          <w:rFonts w:ascii="Times New Roman" w:hAnsi="Times New Roman" w:cs="Times New Roman"/>
          <w:b/>
          <w:sz w:val="24"/>
          <w:szCs w:val="24"/>
        </w:rPr>
        <w:t>Краткое содержание</w:t>
      </w:r>
    </w:p>
    <w:p w:rsidR="00BA6D64" w:rsidRDefault="008B17EA" w:rsidP="008B17EA">
      <w:pPr>
        <w:spacing w:after="0" w:line="360" w:lineRule="auto"/>
        <w:ind w:firstLine="708"/>
        <w:jc w:val="both"/>
        <w:rPr>
          <w:rFonts w:ascii="Times New Roman" w:eastAsia="Times New Roman" w:hAnsi="Times New Roman" w:cs="Times New Roman"/>
          <w:color w:val="000000"/>
          <w:sz w:val="24"/>
          <w:szCs w:val="24"/>
        </w:rPr>
      </w:pPr>
      <w:r w:rsidRPr="008B17EA">
        <w:rPr>
          <w:rFonts w:ascii="Times New Roman" w:eastAsia="Times New Roman" w:hAnsi="Times New Roman" w:cs="Times New Roman"/>
          <w:color w:val="000000"/>
          <w:sz w:val="24"/>
          <w:szCs w:val="24"/>
        </w:rPr>
        <w:t>В руководстве подробно описаны рекомендации, основанны</w:t>
      </w:r>
      <w:r w:rsidR="00FE16ED">
        <w:rPr>
          <w:rFonts w:ascii="Times New Roman" w:eastAsia="Times New Roman" w:hAnsi="Times New Roman" w:cs="Times New Roman"/>
          <w:color w:val="000000"/>
          <w:sz w:val="24"/>
          <w:szCs w:val="24"/>
        </w:rPr>
        <w:t>е на современных доказательных базах данных</w:t>
      </w:r>
      <w:r w:rsidRPr="008B17EA">
        <w:rPr>
          <w:rFonts w:ascii="Times New Roman" w:eastAsia="Times New Roman" w:hAnsi="Times New Roman" w:cs="Times New Roman"/>
          <w:color w:val="000000"/>
          <w:sz w:val="24"/>
          <w:szCs w:val="24"/>
        </w:rPr>
        <w:t xml:space="preserve"> по уходу </w:t>
      </w:r>
      <w:r w:rsidR="00A77220">
        <w:rPr>
          <w:rFonts w:ascii="Times New Roman" w:eastAsia="Times New Roman" w:hAnsi="Times New Roman" w:cs="Times New Roman"/>
          <w:color w:val="000000"/>
          <w:sz w:val="24"/>
          <w:szCs w:val="24"/>
        </w:rPr>
        <w:t xml:space="preserve">за пациентами с хронической сердечной </w:t>
      </w:r>
      <w:r w:rsidR="00A77220">
        <w:rPr>
          <w:rFonts w:ascii="Times New Roman" w:eastAsia="Times New Roman" w:hAnsi="Times New Roman" w:cs="Times New Roman"/>
          <w:color w:val="000000"/>
          <w:sz w:val="24"/>
          <w:szCs w:val="24"/>
        </w:rPr>
        <w:lastRenderedPageBreak/>
        <w:t>недостаточностью</w:t>
      </w:r>
      <w:r w:rsidR="00A82790">
        <w:rPr>
          <w:rFonts w:ascii="Times New Roman" w:eastAsia="Times New Roman" w:hAnsi="Times New Roman" w:cs="Times New Roman"/>
          <w:color w:val="000000"/>
          <w:sz w:val="24"/>
          <w:szCs w:val="24"/>
        </w:rPr>
        <w:t>*</w:t>
      </w:r>
      <w:r w:rsidR="00A77220">
        <w:rPr>
          <w:rFonts w:ascii="Times New Roman" w:eastAsia="Times New Roman" w:hAnsi="Times New Roman" w:cs="Times New Roman"/>
          <w:color w:val="000000"/>
          <w:sz w:val="24"/>
          <w:szCs w:val="24"/>
        </w:rPr>
        <w:t xml:space="preserve"> (ХСН)</w:t>
      </w:r>
      <w:r w:rsidR="00A82790">
        <w:rPr>
          <w:rFonts w:ascii="Times New Roman" w:eastAsia="Times New Roman" w:hAnsi="Times New Roman" w:cs="Times New Roman"/>
          <w:color w:val="000000"/>
          <w:sz w:val="24"/>
          <w:szCs w:val="24"/>
        </w:rPr>
        <w:t>.</w:t>
      </w:r>
      <w:r w:rsidR="00A77220">
        <w:rPr>
          <w:rFonts w:ascii="Times New Roman" w:eastAsia="Times New Roman" w:hAnsi="Times New Roman" w:cs="Times New Roman"/>
          <w:color w:val="000000"/>
          <w:sz w:val="24"/>
          <w:szCs w:val="24"/>
        </w:rPr>
        <w:t xml:space="preserve"> </w:t>
      </w:r>
      <w:r w:rsidR="007C6670">
        <w:rPr>
          <w:rFonts w:ascii="Times New Roman" w:eastAsia="Times New Roman" w:hAnsi="Times New Roman" w:cs="Times New Roman"/>
          <w:color w:val="000000"/>
          <w:sz w:val="24"/>
          <w:szCs w:val="24"/>
        </w:rPr>
        <w:t>При этом</w:t>
      </w:r>
      <w:r w:rsidR="00371F25">
        <w:rPr>
          <w:rFonts w:ascii="Times New Roman" w:eastAsia="Times New Roman" w:hAnsi="Times New Roman" w:cs="Times New Roman"/>
          <w:color w:val="000000"/>
          <w:sz w:val="24"/>
          <w:szCs w:val="24"/>
        </w:rPr>
        <w:t xml:space="preserve"> основное внимание уделяется ведению пациентов со стабильным течением сердечной недостаточности, а не эпизодам острой декомпенсации. Руководство включает в себя рекомендации</w:t>
      </w:r>
      <w:r w:rsidRPr="008B17EA">
        <w:rPr>
          <w:rFonts w:ascii="Times New Roman" w:eastAsia="Times New Roman" w:hAnsi="Times New Roman" w:cs="Times New Roman"/>
          <w:color w:val="000000"/>
          <w:sz w:val="24"/>
          <w:szCs w:val="24"/>
        </w:rPr>
        <w:t xml:space="preserve"> для медицинских сестер по </w:t>
      </w:r>
      <w:r w:rsidR="00371F25">
        <w:rPr>
          <w:rFonts w:ascii="Times New Roman" w:eastAsia="Times New Roman" w:hAnsi="Times New Roman" w:cs="Times New Roman"/>
          <w:color w:val="000000"/>
          <w:sz w:val="24"/>
          <w:szCs w:val="24"/>
        </w:rPr>
        <w:t xml:space="preserve">диагностике, изменению образа жизни больных с ХСН для снижения риска и прогрессирования сердечной недостаточности, фармакологической терапии, организации планирования по </w:t>
      </w:r>
      <w:r w:rsidRPr="008B17EA">
        <w:rPr>
          <w:rFonts w:ascii="Times New Roman" w:eastAsia="Times New Roman" w:hAnsi="Times New Roman" w:cs="Times New Roman"/>
          <w:color w:val="000000"/>
          <w:sz w:val="24"/>
          <w:szCs w:val="24"/>
        </w:rPr>
        <w:t xml:space="preserve">улучшению ухода </w:t>
      </w:r>
      <w:r w:rsidR="00371F25">
        <w:rPr>
          <w:rFonts w:ascii="Times New Roman" w:eastAsia="Times New Roman" w:hAnsi="Times New Roman" w:cs="Times New Roman"/>
          <w:color w:val="000000"/>
          <w:sz w:val="24"/>
          <w:szCs w:val="24"/>
        </w:rPr>
        <w:t>для сохранения качества жизни</w:t>
      </w:r>
      <w:r w:rsidR="006F6B3A">
        <w:rPr>
          <w:rFonts w:ascii="Times New Roman" w:eastAsia="Times New Roman" w:hAnsi="Times New Roman" w:cs="Times New Roman"/>
          <w:color w:val="000000"/>
          <w:sz w:val="24"/>
          <w:szCs w:val="24"/>
        </w:rPr>
        <w:t xml:space="preserve">, </w:t>
      </w:r>
      <w:r w:rsidR="00371F25">
        <w:rPr>
          <w:rFonts w:ascii="Times New Roman" w:eastAsia="Times New Roman" w:hAnsi="Times New Roman" w:cs="Times New Roman"/>
          <w:color w:val="000000"/>
          <w:sz w:val="24"/>
          <w:szCs w:val="24"/>
        </w:rPr>
        <w:t>паллиативной терапии.</w:t>
      </w:r>
      <w:r w:rsidRPr="008B17EA">
        <w:rPr>
          <w:rFonts w:ascii="Times New Roman" w:eastAsia="Times New Roman" w:hAnsi="Times New Roman" w:cs="Times New Roman"/>
          <w:color w:val="000000"/>
          <w:sz w:val="24"/>
          <w:szCs w:val="24"/>
        </w:rPr>
        <w:t xml:space="preserve"> </w:t>
      </w:r>
    </w:p>
    <w:p w:rsidR="00371F25" w:rsidRDefault="00BA6D64" w:rsidP="008B17EA">
      <w:pPr>
        <w:spacing w:after="0" w:line="360" w:lineRule="auto"/>
        <w:ind w:firstLine="708"/>
        <w:jc w:val="both"/>
        <w:rPr>
          <w:rFonts w:ascii="Times New Roman" w:eastAsia="Times New Roman" w:hAnsi="Times New Roman" w:cs="Times New Roman"/>
          <w:color w:val="000000"/>
          <w:sz w:val="24"/>
          <w:szCs w:val="24"/>
        </w:rPr>
      </w:pPr>
      <w:r w:rsidRPr="008B17EA">
        <w:rPr>
          <w:rFonts w:ascii="Times New Roman" w:eastAsia="Times New Roman" w:hAnsi="Times New Roman" w:cs="Times New Roman"/>
          <w:color w:val="000000"/>
          <w:sz w:val="24"/>
          <w:szCs w:val="24"/>
        </w:rPr>
        <w:t>В клиническом руководстве предс</w:t>
      </w:r>
      <w:r>
        <w:rPr>
          <w:rFonts w:ascii="Times New Roman" w:eastAsia="Times New Roman" w:hAnsi="Times New Roman" w:cs="Times New Roman"/>
          <w:color w:val="000000"/>
          <w:sz w:val="24"/>
          <w:szCs w:val="24"/>
        </w:rPr>
        <w:t>тавлены высококачественные мета-</w:t>
      </w:r>
      <w:r w:rsidRPr="008B17EA">
        <w:rPr>
          <w:rFonts w:ascii="Times New Roman" w:eastAsia="Times New Roman" w:hAnsi="Times New Roman" w:cs="Times New Roman"/>
          <w:color w:val="000000"/>
          <w:sz w:val="24"/>
          <w:szCs w:val="24"/>
        </w:rPr>
        <w:t>анализы</w:t>
      </w:r>
      <w:r>
        <w:rPr>
          <w:rFonts w:ascii="Times New Roman" w:eastAsia="Times New Roman" w:hAnsi="Times New Roman" w:cs="Times New Roman"/>
          <w:color w:val="000000"/>
          <w:sz w:val="24"/>
          <w:szCs w:val="24"/>
        </w:rPr>
        <w:t>*</w:t>
      </w:r>
      <w:r w:rsidRPr="008B17EA">
        <w:rPr>
          <w:rFonts w:ascii="Times New Roman" w:eastAsia="Times New Roman" w:hAnsi="Times New Roman" w:cs="Times New Roman"/>
          <w:color w:val="000000"/>
          <w:sz w:val="24"/>
          <w:szCs w:val="24"/>
        </w:rPr>
        <w:t>, систематические обзоры</w:t>
      </w:r>
      <w:r>
        <w:rPr>
          <w:rFonts w:ascii="Times New Roman" w:eastAsia="Times New Roman" w:hAnsi="Times New Roman" w:cs="Times New Roman"/>
          <w:color w:val="000000"/>
          <w:sz w:val="24"/>
          <w:szCs w:val="24"/>
        </w:rPr>
        <w:t>*</w:t>
      </w:r>
      <w:r w:rsidRPr="008B17EA">
        <w:rPr>
          <w:rFonts w:ascii="Times New Roman" w:eastAsia="Times New Roman" w:hAnsi="Times New Roman" w:cs="Times New Roman"/>
          <w:color w:val="000000"/>
          <w:sz w:val="24"/>
          <w:szCs w:val="24"/>
        </w:rPr>
        <w:t xml:space="preserve"> и рекомендуемая передовая практика.</w:t>
      </w:r>
    </w:p>
    <w:p w:rsidR="00BA6D64" w:rsidRDefault="00BA6D64" w:rsidP="008B17EA">
      <w:pPr>
        <w:spacing w:after="0" w:line="360" w:lineRule="auto"/>
        <w:ind w:firstLine="708"/>
        <w:jc w:val="both"/>
        <w:rPr>
          <w:rFonts w:ascii="Times New Roman" w:eastAsia="Times New Roman" w:hAnsi="Times New Roman" w:cs="Times New Roman"/>
          <w:color w:val="000000"/>
          <w:sz w:val="24"/>
          <w:szCs w:val="24"/>
        </w:rPr>
      </w:pPr>
      <w:r w:rsidRPr="008B17EA">
        <w:rPr>
          <w:rFonts w:ascii="Times New Roman" w:eastAsia="Times New Roman" w:hAnsi="Times New Roman" w:cs="Times New Roman"/>
          <w:color w:val="000000"/>
          <w:sz w:val="24"/>
          <w:szCs w:val="24"/>
        </w:rPr>
        <w:t>Приведены современные</w:t>
      </w:r>
      <w:r>
        <w:rPr>
          <w:rFonts w:ascii="Times New Roman" w:eastAsia="Times New Roman" w:hAnsi="Times New Roman" w:cs="Times New Roman"/>
          <w:color w:val="000000"/>
          <w:sz w:val="24"/>
          <w:szCs w:val="24"/>
        </w:rPr>
        <w:t xml:space="preserve"> статистические данные по заболеваемости ХСН в Республике Казахстан.</w:t>
      </w:r>
    </w:p>
    <w:p w:rsidR="00BA6D64" w:rsidRPr="008B17EA" w:rsidRDefault="00BA6D64" w:rsidP="00BA6D64">
      <w:pPr>
        <w:spacing w:after="0" w:line="360"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Даны определение</w:t>
      </w:r>
      <w:r w:rsidRPr="008B17E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термина </w:t>
      </w:r>
      <w:r w:rsidRPr="008B17EA">
        <w:rPr>
          <w:rFonts w:ascii="Times New Roman" w:eastAsia="Times New Roman" w:hAnsi="Times New Roman" w:cs="Times New Roman"/>
          <w:color w:val="000000"/>
          <w:sz w:val="24"/>
          <w:szCs w:val="24"/>
        </w:rPr>
        <w:t>ХСН</w:t>
      </w:r>
      <w:r>
        <w:rPr>
          <w:rFonts w:ascii="Times New Roman" w:eastAsia="Times New Roman" w:hAnsi="Times New Roman" w:cs="Times New Roman"/>
          <w:color w:val="000000"/>
          <w:sz w:val="24"/>
          <w:szCs w:val="24"/>
        </w:rPr>
        <w:t xml:space="preserve"> и классификация </w:t>
      </w:r>
      <w:r w:rsidRPr="00731F6F">
        <w:rPr>
          <w:rFonts w:ascii="Times New Roman" w:hAnsi="Times New Roman" w:cs="Times New Roman"/>
          <w:sz w:val="24"/>
          <w:szCs w:val="24"/>
        </w:rPr>
        <w:t xml:space="preserve">Нью-Йоркской ассоциации сердца NYHA </w:t>
      </w:r>
      <w:r w:rsidRPr="008B17EA">
        <w:rPr>
          <w:rFonts w:ascii="Times New Roman" w:eastAsia="Times New Roman" w:hAnsi="Times New Roman" w:cs="Times New Roman"/>
          <w:color w:val="000000"/>
          <w:sz w:val="24"/>
          <w:szCs w:val="24"/>
        </w:rPr>
        <w:t>(</w:t>
      </w:r>
      <w:proofErr w:type="spellStart"/>
      <w:r w:rsidRPr="008B17EA">
        <w:rPr>
          <w:rFonts w:ascii="Times New Roman" w:eastAsia="Times New Roman" w:hAnsi="Times New Roman" w:cs="Times New Roman"/>
          <w:color w:val="000000"/>
          <w:sz w:val="24"/>
          <w:szCs w:val="24"/>
        </w:rPr>
        <w:t>New</w:t>
      </w:r>
      <w:proofErr w:type="spellEnd"/>
      <w:r w:rsidRPr="008B17EA">
        <w:rPr>
          <w:rFonts w:ascii="Times New Roman" w:eastAsia="Times New Roman" w:hAnsi="Times New Roman" w:cs="Times New Roman"/>
          <w:color w:val="000000"/>
          <w:sz w:val="24"/>
          <w:szCs w:val="24"/>
        </w:rPr>
        <w:t xml:space="preserve"> </w:t>
      </w:r>
      <w:proofErr w:type="spellStart"/>
      <w:r w:rsidRPr="008B17EA">
        <w:rPr>
          <w:rFonts w:ascii="Times New Roman" w:eastAsia="Times New Roman" w:hAnsi="Times New Roman" w:cs="Times New Roman"/>
          <w:color w:val="000000"/>
          <w:sz w:val="24"/>
          <w:szCs w:val="24"/>
        </w:rPr>
        <w:t>York</w:t>
      </w:r>
      <w:proofErr w:type="spellEnd"/>
      <w:r w:rsidRPr="008B17EA">
        <w:rPr>
          <w:rFonts w:ascii="Times New Roman" w:eastAsia="Times New Roman" w:hAnsi="Times New Roman" w:cs="Times New Roman"/>
          <w:color w:val="000000"/>
          <w:sz w:val="24"/>
          <w:szCs w:val="24"/>
        </w:rPr>
        <w:t xml:space="preserve"> </w:t>
      </w:r>
      <w:proofErr w:type="spellStart"/>
      <w:r w:rsidRPr="008B17EA">
        <w:rPr>
          <w:rFonts w:ascii="Times New Roman" w:eastAsia="Times New Roman" w:hAnsi="Times New Roman" w:cs="Times New Roman"/>
          <w:color w:val="000000"/>
          <w:sz w:val="24"/>
          <w:szCs w:val="24"/>
        </w:rPr>
        <w:t>Heart</w:t>
      </w:r>
      <w:proofErr w:type="spellEnd"/>
      <w:r w:rsidRPr="008B17EA">
        <w:rPr>
          <w:rFonts w:ascii="Times New Roman" w:eastAsia="Times New Roman" w:hAnsi="Times New Roman" w:cs="Times New Roman"/>
          <w:color w:val="000000"/>
          <w:sz w:val="24"/>
          <w:szCs w:val="24"/>
        </w:rPr>
        <w:t xml:space="preserve"> </w:t>
      </w:r>
      <w:proofErr w:type="spellStart"/>
      <w:r w:rsidRPr="008B17EA">
        <w:rPr>
          <w:rFonts w:ascii="Times New Roman" w:eastAsia="Times New Roman" w:hAnsi="Times New Roman" w:cs="Times New Roman"/>
          <w:color w:val="000000"/>
          <w:sz w:val="24"/>
          <w:szCs w:val="24"/>
        </w:rPr>
        <w:t>Association</w:t>
      </w:r>
      <w:proofErr w:type="spellEnd"/>
      <w:r w:rsidRPr="008B17EA">
        <w:rPr>
          <w:rFonts w:ascii="Times New Roman" w:eastAsia="Times New Roman" w:hAnsi="Times New Roman" w:cs="Times New Roman"/>
          <w:color w:val="000000"/>
          <w:sz w:val="24"/>
          <w:szCs w:val="24"/>
        </w:rPr>
        <w:t xml:space="preserve"> </w:t>
      </w:r>
      <w:proofErr w:type="spellStart"/>
      <w:r w:rsidRPr="008B17EA">
        <w:rPr>
          <w:rFonts w:ascii="Times New Roman" w:eastAsia="Times New Roman" w:hAnsi="Times New Roman" w:cs="Times New Roman"/>
          <w:color w:val="000000"/>
          <w:sz w:val="24"/>
          <w:szCs w:val="24"/>
        </w:rPr>
        <w:t>classification</w:t>
      </w:r>
      <w:proofErr w:type="spellEnd"/>
      <w:r w:rsidRPr="008B17EA">
        <w:rPr>
          <w:rFonts w:ascii="Times New Roman" w:eastAsia="Times New Roman" w:hAnsi="Times New Roman" w:cs="Times New Roman"/>
          <w:color w:val="000000"/>
          <w:sz w:val="24"/>
          <w:szCs w:val="24"/>
        </w:rPr>
        <w:t>, NYHA)</w:t>
      </w:r>
      <w:r>
        <w:rPr>
          <w:rFonts w:ascii="Times New Roman" w:eastAsia="Times New Roman" w:hAnsi="Times New Roman" w:cs="Times New Roman"/>
          <w:color w:val="000000"/>
          <w:sz w:val="24"/>
          <w:szCs w:val="24"/>
        </w:rPr>
        <w:t>,</w:t>
      </w:r>
      <w:r w:rsidRPr="008B17EA">
        <w:rPr>
          <w:rFonts w:ascii="Times New Roman" w:eastAsia="Times New Roman" w:hAnsi="Times New Roman" w:cs="Times New Roman"/>
          <w:color w:val="000000"/>
          <w:sz w:val="24"/>
          <w:szCs w:val="24"/>
        </w:rPr>
        <w:t xml:space="preserve"> описание симптомов.</w:t>
      </w:r>
    </w:p>
    <w:p w:rsidR="00BA6D64" w:rsidRDefault="008071A5" w:rsidP="000A3FFA">
      <w:pPr>
        <w:spacing w:after="0" w:line="360"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руководстве представлены рекомендации по ведению пациентов с сопутствующими нарушениями эмоционального благополучия (депрессия), по изменению образа жизни (диета, водно-солевой режим, курение, алкоголь, физические нагрузки</w:t>
      </w:r>
      <w:r w:rsidR="000A3FFA">
        <w:rPr>
          <w:rFonts w:ascii="Times New Roman" w:eastAsia="Times New Roman" w:hAnsi="Times New Roman" w:cs="Times New Roman"/>
          <w:color w:val="000000"/>
          <w:sz w:val="24"/>
          <w:szCs w:val="24"/>
        </w:rPr>
        <w:t xml:space="preserve">), </w:t>
      </w:r>
      <w:proofErr w:type="spellStart"/>
      <w:r w:rsidR="000A3FFA">
        <w:rPr>
          <w:rFonts w:ascii="Times New Roman" w:eastAsia="Times New Roman" w:hAnsi="Times New Roman" w:cs="Times New Roman"/>
          <w:color w:val="000000"/>
          <w:sz w:val="24"/>
          <w:szCs w:val="24"/>
        </w:rPr>
        <w:t>самоменеджменту</w:t>
      </w:r>
      <w:proofErr w:type="spellEnd"/>
      <w:r w:rsidR="000A3FFA">
        <w:rPr>
          <w:rFonts w:ascii="Times New Roman" w:eastAsia="Times New Roman" w:hAnsi="Times New Roman" w:cs="Times New Roman"/>
          <w:color w:val="000000"/>
          <w:sz w:val="24"/>
          <w:szCs w:val="24"/>
        </w:rPr>
        <w:t>.</w:t>
      </w:r>
    </w:p>
    <w:p w:rsidR="008B17EA" w:rsidRPr="008B17EA" w:rsidRDefault="008071A5" w:rsidP="000A3FFA">
      <w:pPr>
        <w:tabs>
          <w:tab w:val="left" w:pos="2004"/>
        </w:tabs>
        <w:spacing w:after="0" w:line="360" w:lineRule="auto"/>
        <w:jc w:val="both"/>
        <w:rPr>
          <w:rFonts w:ascii="Times New Roman" w:eastAsia="Times New Roman" w:hAnsi="Times New Roman" w:cs="Times New Roman"/>
          <w:color w:val="000000"/>
          <w:sz w:val="24"/>
          <w:szCs w:val="24"/>
        </w:rPr>
      </w:pPr>
      <w:r w:rsidRPr="000A3FFA">
        <w:rPr>
          <w:rFonts w:ascii="Times New Roman" w:eastAsia="Times New Roman" w:hAnsi="Times New Roman" w:cs="Times New Roman"/>
          <w:color w:val="000000"/>
          <w:sz w:val="24"/>
          <w:szCs w:val="24"/>
        </w:rPr>
        <w:t xml:space="preserve">Имеется </w:t>
      </w:r>
      <w:r w:rsidR="000A3FFA">
        <w:rPr>
          <w:rFonts w:ascii="Times New Roman" w:hAnsi="Times New Roman" w:cs="Times New Roman"/>
          <w:sz w:val="24"/>
          <w:szCs w:val="24"/>
        </w:rPr>
        <w:t>информация для медицинских сестер, предназначенная для обсуждения с пациентами и их семьями/</w:t>
      </w:r>
      <w:r w:rsidR="000A3FFA" w:rsidRPr="000A3FFA">
        <w:rPr>
          <w:rFonts w:ascii="Times New Roman" w:hAnsi="Times New Roman" w:cs="Times New Roman"/>
          <w:sz w:val="24"/>
          <w:szCs w:val="24"/>
        </w:rPr>
        <w:t xml:space="preserve"> </w:t>
      </w:r>
      <w:r w:rsidR="000A3FFA">
        <w:rPr>
          <w:rFonts w:ascii="Times New Roman" w:hAnsi="Times New Roman" w:cs="Times New Roman"/>
          <w:sz w:val="24"/>
          <w:szCs w:val="24"/>
        </w:rPr>
        <w:t>лицами, осуществляющими уход (коммуникации, когнитивные барьеры, обучение пациентов).</w:t>
      </w:r>
    </w:p>
    <w:p w:rsidR="008B17EA" w:rsidRPr="008B17EA" w:rsidRDefault="008B17EA" w:rsidP="000A3FFA">
      <w:pPr>
        <w:spacing w:after="0" w:line="360" w:lineRule="auto"/>
        <w:jc w:val="both"/>
        <w:rPr>
          <w:rFonts w:ascii="Times New Roman" w:eastAsia="Times New Roman" w:hAnsi="Times New Roman" w:cs="Times New Roman"/>
          <w:color w:val="000000"/>
          <w:sz w:val="24"/>
          <w:szCs w:val="24"/>
        </w:rPr>
      </w:pPr>
      <w:r w:rsidRPr="008B17EA">
        <w:rPr>
          <w:rFonts w:ascii="Times New Roman" w:eastAsia="Times New Roman" w:hAnsi="Times New Roman" w:cs="Times New Roman"/>
          <w:color w:val="000000"/>
          <w:sz w:val="24"/>
          <w:szCs w:val="24"/>
        </w:rPr>
        <w:t xml:space="preserve">В приложениях клинического руководства даются практические советы пациентам с ХСН при применении ингибиторов АПФ, блокаторов рецепторов </w:t>
      </w:r>
      <w:proofErr w:type="spellStart"/>
      <w:r w:rsidRPr="008B17EA">
        <w:rPr>
          <w:rFonts w:ascii="Times New Roman" w:eastAsia="Times New Roman" w:hAnsi="Times New Roman" w:cs="Times New Roman"/>
          <w:color w:val="000000"/>
          <w:sz w:val="24"/>
          <w:szCs w:val="24"/>
        </w:rPr>
        <w:t>ангиотензина</w:t>
      </w:r>
      <w:proofErr w:type="spellEnd"/>
      <w:r w:rsidRPr="008B17EA">
        <w:rPr>
          <w:rFonts w:ascii="Times New Roman" w:eastAsia="Times New Roman" w:hAnsi="Times New Roman" w:cs="Times New Roman"/>
          <w:color w:val="000000"/>
          <w:sz w:val="24"/>
          <w:szCs w:val="24"/>
        </w:rPr>
        <w:t xml:space="preserve">, бета блокаторов, </w:t>
      </w:r>
      <w:proofErr w:type="spellStart"/>
      <w:r w:rsidRPr="008B17EA">
        <w:rPr>
          <w:rFonts w:ascii="Times New Roman" w:eastAsia="Times New Roman" w:hAnsi="Times New Roman" w:cs="Times New Roman"/>
          <w:color w:val="000000"/>
          <w:sz w:val="24"/>
          <w:szCs w:val="24"/>
        </w:rPr>
        <w:t>антогонистов</w:t>
      </w:r>
      <w:proofErr w:type="spellEnd"/>
      <w:r w:rsidRPr="008B17EA">
        <w:rPr>
          <w:rFonts w:ascii="Times New Roman" w:eastAsia="Times New Roman" w:hAnsi="Times New Roman" w:cs="Times New Roman"/>
          <w:color w:val="000000"/>
          <w:sz w:val="24"/>
          <w:szCs w:val="24"/>
        </w:rPr>
        <w:t xml:space="preserve"> рецепторов </w:t>
      </w:r>
      <w:proofErr w:type="spellStart"/>
      <w:r w:rsidRPr="008B17EA">
        <w:rPr>
          <w:rFonts w:ascii="Times New Roman" w:eastAsia="Times New Roman" w:hAnsi="Times New Roman" w:cs="Times New Roman"/>
          <w:color w:val="000000"/>
          <w:sz w:val="24"/>
          <w:szCs w:val="24"/>
        </w:rPr>
        <w:t>минералкортикоидов</w:t>
      </w:r>
      <w:proofErr w:type="spellEnd"/>
      <w:r w:rsidRPr="008B17EA">
        <w:rPr>
          <w:rFonts w:ascii="Times New Roman" w:eastAsia="Times New Roman" w:hAnsi="Times New Roman" w:cs="Times New Roman"/>
          <w:color w:val="000000"/>
          <w:sz w:val="24"/>
          <w:szCs w:val="24"/>
        </w:rPr>
        <w:t xml:space="preserve">, а также по применению </w:t>
      </w:r>
      <w:r w:rsidR="006D26F6">
        <w:rPr>
          <w:rFonts w:ascii="Times New Roman" w:eastAsia="Times New Roman" w:hAnsi="Times New Roman" w:cs="Times New Roman"/>
          <w:color w:val="000000"/>
          <w:sz w:val="24"/>
          <w:szCs w:val="24"/>
        </w:rPr>
        <w:t xml:space="preserve">лекарственных </w:t>
      </w:r>
      <w:r w:rsidRPr="008B17EA">
        <w:rPr>
          <w:rFonts w:ascii="Times New Roman" w:eastAsia="Times New Roman" w:hAnsi="Times New Roman" w:cs="Times New Roman"/>
          <w:color w:val="000000"/>
          <w:sz w:val="24"/>
          <w:szCs w:val="24"/>
        </w:rPr>
        <w:t>препаратов</w:t>
      </w:r>
      <w:r w:rsidR="006D26F6">
        <w:rPr>
          <w:rFonts w:ascii="Times New Roman" w:eastAsia="Times New Roman" w:hAnsi="Times New Roman" w:cs="Times New Roman"/>
          <w:color w:val="000000"/>
          <w:sz w:val="24"/>
          <w:szCs w:val="24"/>
        </w:rPr>
        <w:t>,</w:t>
      </w:r>
      <w:r w:rsidRPr="008B17EA">
        <w:rPr>
          <w:rFonts w:ascii="Times New Roman" w:eastAsia="Times New Roman" w:hAnsi="Times New Roman" w:cs="Times New Roman"/>
          <w:color w:val="000000"/>
          <w:sz w:val="24"/>
          <w:szCs w:val="24"/>
        </w:rPr>
        <w:t xml:space="preserve"> которые следует избегать пациентам с ХСН. Кроме того, имеется список терминов определений, сокращений и испол</w:t>
      </w:r>
      <w:r w:rsidR="00BA6D64">
        <w:rPr>
          <w:rFonts w:ascii="Times New Roman" w:eastAsia="Times New Roman" w:hAnsi="Times New Roman" w:cs="Times New Roman"/>
          <w:color w:val="000000"/>
          <w:sz w:val="24"/>
          <w:szCs w:val="24"/>
        </w:rPr>
        <w:t>ьзованных источников литературы</w:t>
      </w:r>
      <w:r w:rsidRPr="008B17EA">
        <w:rPr>
          <w:rFonts w:ascii="Times New Roman" w:eastAsia="Times New Roman" w:hAnsi="Times New Roman" w:cs="Times New Roman"/>
          <w:color w:val="000000"/>
          <w:sz w:val="24"/>
          <w:szCs w:val="24"/>
        </w:rPr>
        <w:t>.</w:t>
      </w:r>
    </w:p>
    <w:p w:rsidR="005A74CE" w:rsidRPr="00731F6F" w:rsidRDefault="006949A0" w:rsidP="00731F6F">
      <w:pPr>
        <w:spacing w:after="0" w:line="360" w:lineRule="auto"/>
        <w:jc w:val="both"/>
        <w:rPr>
          <w:rFonts w:ascii="Times New Roman" w:hAnsi="Times New Roman" w:cs="Times New Roman"/>
          <w:b/>
          <w:sz w:val="24"/>
          <w:szCs w:val="24"/>
        </w:rPr>
      </w:pPr>
      <w:r w:rsidRPr="00731F6F">
        <w:rPr>
          <w:rFonts w:ascii="Times New Roman" w:hAnsi="Times New Roman" w:cs="Times New Roman"/>
          <w:b/>
          <w:sz w:val="24"/>
          <w:szCs w:val="24"/>
        </w:rPr>
        <w:t>1.3</w:t>
      </w:r>
      <w:r w:rsidR="005A74CE" w:rsidRPr="00731F6F">
        <w:rPr>
          <w:rFonts w:ascii="Times New Roman" w:hAnsi="Times New Roman" w:cs="Times New Roman"/>
          <w:b/>
          <w:sz w:val="24"/>
          <w:szCs w:val="24"/>
        </w:rPr>
        <w:t>Уровень доказательности</w:t>
      </w:r>
    </w:p>
    <w:p w:rsidR="006949A0" w:rsidRPr="00731F6F" w:rsidRDefault="006949A0" w:rsidP="00731F6F">
      <w:pPr>
        <w:pStyle w:val="a4"/>
        <w:spacing w:after="0" w:line="360" w:lineRule="auto"/>
        <w:ind w:left="360" w:firstLine="348"/>
        <w:jc w:val="both"/>
        <w:rPr>
          <w:rFonts w:ascii="Times New Roman" w:hAnsi="Times New Roman" w:cs="Times New Roman"/>
          <w:sz w:val="24"/>
          <w:szCs w:val="24"/>
        </w:rPr>
      </w:pPr>
      <w:r w:rsidRPr="00731F6F">
        <w:rPr>
          <w:rFonts w:ascii="Times New Roman" w:hAnsi="Times New Roman" w:cs="Times New Roman"/>
          <w:sz w:val="24"/>
          <w:szCs w:val="24"/>
        </w:rPr>
        <w:t xml:space="preserve">Уровень доказательности - это инструмент для выражения надежности информации об исследованиях, которые лежат в основе рекомендаций. Клинические сестринские руководства в Республике Казахстан являются адаптацией оригинальных международных руководств, где используются различные способы градации доказательств.  </w:t>
      </w:r>
    </w:p>
    <w:p w:rsidR="006949A0" w:rsidRPr="00731F6F" w:rsidRDefault="006949A0" w:rsidP="00731F6F">
      <w:pPr>
        <w:pStyle w:val="a4"/>
        <w:spacing w:after="0" w:line="360" w:lineRule="auto"/>
        <w:ind w:left="360" w:firstLine="348"/>
        <w:jc w:val="both"/>
        <w:rPr>
          <w:rFonts w:ascii="Times New Roman" w:hAnsi="Times New Roman" w:cs="Times New Roman"/>
          <w:sz w:val="24"/>
          <w:szCs w:val="24"/>
        </w:rPr>
      </w:pPr>
      <w:r w:rsidRPr="00731F6F">
        <w:rPr>
          <w:rFonts w:ascii="Times New Roman" w:hAnsi="Times New Roman" w:cs="Times New Roman"/>
          <w:sz w:val="24"/>
          <w:szCs w:val="24"/>
        </w:rPr>
        <w:t xml:space="preserve">При разработке клинических сестринских руководств в Казахстане принята градация доказательств </w:t>
      </w:r>
      <w:r w:rsidRPr="00731F6F">
        <w:rPr>
          <w:rFonts w:ascii="Times New Roman" w:hAnsi="Times New Roman" w:cs="Times New Roman"/>
          <w:sz w:val="24"/>
          <w:szCs w:val="24"/>
          <w:lang w:val="en-GB"/>
        </w:rPr>
        <w:t>ABCD</w:t>
      </w:r>
      <w:r w:rsidRPr="00731F6F">
        <w:rPr>
          <w:rFonts w:ascii="Times New Roman" w:hAnsi="Times New Roman" w:cs="Times New Roman"/>
          <w:sz w:val="24"/>
          <w:szCs w:val="24"/>
        </w:rPr>
        <w:t xml:space="preserve">, которая указана в разделе «Рекомендации». Чем выше градация, тем более значима доказательность данных рекомендаций.           </w:t>
      </w:r>
    </w:p>
    <w:p w:rsidR="0082481B" w:rsidRDefault="006949A0" w:rsidP="00731F6F">
      <w:pPr>
        <w:pStyle w:val="a4"/>
        <w:spacing w:after="0" w:line="360" w:lineRule="auto"/>
        <w:ind w:left="360"/>
        <w:jc w:val="both"/>
        <w:rPr>
          <w:rFonts w:ascii="Times New Roman" w:hAnsi="Times New Roman" w:cs="Times New Roman"/>
          <w:sz w:val="24"/>
          <w:szCs w:val="24"/>
        </w:rPr>
      </w:pPr>
      <w:r w:rsidRPr="00731F6F">
        <w:rPr>
          <w:rFonts w:ascii="Times New Roman" w:hAnsi="Times New Roman" w:cs="Times New Roman"/>
          <w:sz w:val="24"/>
          <w:szCs w:val="24"/>
        </w:rPr>
        <w:lastRenderedPageBreak/>
        <w:t>В данном клиническом сестринском руководстве уровни доказательности описаны в следующей таблице.</w:t>
      </w:r>
    </w:p>
    <w:p w:rsidR="006949A0" w:rsidRPr="00731F6F" w:rsidRDefault="0082481B" w:rsidP="00731F6F">
      <w:pPr>
        <w:pStyle w:val="a4"/>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Таблица 1</w:t>
      </w:r>
    </w:p>
    <w:tbl>
      <w:tblPr>
        <w:tblStyle w:val="a5"/>
        <w:tblW w:w="0" w:type="auto"/>
        <w:tblInd w:w="108" w:type="dxa"/>
        <w:tblLook w:val="04A0" w:firstRow="1" w:lastRow="0" w:firstColumn="1" w:lastColumn="0" w:noHBand="0" w:noVBand="1"/>
      </w:tblPr>
      <w:tblGrid>
        <w:gridCol w:w="1718"/>
        <w:gridCol w:w="2988"/>
        <w:gridCol w:w="2574"/>
        <w:gridCol w:w="2183"/>
      </w:tblGrid>
      <w:tr w:rsidR="00E35D87" w:rsidRPr="00731F6F" w:rsidTr="00B203F2">
        <w:tc>
          <w:tcPr>
            <w:tcW w:w="1718" w:type="dxa"/>
          </w:tcPr>
          <w:p w:rsidR="00E35D87" w:rsidRPr="00731F6F" w:rsidRDefault="00E35D87" w:rsidP="00731F6F">
            <w:pPr>
              <w:pStyle w:val="a4"/>
              <w:spacing w:line="360" w:lineRule="auto"/>
              <w:ind w:left="0"/>
              <w:jc w:val="both"/>
              <w:rPr>
                <w:rFonts w:ascii="Times New Roman" w:hAnsi="Times New Roman" w:cs="Times New Roman"/>
                <w:b/>
                <w:sz w:val="24"/>
                <w:szCs w:val="24"/>
              </w:rPr>
            </w:pPr>
            <w:r w:rsidRPr="00731F6F">
              <w:rPr>
                <w:rFonts w:ascii="Times New Roman" w:hAnsi="Times New Roman" w:cs="Times New Roman"/>
                <w:sz w:val="24"/>
                <w:szCs w:val="24"/>
                <w:lang w:val="kk-KZ"/>
              </w:rPr>
              <w:t>Уровень достоверности рекомендаций</w:t>
            </w:r>
          </w:p>
        </w:tc>
        <w:tc>
          <w:tcPr>
            <w:tcW w:w="2988" w:type="dxa"/>
          </w:tcPr>
          <w:p w:rsidR="00E35D87" w:rsidRPr="00731F6F" w:rsidRDefault="00E35D87" w:rsidP="00731F6F">
            <w:pPr>
              <w:pStyle w:val="a4"/>
              <w:spacing w:line="360" w:lineRule="auto"/>
              <w:ind w:left="0"/>
              <w:jc w:val="both"/>
              <w:rPr>
                <w:rFonts w:ascii="Times New Roman" w:hAnsi="Times New Roman" w:cs="Times New Roman"/>
                <w:b/>
                <w:sz w:val="24"/>
                <w:szCs w:val="24"/>
              </w:rPr>
            </w:pPr>
            <w:r w:rsidRPr="00731F6F">
              <w:rPr>
                <w:rFonts w:ascii="Times New Roman" w:hAnsi="Times New Roman" w:cs="Times New Roman"/>
                <w:sz w:val="24"/>
                <w:szCs w:val="24"/>
                <w:lang w:val="kk-KZ"/>
              </w:rPr>
              <w:t>Уровень убедительности доказательств</w:t>
            </w:r>
          </w:p>
        </w:tc>
        <w:tc>
          <w:tcPr>
            <w:tcW w:w="2574" w:type="dxa"/>
          </w:tcPr>
          <w:p w:rsidR="00E35D87" w:rsidRPr="00731F6F" w:rsidRDefault="00E35D87" w:rsidP="00731F6F">
            <w:pPr>
              <w:pStyle w:val="a4"/>
              <w:spacing w:line="360" w:lineRule="auto"/>
              <w:ind w:left="0"/>
              <w:jc w:val="both"/>
              <w:rPr>
                <w:rFonts w:ascii="Times New Roman" w:hAnsi="Times New Roman" w:cs="Times New Roman"/>
                <w:b/>
                <w:sz w:val="24"/>
                <w:szCs w:val="24"/>
              </w:rPr>
            </w:pPr>
            <w:r w:rsidRPr="00731F6F">
              <w:rPr>
                <w:rFonts w:ascii="Times New Roman" w:hAnsi="Times New Roman" w:cs="Times New Roman"/>
                <w:sz w:val="24"/>
                <w:szCs w:val="24"/>
                <w:lang w:val="kk-KZ"/>
              </w:rPr>
              <w:t>Источники доказательств</w:t>
            </w:r>
          </w:p>
        </w:tc>
        <w:tc>
          <w:tcPr>
            <w:tcW w:w="2183" w:type="dxa"/>
          </w:tcPr>
          <w:p w:rsidR="00E35D87" w:rsidRPr="00731F6F" w:rsidRDefault="00E35D87" w:rsidP="00731F6F">
            <w:pPr>
              <w:spacing w:line="360" w:lineRule="auto"/>
              <w:rPr>
                <w:rFonts w:ascii="Times New Roman" w:hAnsi="Times New Roman" w:cs="Times New Roman"/>
                <w:sz w:val="24"/>
                <w:szCs w:val="24"/>
              </w:rPr>
            </w:pPr>
            <w:r w:rsidRPr="00731F6F">
              <w:rPr>
                <w:rFonts w:ascii="Times New Roman" w:hAnsi="Times New Roman" w:cs="Times New Roman"/>
                <w:sz w:val="24"/>
                <w:szCs w:val="24"/>
              </w:rPr>
              <w:t xml:space="preserve">Уровень доказательности </w:t>
            </w:r>
          </w:p>
          <w:p w:rsidR="00E35D87" w:rsidRPr="00731F6F" w:rsidRDefault="00E35D87" w:rsidP="00731F6F">
            <w:pPr>
              <w:spacing w:line="360" w:lineRule="auto"/>
              <w:rPr>
                <w:rFonts w:ascii="Times New Roman" w:hAnsi="Times New Roman" w:cs="Times New Roman"/>
                <w:sz w:val="24"/>
                <w:szCs w:val="24"/>
              </w:rPr>
            </w:pPr>
            <w:r w:rsidRPr="00731F6F">
              <w:rPr>
                <w:rFonts w:ascii="Times New Roman" w:hAnsi="Times New Roman" w:cs="Times New Roman"/>
                <w:sz w:val="24"/>
                <w:szCs w:val="24"/>
              </w:rPr>
              <w:t>оригинального руководства</w:t>
            </w:r>
          </w:p>
          <w:p w:rsidR="00E35D87" w:rsidRPr="00731F6F" w:rsidRDefault="00E35D87" w:rsidP="00731F6F">
            <w:pPr>
              <w:pStyle w:val="a4"/>
              <w:spacing w:line="360" w:lineRule="auto"/>
              <w:ind w:left="0"/>
              <w:jc w:val="both"/>
              <w:rPr>
                <w:rFonts w:ascii="Times New Roman" w:hAnsi="Times New Roman" w:cs="Times New Roman"/>
                <w:b/>
                <w:sz w:val="24"/>
                <w:szCs w:val="24"/>
              </w:rPr>
            </w:pPr>
            <w:r w:rsidRPr="00731F6F">
              <w:rPr>
                <w:rFonts w:ascii="Times New Roman" w:hAnsi="Times New Roman" w:cs="Times New Roman"/>
                <w:sz w:val="24"/>
                <w:szCs w:val="24"/>
              </w:rPr>
              <w:t>(</w:t>
            </w:r>
            <w:r w:rsidRPr="00731F6F">
              <w:rPr>
                <w:rFonts w:ascii="Times New Roman" w:hAnsi="Times New Roman" w:cs="Times New Roman"/>
                <w:sz w:val="24"/>
                <w:szCs w:val="24"/>
                <w:lang w:val="en-US"/>
              </w:rPr>
              <w:t>SIGN</w:t>
            </w:r>
            <w:r w:rsidRPr="00731F6F">
              <w:rPr>
                <w:rFonts w:ascii="Times New Roman" w:hAnsi="Times New Roman" w:cs="Times New Roman"/>
                <w:sz w:val="24"/>
                <w:szCs w:val="24"/>
              </w:rPr>
              <w:t>)</w:t>
            </w:r>
          </w:p>
        </w:tc>
      </w:tr>
      <w:tr w:rsidR="00E35D87" w:rsidRPr="00731F6F" w:rsidTr="00B203F2">
        <w:tc>
          <w:tcPr>
            <w:tcW w:w="1718" w:type="dxa"/>
          </w:tcPr>
          <w:p w:rsidR="00E35D87" w:rsidRPr="00731F6F" w:rsidRDefault="00E35D87" w:rsidP="00731F6F">
            <w:pPr>
              <w:pStyle w:val="a4"/>
              <w:spacing w:line="360" w:lineRule="auto"/>
              <w:ind w:left="0"/>
              <w:jc w:val="both"/>
              <w:rPr>
                <w:rFonts w:ascii="Times New Roman" w:hAnsi="Times New Roman" w:cs="Times New Roman"/>
                <w:b/>
                <w:sz w:val="24"/>
                <w:szCs w:val="24"/>
                <w:lang w:val="en-US"/>
              </w:rPr>
            </w:pPr>
            <w:r w:rsidRPr="00731F6F">
              <w:rPr>
                <w:rFonts w:ascii="Times New Roman" w:hAnsi="Times New Roman" w:cs="Times New Roman"/>
                <w:b/>
                <w:sz w:val="24"/>
                <w:szCs w:val="24"/>
                <w:lang w:val="en-US"/>
              </w:rPr>
              <w:t>A</w:t>
            </w:r>
          </w:p>
        </w:tc>
        <w:tc>
          <w:tcPr>
            <w:tcW w:w="2988" w:type="dxa"/>
          </w:tcPr>
          <w:p w:rsidR="00E35D87" w:rsidRPr="00731F6F" w:rsidRDefault="00E35D87" w:rsidP="00731F6F">
            <w:pPr>
              <w:pStyle w:val="a4"/>
              <w:spacing w:line="360" w:lineRule="auto"/>
              <w:ind w:left="0"/>
              <w:jc w:val="both"/>
              <w:rPr>
                <w:rFonts w:ascii="Times New Roman" w:hAnsi="Times New Roman" w:cs="Times New Roman"/>
                <w:b/>
                <w:sz w:val="24"/>
                <w:szCs w:val="24"/>
              </w:rPr>
            </w:pPr>
            <w:r w:rsidRPr="00731F6F">
              <w:rPr>
                <w:rFonts w:ascii="Times New Roman" w:hAnsi="Times New Roman" w:cs="Times New Roman"/>
                <w:b/>
                <w:sz w:val="24"/>
                <w:szCs w:val="24"/>
              </w:rPr>
              <w:t>Высокая достоверность</w:t>
            </w:r>
          </w:p>
        </w:tc>
        <w:tc>
          <w:tcPr>
            <w:tcW w:w="2574" w:type="dxa"/>
          </w:tcPr>
          <w:p w:rsidR="00E35D87" w:rsidRPr="00731F6F" w:rsidRDefault="00F436D8" w:rsidP="00731F6F">
            <w:pPr>
              <w:pStyle w:val="a4"/>
              <w:spacing w:line="360" w:lineRule="auto"/>
              <w:ind w:left="0"/>
              <w:jc w:val="both"/>
              <w:rPr>
                <w:rFonts w:ascii="Times New Roman" w:hAnsi="Times New Roman" w:cs="Times New Roman"/>
                <w:b/>
                <w:sz w:val="24"/>
                <w:szCs w:val="24"/>
              </w:rPr>
            </w:pPr>
            <w:r w:rsidRPr="00731F6F">
              <w:rPr>
                <w:rFonts w:ascii="Times New Roman" w:hAnsi="Times New Roman" w:cs="Times New Roman"/>
                <w:sz w:val="24"/>
                <w:szCs w:val="24"/>
                <w:lang w:val="kk-KZ"/>
              </w:rPr>
              <w:t>Высококачественные  или хорошо спланированные мета анализы  или систематические обзоры</w:t>
            </w:r>
            <w:r w:rsidR="00A82790">
              <w:rPr>
                <w:rFonts w:ascii="Times New Roman" w:hAnsi="Times New Roman" w:cs="Times New Roman"/>
                <w:sz w:val="24"/>
                <w:szCs w:val="24"/>
                <w:lang w:val="kk-KZ"/>
              </w:rPr>
              <w:t xml:space="preserve"> </w:t>
            </w:r>
            <w:r w:rsidRPr="00731F6F">
              <w:rPr>
                <w:rFonts w:ascii="Times New Roman" w:hAnsi="Times New Roman" w:cs="Times New Roman"/>
                <w:sz w:val="24"/>
                <w:szCs w:val="24"/>
                <w:lang w:val="kk-KZ"/>
              </w:rPr>
              <w:t>РКИ, РКИ с очень низкой и низкой вероятностью систематической ошибки</w:t>
            </w:r>
          </w:p>
        </w:tc>
        <w:tc>
          <w:tcPr>
            <w:tcW w:w="2183" w:type="dxa"/>
          </w:tcPr>
          <w:p w:rsidR="00D47BB7" w:rsidRPr="00D47BB7" w:rsidRDefault="00D47BB7" w:rsidP="00731F6F">
            <w:pPr>
              <w:pStyle w:val="a4"/>
              <w:spacing w:line="360" w:lineRule="auto"/>
              <w:ind w:left="0"/>
              <w:jc w:val="both"/>
              <w:rPr>
                <w:rFonts w:ascii="Times New Roman" w:hAnsi="Times New Roman" w:cs="Times New Roman"/>
                <w:b/>
                <w:sz w:val="24"/>
                <w:szCs w:val="24"/>
                <w:lang w:val="en-US"/>
              </w:rPr>
            </w:pPr>
            <w:r>
              <w:rPr>
                <w:rFonts w:ascii="Times New Roman" w:hAnsi="Times New Roman" w:cs="Times New Roman"/>
                <w:b/>
                <w:sz w:val="24"/>
                <w:szCs w:val="24"/>
                <w:lang w:val="en-US"/>
              </w:rPr>
              <w:t>1+++</w:t>
            </w:r>
          </w:p>
          <w:p w:rsidR="00725D97" w:rsidRPr="00731F6F" w:rsidRDefault="00F65977" w:rsidP="00731F6F">
            <w:pPr>
              <w:pStyle w:val="a4"/>
              <w:spacing w:line="360" w:lineRule="auto"/>
              <w:ind w:left="0"/>
              <w:jc w:val="both"/>
              <w:rPr>
                <w:rFonts w:ascii="Times New Roman" w:hAnsi="Times New Roman" w:cs="Times New Roman"/>
                <w:b/>
                <w:sz w:val="24"/>
                <w:szCs w:val="24"/>
              </w:rPr>
            </w:pPr>
            <w:r w:rsidRPr="00731F6F">
              <w:rPr>
                <w:rFonts w:ascii="Times New Roman" w:hAnsi="Times New Roman" w:cs="Times New Roman"/>
                <w:b/>
                <w:sz w:val="24"/>
                <w:szCs w:val="24"/>
              </w:rPr>
              <w:t>1++</w:t>
            </w:r>
          </w:p>
          <w:p w:rsidR="00E35D87" w:rsidRPr="00731F6F" w:rsidRDefault="00725D97" w:rsidP="00731F6F">
            <w:pPr>
              <w:pStyle w:val="a4"/>
              <w:spacing w:line="360" w:lineRule="auto"/>
              <w:ind w:left="0"/>
              <w:jc w:val="both"/>
              <w:rPr>
                <w:rFonts w:ascii="Times New Roman" w:hAnsi="Times New Roman" w:cs="Times New Roman"/>
                <w:b/>
                <w:sz w:val="24"/>
                <w:szCs w:val="24"/>
              </w:rPr>
            </w:pPr>
            <w:r w:rsidRPr="00731F6F">
              <w:rPr>
                <w:rFonts w:ascii="Times New Roman" w:hAnsi="Times New Roman" w:cs="Times New Roman"/>
                <w:b/>
                <w:sz w:val="24"/>
                <w:szCs w:val="24"/>
              </w:rPr>
              <w:t>1+</w:t>
            </w:r>
          </w:p>
        </w:tc>
      </w:tr>
      <w:tr w:rsidR="00E35D87" w:rsidRPr="00731F6F" w:rsidTr="00B203F2">
        <w:tc>
          <w:tcPr>
            <w:tcW w:w="1718" w:type="dxa"/>
          </w:tcPr>
          <w:p w:rsidR="00E35D87" w:rsidRPr="00731F6F" w:rsidRDefault="00E35D87" w:rsidP="00731F6F">
            <w:pPr>
              <w:pStyle w:val="a4"/>
              <w:spacing w:line="360" w:lineRule="auto"/>
              <w:ind w:left="0"/>
              <w:jc w:val="both"/>
              <w:rPr>
                <w:rFonts w:ascii="Times New Roman" w:hAnsi="Times New Roman" w:cs="Times New Roman"/>
                <w:b/>
                <w:sz w:val="24"/>
                <w:szCs w:val="24"/>
                <w:lang w:val="en-US"/>
              </w:rPr>
            </w:pPr>
            <w:r w:rsidRPr="00731F6F">
              <w:rPr>
                <w:rFonts w:ascii="Times New Roman" w:hAnsi="Times New Roman" w:cs="Times New Roman"/>
                <w:b/>
                <w:sz w:val="24"/>
                <w:szCs w:val="24"/>
                <w:lang w:val="en-US"/>
              </w:rPr>
              <w:t>B</w:t>
            </w:r>
          </w:p>
        </w:tc>
        <w:tc>
          <w:tcPr>
            <w:tcW w:w="2988" w:type="dxa"/>
          </w:tcPr>
          <w:p w:rsidR="00E35D87" w:rsidRPr="00731F6F" w:rsidRDefault="00E35D87" w:rsidP="00731F6F">
            <w:pPr>
              <w:pStyle w:val="a4"/>
              <w:spacing w:line="360" w:lineRule="auto"/>
              <w:ind w:left="0"/>
              <w:jc w:val="both"/>
              <w:rPr>
                <w:rFonts w:ascii="Times New Roman" w:hAnsi="Times New Roman" w:cs="Times New Roman"/>
                <w:b/>
                <w:sz w:val="24"/>
                <w:szCs w:val="24"/>
              </w:rPr>
            </w:pPr>
            <w:r w:rsidRPr="00731F6F">
              <w:rPr>
                <w:rFonts w:ascii="Times New Roman" w:hAnsi="Times New Roman" w:cs="Times New Roman"/>
                <w:b/>
                <w:sz w:val="24"/>
                <w:szCs w:val="24"/>
              </w:rPr>
              <w:t>Умеренная достоверность</w:t>
            </w:r>
          </w:p>
        </w:tc>
        <w:tc>
          <w:tcPr>
            <w:tcW w:w="2574" w:type="dxa"/>
          </w:tcPr>
          <w:p w:rsidR="00E35D87" w:rsidRPr="00731F6F" w:rsidRDefault="00F436D8" w:rsidP="00731F6F">
            <w:pPr>
              <w:pStyle w:val="a4"/>
              <w:spacing w:line="360" w:lineRule="auto"/>
              <w:ind w:left="0"/>
              <w:jc w:val="both"/>
              <w:rPr>
                <w:rFonts w:ascii="Times New Roman" w:hAnsi="Times New Roman" w:cs="Times New Roman"/>
                <w:b/>
                <w:sz w:val="24"/>
                <w:szCs w:val="24"/>
              </w:rPr>
            </w:pPr>
            <w:r w:rsidRPr="00731F6F">
              <w:rPr>
                <w:rFonts w:ascii="Times New Roman" w:hAnsi="Times New Roman" w:cs="Times New Roman"/>
                <w:sz w:val="24"/>
                <w:szCs w:val="24"/>
              </w:rPr>
              <w:t xml:space="preserve">Высококачественные систематические обзоры </w:t>
            </w:r>
            <w:proofErr w:type="spellStart"/>
            <w:r w:rsidRPr="00731F6F">
              <w:rPr>
                <w:rFonts w:ascii="Times New Roman" w:hAnsi="Times New Roman" w:cs="Times New Roman"/>
                <w:sz w:val="24"/>
                <w:szCs w:val="24"/>
              </w:rPr>
              <w:t>когортных</w:t>
            </w:r>
            <w:proofErr w:type="spellEnd"/>
            <w:r w:rsidRPr="00731F6F">
              <w:rPr>
                <w:rFonts w:ascii="Times New Roman" w:hAnsi="Times New Roman" w:cs="Times New Roman"/>
                <w:sz w:val="24"/>
                <w:szCs w:val="24"/>
              </w:rPr>
              <w:t xml:space="preserve"> исследований</w:t>
            </w:r>
            <w:r w:rsidR="006F6B3A">
              <w:rPr>
                <w:rFonts w:ascii="Times New Roman" w:hAnsi="Times New Roman" w:cs="Times New Roman"/>
                <w:sz w:val="24"/>
                <w:szCs w:val="24"/>
              </w:rPr>
              <w:t>*</w:t>
            </w:r>
            <w:r w:rsidRPr="00731F6F">
              <w:rPr>
                <w:rFonts w:ascii="Times New Roman" w:hAnsi="Times New Roman" w:cs="Times New Roman"/>
                <w:sz w:val="24"/>
                <w:szCs w:val="24"/>
              </w:rPr>
              <w:t xml:space="preserve"> или исследований случай-контроль</w:t>
            </w:r>
            <w:r w:rsidR="00884299">
              <w:rPr>
                <w:rFonts w:ascii="Times New Roman" w:hAnsi="Times New Roman" w:cs="Times New Roman"/>
                <w:sz w:val="24"/>
                <w:szCs w:val="24"/>
              </w:rPr>
              <w:t>*</w:t>
            </w:r>
            <w:r w:rsidRPr="00731F6F">
              <w:rPr>
                <w:rFonts w:ascii="Times New Roman" w:hAnsi="Times New Roman" w:cs="Times New Roman"/>
                <w:sz w:val="24"/>
                <w:szCs w:val="24"/>
              </w:rPr>
              <w:t xml:space="preserve"> или </w:t>
            </w:r>
            <w:proofErr w:type="spellStart"/>
            <w:r w:rsidRPr="00731F6F">
              <w:rPr>
                <w:rFonts w:ascii="Times New Roman" w:hAnsi="Times New Roman" w:cs="Times New Roman"/>
                <w:sz w:val="24"/>
                <w:szCs w:val="24"/>
              </w:rPr>
              <w:t>когортных</w:t>
            </w:r>
            <w:proofErr w:type="spellEnd"/>
            <w:r w:rsidRPr="00731F6F">
              <w:rPr>
                <w:rFonts w:ascii="Times New Roman" w:hAnsi="Times New Roman" w:cs="Times New Roman"/>
                <w:sz w:val="24"/>
                <w:szCs w:val="24"/>
              </w:rPr>
              <w:t xml:space="preserve"> исследований и исследований случай-контроль с очень низкой вероятностью систематической ошибки</w:t>
            </w:r>
          </w:p>
        </w:tc>
        <w:tc>
          <w:tcPr>
            <w:tcW w:w="2183" w:type="dxa"/>
          </w:tcPr>
          <w:p w:rsidR="00E35D87" w:rsidRPr="00731F6F" w:rsidRDefault="00725D97" w:rsidP="00731F6F">
            <w:pPr>
              <w:pStyle w:val="a4"/>
              <w:spacing w:line="360" w:lineRule="auto"/>
              <w:ind w:left="0"/>
              <w:jc w:val="both"/>
              <w:rPr>
                <w:rFonts w:ascii="Times New Roman" w:hAnsi="Times New Roman" w:cs="Times New Roman"/>
                <w:b/>
                <w:sz w:val="24"/>
                <w:szCs w:val="24"/>
              </w:rPr>
            </w:pPr>
            <w:r w:rsidRPr="00731F6F">
              <w:rPr>
                <w:rFonts w:ascii="Times New Roman" w:hAnsi="Times New Roman" w:cs="Times New Roman"/>
                <w:b/>
                <w:sz w:val="24"/>
                <w:szCs w:val="24"/>
              </w:rPr>
              <w:t>2++</w:t>
            </w:r>
          </w:p>
        </w:tc>
      </w:tr>
      <w:tr w:rsidR="00E35D87" w:rsidRPr="00731F6F" w:rsidTr="00B203F2">
        <w:tc>
          <w:tcPr>
            <w:tcW w:w="1718" w:type="dxa"/>
          </w:tcPr>
          <w:p w:rsidR="00E35D87" w:rsidRPr="00731F6F" w:rsidRDefault="00E35D87" w:rsidP="00731F6F">
            <w:pPr>
              <w:pStyle w:val="a4"/>
              <w:spacing w:line="360" w:lineRule="auto"/>
              <w:ind w:left="0"/>
              <w:jc w:val="both"/>
              <w:rPr>
                <w:rFonts w:ascii="Times New Roman" w:hAnsi="Times New Roman" w:cs="Times New Roman"/>
                <w:b/>
                <w:sz w:val="24"/>
                <w:szCs w:val="24"/>
                <w:lang w:val="en-US"/>
              </w:rPr>
            </w:pPr>
            <w:r w:rsidRPr="00731F6F">
              <w:rPr>
                <w:rFonts w:ascii="Times New Roman" w:hAnsi="Times New Roman" w:cs="Times New Roman"/>
                <w:b/>
                <w:sz w:val="24"/>
                <w:szCs w:val="24"/>
                <w:lang w:val="en-US"/>
              </w:rPr>
              <w:t>C</w:t>
            </w:r>
          </w:p>
        </w:tc>
        <w:tc>
          <w:tcPr>
            <w:tcW w:w="2988" w:type="dxa"/>
          </w:tcPr>
          <w:p w:rsidR="00E35D87" w:rsidRPr="00731F6F" w:rsidRDefault="00E35D87" w:rsidP="00731F6F">
            <w:pPr>
              <w:pStyle w:val="a4"/>
              <w:spacing w:line="360" w:lineRule="auto"/>
              <w:ind w:left="0"/>
              <w:jc w:val="both"/>
              <w:rPr>
                <w:rFonts w:ascii="Times New Roman" w:hAnsi="Times New Roman" w:cs="Times New Roman"/>
                <w:b/>
                <w:sz w:val="24"/>
                <w:szCs w:val="24"/>
              </w:rPr>
            </w:pPr>
            <w:proofErr w:type="gramStart"/>
            <w:r w:rsidRPr="00731F6F">
              <w:rPr>
                <w:rFonts w:ascii="Times New Roman" w:hAnsi="Times New Roman" w:cs="Times New Roman"/>
                <w:b/>
                <w:sz w:val="24"/>
                <w:szCs w:val="24"/>
              </w:rPr>
              <w:t>Ограниченная  достоверность</w:t>
            </w:r>
            <w:proofErr w:type="gramEnd"/>
          </w:p>
          <w:p w:rsidR="00E35D87" w:rsidRPr="00731F6F" w:rsidRDefault="00E35D87" w:rsidP="00731F6F">
            <w:pPr>
              <w:pStyle w:val="a4"/>
              <w:spacing w:line="360" w:lineRule="auto"/>
              <w:ind w:left="0"/>
              <w:jc w:val="both"/>
              <w:rPr>
                <w:rFonts w:ascii="Times New Roman" w:hAnsi="Times New Roman" w:cs="Times New Roman"/>
                <w:b/>
                <w:sz w:val="24"/>
                <w:szCs w:val="24"/>
              </w:rPr>
            </w:pPr>
          </w:p>
        </w:tc>
        <w:tc>
          <w:tcPr>
            <w:tcW w:w="2574" w:type="dxa"/>
          </w:tcPr>
          <w:p w:rsidR="00E35D87" w:rsidRPr="00731F6F" w:rsidRDefault="00310A56" w:rsidP="00731F6F">
            <w:pPr>
              <w:pStyle w:val="a4"/>
              <w:spacing w:line="360" w:lineRule="auto"/>
              <w:ind w:left="0"/>
              <w:jc w:val="both"/>
              <w:rPr>
                <w:rFonts w:ascii="Times New Roman" w:hAnsi="Times New Roman" w:cs="Times New Roman"/>
                <w:b/>
                <w:sz w:val="24"/>
                <w:szCs w:val="24"/>
              </w:rPr>
            </w:pPr>
            <w:r w:rsidRPr="00731F6F">
              <w:rPr>
                <w:rFonts w:ascii="Times New Roman" w:hAnsi="Times New Roman" w:cs="Times New Roman"/>
                <w:sz w:val="24"/>
                <w:szCs w:val="24"/>
              </w:rPr>
              <w:t xml:space="preserve">Хорошо спланированные </w:t>
            </w:r>
            <w:proofErr w:type="spellStart"/>
            <w:r w:rsidRPr="00731F6F">
              <w:rPr>
                <w:rFonts w:ascii="Times New Roman" w:hAnsi="Times New Roman" w:cs="Times New Roman"/>
                <w:sz w:val="24"/>
                <w:szCs w:val="24"/>
              </w:rPr>
              <w:t>когортные</w:t>
            </w:r>
            <w:proofErr w:type="spellEnd"/>
            <w:r w:rsidRPr="00731F6F">
              <w:rPr>
                <w:rFonts w:ascii="Times New Roman" w:hAnsi="Times New Roman" w:cs="Times New Roman"/>
                <w:sz w:val="24"/>
                <w:szCs w:val="24"/>
              </w:rPr>
              <w:t xml:space="preserve"> исследования и </w:t>
            </w:r>
            <w:r w:rsidRPr="00731F6F">
              <w:rPr>
                <w:rFonts w:ascii="Times New Roman" w:hAnsi="Times New Roman" w:cs="Times New Roman"/>
                <w:sz w:val="24"/>
                <w:szCs w:val="24"/>
              </w:rPr>
              <w:lastRenderedPageBreak/>
              <w:t>исследования случай-контроль с низкой вероятностью систематической ошибки</w:t>
            </w:r>
          </w:p>
        </w:tc>
        <w:tc>
          <w:tcPr>
            <w:tcW w:w="2183" w:type="dxa"/>
          </w:tcPr>
          <w:p w:rsidR="00E35D87" w:rsidRPr="00731F6F" w:rsidRDefault="00725D97" w:rsidP="00731F6F">
            <w:pPr>
              <w:pStyle w:val="a4"/>
              <w:spacing w:line="360" w:lineRule="auto"/>
              <w:ind w:left="0"/>
              <w:jc w:val="both"/>
              <w:rPr>
                <w:rFonts w:ascii="Times New Roman" w:hAnsi="Times New Roman" w:cs="Times New Roman"/>
                <w:b/>
                <w:sz w:val="24"/>
                <w:szCs w:val="24"/>
              </w:rPr>
            </w:pPr>
            <w:r w:rsidRPr="00731F6F">
              <w:rPr>
                <w:rFonts w:ascii="Times New Roman" w:hAnsi="Times New Roman" w:cs="Times New Roman"/>
                <w:b/>
                <w:sz w:val="24"/>
                <w:szCs w:val="24"/>
              </w:rPr>
              <w:lastRenderedPageBreak/>
              <w:t>2+</w:t>
            </w:r>
          </w:p>
        </w:tc>
      </w:tr>
      <w:tr w:rsidR="00E35D87" w:rsidRPr="00731F6F" w:rsidTr="00B203F2">
        <w:tc>
          <w:tcPr>
            <w:tcW w:w="1718" w:type="dxa"/>
          </w:tcPr>
          <w:p w:rsidR="00E35D87" w:rsidRPr="00731F6F" w:rsidRDefault="00E35D87" w:rsidP="00731F6F">
            <w:pPr>
              <w:pStyle w:val="a4"/>
              <w:spacing w:line="360" w:lineRule="auto"/>
              <w:ind w:left="0"/>
              <w:jc w:val="both"/>
              <w:rPr>
                <w:rFonts w:ascii="Times New Roman" w:hAnsi="Times New Roman" w:cs="Times New Roman"/>
                <w:b/>
                <w:sz w:val="24"/>
                <w:szCs w:val="24"/>
              </w:rPr>
            </w:pPr>
            <w:r w:rsidRPr="00731F6F">
              <w:rPr>
                <w:rFonts w:ascii="Times New Roman" w:hAnsi="Times New Roman" w:cs="Times New Roman"/>
                <w:b/>
                <w:sz w:val="24"/>
                <w:szCs w:val="24"/>
                <w:lang w:val="en-US"/>
              </w:rPr>
              <w:t>D</w:t>
            </w:r>
          </w:p>
        </w:tc>
        <w:tc>
          <w:tcPr>
            <w:tcW w:w="2988" w:type="dxa"/>
          </w:tcPr>
          <w:p w:rsidR="00E35D87" w:rsidRPr="00731F6F" w:rsidRDefault="00E35D87" w:rsidP="00731F6F">
            <w:pPr>
              <w:pStyle w:val="a4"/>
              <w:spacing w:line="360" w:lineRule="auto"/>
              <w:ind w:left="0"/>
              <w:jc w:val="both"/>
              <w:rPr>
                <w:rFonts w:ascii="Times New Roman" w:hAnsi="Times New Roman" w:cs="Times New Roman"/>
                <w:b/>
                <w:sz w:val="24"/>
                <w:szCs w:val="24"/>
              </w:rPr>
            </w:pPr>
            <w:r w:rsidRPr="00731F6F">
              <w:rPr>
                <w:rFonts w:ascii="Times New Roman" w:hAnsi="Times New Roman" w:cs="Times New Roman"/>
                <w:b/>
                <w:sz w:val="24"/>
                <w:szCs w:val="24"/>
              </w:rPr>
              <w:t>Строгие научные доказательства</w:t>
            </w:r>
          </w:p>
        </w:tc>
        <w:tc>
          <w:tcPr>
            <w:tcW w:w="2574" w:type="dxa"/>
          </w:tcPr>
          <w:p w:rsidR="00E35D87" w:rsidRPr="00731F6F" w:rsidRDefault="00310A56" w:rsidP="00731F6F">
            <w:pPr>
              <w:pStyle w:val="a4"/>
              <w:spacing w:line="360" w:lineRule="auto"/>
              <w:ind w:left="0"/>
              <w:jc w:val="both"/>
              <w:rPr>
                <w:rFonts w:ascii="Times New Roman" w:hAnsi="Times New Roman" w:cs="Times New Roman"/>
                <w:b/>
                <w:sz w:val="24"/>
                <w:szCs w:val="24"/>
              </w:rPr>
            </w:pPr>
            <w:r w:rsidRPr="00731F6F">
              <w:rPr>
                <w:rFonts w:ascii="Times New Roman" w:hAnsi="Times New Roman" w:cs="Times New Roman"/>
                <w:sz w:val="24"/>
                <w:szCs w:val="24"/>
              </w:rPr>
              <w:t>Описательные исследования (описания случаев и серии случаев) и мнения экспертов</w:t>
            </w:r>
          </w:p>
        </w:tc>
        <w:tc>
          <w:tcPr>
            <w:tcW w:w="2183" w:type="dxa"/>
          </w:tcPr>
          <w:p w:rsidR="00E35D87" w:rsidRPr="00731F6F" w:rsidRDefault="00725D97" w:rsidP="00731F6F">
            <w:pPr>
              <w:pStyle w:val="a4"/>
              <w:spacing w:line="360" w:lineRule="auto"/>
              <w:ind w:left="0"/>
              <w:jc w:val="both"/>
              <w:rPr>
                <w:rFonts w:ascii="Times New Roman" w:hAnsi="Times New Roman" w:cs="Times New Roman"/>
                <w:b/>
                <w:sz w:val="24"/>
                <w:szCs w:val="24"/>
              </w:rPr>
            </w:pPr>
            <w:r w:rsidRPr="00731F6F">
              <w:rPr>
                <w:rFonts w:ascii="Times New Roman" w:hAnsi="Times New Roman" w:cs="Times New Roman"/>
                <w:b/>
                <w:sz w:val="24"/>
                <w:szCs w:val="24"/>
              </w:rPr>
              <w:t>3</w:t>
            </w:r>
          </w:p>
          <w:p w:rsidR="00725D97" w:rsidRPr="00731F6F" w:rsidRDefault="00725D97" w:rsidP="00731F6F">
            <w:pPr>
              <w:pStyle w:val="a4"/>
              <w:spacing w:line="360" w:lineRule="auto"/>
              <w:ind w:left="0"/>
              <w:jc w:val="both"/>
              <w:rPr>
                <w:rFonts w:ascii="Times New Roman" w:hAnsi="Times New Roman" w:cs="Times New Roman"/>
                <w:b/>
                <w:sz w:val="24"/>
                <w:szCs w:val="24"/>
              </w:rPr>
            </w:pPr>
            <w:r w:rsidRPr="00731F6F">
              <w:rPr>
                <w:rFonts w:ascii="Times New Roman" w:hAnsi="Times New Roman" w:cs="Times New Roman"/>
                <w:b/>
                <w:sz w:val="24"/>
                <w:szCs w:val="24"/>
              </w:rPr>
              <w:t>4</w:t>
            </w:r>
          </w:p>
        </w:tc>
      </w:tr>
      <w:tr w:rsidR="00E35D87" w:rsidRPr="00731F6F" w:rsidTr="00B203F2">
        <w:tc>
          <w:tcPr>
            <w:tcW w:w="1718" w:type="dxa"/>
          </w:tcPr>
          <w:p w:rsidR="00E35D87" w:rsidRPr="00731F6F" w:rsidRDefault="00E35D87" w:rsidP="00731F6F">
            <w:pPr>
              <w:pStyle w:val="a4"/>
              <w:spacing w:line="360" w:lineRule="auto"/>
              <w:ind w:left="0"/>
              <w:jc w:val="both"/>
              <w:rPr>
                <w:rFonts w:ascii="Times New Roman" w:hAnsi="Times New Roman" w:cs="Times New Roman"/>
                <w:b/>
                <w:sz w:val="24"/>
                <w:szCs w:val="24"/>
                <w:lang w:val="en-US"/>
              </w:rPr>
            </w:pPr>
            <w:r w:rsidRPr="00731F6F">
              <w:rPr>
                <w:rFonts w:ascii="Times New Roman" w:hAnsi="Times New Roman" w:cs="Times New Roman"/>
                <w:b/>
                <w:sz w:val="24"/>
                <w:szCs w:val="24"/>
                <w:lang w:val="en-US"/>
              </w:rPr>
              <w:t>GP (good practice)</w:t>
            </w:r>
          </w:p>
        </w:tc>
        <w:tc>
          <w:tcPr>
            <w:tcW w:w="2988" w:type="dxa"/>
          </w:tcPr>
          <w:p w:rsidR="00E35D87" w:rsidRPr="00731F6F" w:rsidRDefault="00E35D87" w:rsidP="00731F6F">
            <w:pPr>
              <w:pStyle w:val="a4"/>
              <w:spacing w:line="360" w:lineRule="auto"/>
              <w:ind w:left="0"/>
              <w:jc w:val="both"/>
              <w:rPr>
                <w:rFonts w:ascii="Times New Roman" w:hAnsi="Times New Roman" w:cs="Times New Roman"/>
                <w:b/>
                <w:sz w:val="24"/>
                <w:szCs w:val="24"/>
              </w:rPr>
            </w:pPr>
            <w:r w:rsidRPr="00731F6F">
              <w:rPr>
                <w:rFonts w:ascii="Times New Roman" w:hAnsi="Times New Roman" w:cs="Times New Roman"/>
                <w:b/>
                <w:sz w:val="24"/>
                <w:szCs w:val="24"/>
              </w:rPr>
              <w:t>Наилучшая практика</w:t>
            </w:r>
          </w:p>
        </w:tc>
        <w:tc>
          <w:tcPr>
            <w:tcW w:w="2574" w:type="dxa"/>
          </w:tcPr>
          <w:p w:rsidR="00E35D87" w:rsidRPr="00C41448" w:rsidRDefault="00A5153D" w:rsidP="00731F6F">
            <w:pPr>
              <w:pStyle w:val="a4"/>
              <w:spacing w:line="360" w:lineRule="auto"/>
              <w:ind w:left="0"/>
              <w:jc w:val="both"/>
              <w:rPr>
                <w:rFonts w:ascii="Times New Roman" w:hAnsi="Times New Roman" w:cs="Times New Roman"/>
                <w:sz w:val="24"/>
                <w:szCs w:val="24"/>
              </w:rPr>
            </w:pPr>
            <w:r w:rsidRPr="00C41448">
              <w:rPr>
                <w:rFonts w:ascii="Times New Roman" w:hAnsi="Times New Roman" w:cs="Times New Roman"/>
                <w:sz w:val="24"/>
                <w:szCs w:val="24"/>
              </w:rPr>
              <w:t>Рекомендуемая наилучшая практика, основанная на клиническом опыте</w:t>
            </w:r>
          </w:p>
        </w:tc>
        <w:tc>
          <w:tcPr>
            <w:tcW w:w="2183" w:type="dxa"/>
          </w:tcPr>
          <w:p w:rsidR="00E35D87" w:rsidRPr="00731F6F" w:rsidRDefault="00E35D87" w:rsidP="008B2DAE">
            <w:pPr>
              <w:pStyle w:val="a4"/>
              <w:numPr>
                <w:ilvl w:val="0"/>
                <w:numId w:val="26"/>
              </w:numPr>
              <w:spacing w:line="360" w:lineRule="auto"/>
              <w:jc w:val="both"/>
              <w:rPr>
                <w:rFonts w:ascii="Times New Roman" w:hAnsi="Times New Roman" w:cs="Times New Roman"/>
                <w:b/>
                <w:sz w:val="24"/>
                <w:szCs w:val="24"/>
              </w:rPr>
            </w:pPr>
          </w:p>
        </w:tc>
      </w:tr>
    </w:tbl>
    <w:p w:rsidR="008B3F2C" w:rsidRDefault="00310A56" w:rsidP="00731F6F">
      <w:pPr>
        <w:spacing w:after="0" w:line="360" w:lineRule="auto"/>
        <w:jc w:val="both"/>
        <w:rPr>
          <w:rFonts w:ascii="Times New Roman" w:hAnsi="Times New Roman" w:cs="Times New Roman"/>
          <w:sz w:val="24"/>
          <w:szCs w:val="24"/>
          <w:lang w:val="kk-KZ"/>
        </w:rPr>
      </w:pPr>
      <w:r w:rsidRPr="00731F6F">
        <w:rPr>
          <w:rFonts w:ascii="Times New Roman" w:hAnsi="Times New Roman" w:cs="Times New Roman"/>
          <w:sz w:val="24"/>
          <w:szCs w:val="24"/>
          <w:lang w:val="kk-KZ"/>
        </w:rPr>
        <w:t>Ввиду высокого риска систематических ошибок исследования</w:t>
      </w:r>
      <w:r w:rsidR="00A94425">
        <w:rPr>
          <w:rFonts w:ascii="Times New Roman" w:hAnsi="Times New Roman" w:cs="Times New Roman"/>
          <w:sz w:val="24"/>
          <w:szCs w:val="24"/>
        </w:rPr>
        <w:t>,</w:t>
      </w:r>
      <w:r w:rsidR="00A94425">
        <w:rPr>
          <w:rFonts w:ascii="Times New Roman" w:hAnsi="Times New Roman" w:cs="Times New Roman"/>
          <w:sz w:val="24"/>
          <w:szCs w:val="24"/>
          <w:lang w:val="kk-KZ"/>
        </w:rPr>
        <w:t xml:space="preserve"> классифицированные</w:t>
      </w:r>
      <w:r w:rsidRPr="00731F6F">
        <w:rPr>
          <w:rFonts w:ascii="Times New Roman" w:hAnsi="Times New Roman" w:cs="Times New Roman"/>
          <w:sz w:val="24"/>
          <w:szCs w:val="24"/>
          <w:lang w:val="kk-KZ"/>
        </w:rPr>
        <w:t xml:space="preserve"> как 1</w:t>
      </w:r>
      <w:r w:rsidR="00A94425">
        <w:rPr>
          <w:rFonts w:ascii="Times New Roman" w:hAnsi="Times New Roman" w:cs="Times New Roman"/>
          <w:sz w:val="24"/>
          <w:szCs w:val="24"/>
          <w:vertAlign w:val="superscript"/>
          <w:lang w:val="kk-KZ"/>
        </w:rPr>
        <w:t>-</w:t>
      </w:r>
      <w:r w:rsidRPr="00731F6F">
        <w:rPr>
          <w:rFonts w:ascii="Times New Roman" w:hAnsi="Times New Roman" w:cs="Times New Roman"/>
          <w:sz w:val="24"/>
          <w:szCs w:val="24"/>
          <w:lang w:val="kk-KZ"/>
        </w:rPr>
        <w:t>,</w:t>
      </w:r>
      <w:r w:rsidR="00A94425">
        <w:rPr>
          <w:rFonts w:ascii="Times New Roman" w:hAnsi="Times New Roman" w:cs="Times New Roman"/>
          <w:sz w:val="24"/>
          <w:szCs w:val="24"/>
          <w:lang w:val="kk-KZ"/>
        </w:rPr>
        <w:t xml:space="preserve"> </w:t>
      </w:r>
      <w:r w:rsidRPr="00731F6F">
        <w:rPr>
          <w:rFonts w:ascii="Times New Roman" w:hAnsi="Times New Roman" w:cs="Times New Roman"/>
          <w:sz w:val="24"/>
          <w:szCs w:val="24"/>
          <w:lang w:val="kk-KZ"/>
        </w:rPr>
        <w:t>2</w:t>
      </w:r>
      <w:r w:rsidR="00A94425">
        <w:rPr>
          <w:rFonts w:ascii="Times New Roman" w:hAnsi="Times New Roman" w:cs="Times New Roman"/>
          <w:sz w:val="24"/>
          <w:szCs w:val="24"/>
          <w:vertAlign w:val="superscript"/>
          <w:lang w:val="kk-KZ"/>
        </w:rPr>
        <w:t>-</w:t>
      </w:r>
      <w:r w:rsidRPr="00731F6F">
        <w:rPr>
          <w:rFonts w:ascii="Times New Roman" w:hAnsi="Times New Roman" w:cs="Times New Roman"/>
          <w:sz w:val="24"/>
          <w:szCs w:val="24"/>
          <w:lang w:val="kk-KZ"/>
        </w:rPr>
        <w:t xml:space="preserve"> не были использованы при формулировке рекомендаций</w:t>
      </w:r>
    </w:p>
    <w:p w:rsidR="008B3F2C" w:rsidRDefault="008B3F2C" w:rsidP="008D6FA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Рекомендации, основанные на доказательствах обозначены буквой </w:t>
      </w:r>
      <w:r w:rsidRPr="008D6FA4">
        <w:rPr>
          <w:rFonts w:ascii="Times New Roman" w:hAnsi="Times New Roman" w:cs="Times New Roman"/>
          <w:b/>
          <w:sz w:val="24"/>
          <w:szCs w:val="24"/>
          <w:lang w:val="en-US"/>
        </w:rPr>
        <w:t>R</w:t>
      </w:r>
      <w:r w:rsidR="00A82790">
        <w:rPr>
          <w:rFonts w:ascii="Times New Roman" w:hAnsi="Times New Roman" w:cs="Times New Roman"/>
          <w:b/>
          <w:sz w:val="24"/>
          <w:szCs w:val="24"/>
        </w:rPr>
        <w:t xml:space="preserve"> </w:t>
      </w:r>
      <w:r>
        <w:rPr>
          <w:rFonts w:ascii="Times New Roman" w:hAnsi="Times New Roman" w:cs="Times New Roman"/>
          <w:sz w:val="24"/>
          <w:szCs w:val="24"/>
          <w:lang w:val="kk-KZ"/>
        </w:rPr>
        <w:t>и выделены жирным курсивом</w:t>
      </w:r>
    </w:p>
    <w:p w:rsidR="00310A56" w:rsidRPr="008D6FA4" w:rsidRDefault="008D6FA4" w:rsidP="008B2DAE">
      <w:pPr>
        <w:pStyle w:val="a4"/>
        <w:numPr>
          <w:ilvl w:val="0"/>
          <w:numId w:val="24"/>
        </w:numPr>
        <w:spacing w:after="0" w:line="360" w:lineRule="auto"/>
        <w:jc w:val="both"/>
        <w:rPr>
          <w:rFonts w:ascii="Times New Roman" w:hAnsi="Times New Roman" w:cs="Times New Roman"/>
          <w:sz w:val="24"/>
          <w:szCs w:val="24"/>
          <w:lang w:val="kk-KZ"/>
        </w:rPr>
      </w:pPr>
      <w:r>
        <w:rPr>
          <w:rFonts w:ascii="Times New Roman" w:hAnsi="Times New Roman" w:cs="Times New Roman"/>
          <w:sz w:val="24"/>
          <w:szCs w:val="24"/>
        </w:rPr>
        <w:t xml:space="preserve">Знаком </w:t>
      </w:r>
      <w:r w:rsidR="008B3F2C" w:rsidRPr="008D6FA4">
        <w:rPr>
          <w:rFonts w:ascii="Times New Roman" w:hAnsi="Times New Roman" w:cs="Times New Roman"/>
          <w:sz w:val="24"/>
          <w:szCs w:val="24"/>
        </w:rPr>
        <w:t>обозначены рекомендации, основанные на наилучшей клинической практике</w:t>
      </w:r>
    </w:p>
    <w:p w:rsidR="00BE5077" w:rsidRPr="00731F6F" w:rsidRDefault="00CB3497" w:rsidP="008D09AA">
      <w:pPr>
        <w:pStyle w:val="a4"/>
        <w:numPr>
          <w:ilvl w:val="0"/>
          <w:numId w:val="1"/>
        </w:num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ОБЛАСТЬ ПРИМЕНЕНИЯ И ЦЕЛЬ</w:t>
      </w:r>
    </w:p>
    <w:p w:rsidR="00B332D6" w:rsidRPr="00731F6F" w:rsidRDefault="009D3EDA" w:rsidP="00731F6F">
      <w:pPr>
        <w:pStyle w:val="a4"/>
        <w:spacing w:after="0" w:line="360" w:lineRule="auto"/>
        <w:jc w:val="both"/>
        <w:rPr>
          <w:rFonts w:ascii="Times New Roman" w:hAnsi="Times New Roman" w:cs="Times New Roman"/>
          <w:b/>
          <w:sz w:val="24"/>
          <w:szCs w:val="24"/>
        </w:rPr>
      </w:pPr>
      <w:r w:rsidRPr="00731F6F">
        <w:rPr>
          <w:rFonts w:ascii="Times New Roman" w:hAnsi="Times New Roman" w:cs="Times New Roman"/>
          <w:b/>
          <w:sz w:val="24"/>
          <w:szCs w:val="24"/>
        </w:rPr>
        <w:t>2.1 Сердечная</w:t>
      </w:r>
      <w:r w:rsidR="00B332D6" w:rsidRPr="00731F6F">
        <w:rPr>
          <w:rFonts w:ascii="Times New Roman" w:hAnsi="Times New Roman" w:cs="Times New Roman"/>
          <w:b/>
          <w:sz w:val="24"/>
          <w:szCs w:val="24"/>
        </w:rPr>
        <w:t xml:space="preserve"> недостаточность</w:t>
      </w:r>
    </w:p>
    <w:p w:rsidR="00F436D8" w:rsidRPr="00731F6F" w:rsidRDefault="00F436D8" w:rsidP="00731F6F">
      <w:pPr>
        <w:spacing w:after="0" w:line="360" w:lineRule="auto"/>
        <w:ind w:firstLine="708"/>
        <w:jc w:val="both"/>
        <w:rPr>
          <w:rFonts w:ascii="Times New Roman" w:hAnsi="Times New Roman" w:cs="Times New Roman"/>
          <w:sz w:val="24"/>
          <w:szCs w:val="24"/>
        </w:rPr>
      </w:pPr>
      <w:r w:rsidRPr="00731F6F">
        <w:rPr>
          <w:rFonts w:ascii="Times New Roman" w:hAnsi="Times New Roman" w:cs="Times New Roman"/>
          <w:sz w:val="24"/>
          <w:szCs w:val="24"/>
        </w:rPr>
        <w:t>Сердечная недостаточность</w:t>
      </w:r>
      <w:r w:rsidR="009F5F2E">
        <w:rPr>
          <w:rFonts w:ascii="Times New Roman" w:hAnsi="Times New Roman" w:cs="Times New Roman"/>
          <w:sz w:val="24"/>
          <w:szCs w:val="24"/>
        </w:rPr>
        <w:t xml:space="preserve"> (СН)</w:t>
      </w:r>
      <w:r w:rsidRPr="00731F6F">
        <w:rPr>
          <w:rFonts w:ascii="Times New Roman" w:hAnsi="Times New Roman" w:cs="Times New Roman"/>
          <w:sz w:val="24"/>
          <w:szCs w:val="24"/>
        </w:rPr>
        <w:t xml:space="preserve"> – это патологическое состояние, при котором работа сердечно-сосудистой системы не обеспечивает потребностей организма в кислороде сначала при физической нагрузке, а затем и в покое. </w:t>
      </w:r>
    </w:p>
    <w:p w:rsidR="00F436D8" w:rsidRPr="00731F6F" w:rsidRDefault="00F436D8" w:rsidP="00731F6F">
      <w:pPr>
        <w:spacing w:after="0" w:line="360" w:lineRule="auto"/>
        <w:jc w:val="both"/>
        <w:rPr>
          <w:rFonts w:ascii="Times New Roman" w:hAnsi="Times New Roman" w:cs="Times New Roman"/>
          <w:sz w:val="24"/>
          <w:szCs w:val="24"/>
        </w:rPr>
      </w:pPr>
      <w:r w:rsidRPr="00731F6F">
        <w:rPr>
          <w:rFonts w:ascii="Times New Roman" w:hAnsi="Times New Roman" w:cs="Times New Roman"/>
          <w:sz w:val="24"/>
          <w:szCs w:val="24"/>
        </w:rPr>
        <w:t xml:space="preserve">Для сердечной недостаточности характерны периодически возникающие эпизоды обострения (декомпенсации), проявляющиеся внезапным или, что бывает чаще, постепенным усилением симптомов и признаков </w:t>
      </w:r>
      <w:r w:rsidR="00806634" w:rsidRPr="00731F6F">
        <w:rPr>
          <w:rFonts w:ascii="Times New Roman" w:hAnsi="Times New Roman" w:cs="Times New Roman"/>
          <w:sz w:val="24"/>
          <w:szCs w:val="24"/>
        </w:rPr>
        <w:t>хронической сердечной недостаточности (</w:t>
      </w:r>
      <w:r w:rsidRPr="00731F6F">
        <w:rPr>
          <w:rFonts w:ascii="Times New Roman" w:hAnsi="Times New Roman" w:cs="Times New Roman"/>
          <w:sz w:val="24"/>
          <w:szCs w:val="24"/>
        </w:rPr>
        <w:t>ХСН</w:t>
      </w:r>
      <w:r w:rsidR="00806634" w:rsidRPr="00731F6F">
        <w:rPr>
          <w:rFonts w:ascii="Times New Roman" w:hAnsi="Times New Roman" w:cs="Times New Roman"/>
          <w:sz w:val="24"/>
          <w:szCs w:val="24"/>
        </w:rPr>
        <w:t xml:space="preserve">): </w:t>
      </w:r>
      <w:r w:rsidRPr="00731F6F">
        <w:rPr>
          <w:rFonts w:ascii="Times New Roman" w:hAnsi="Times New Roman" w:cs="Times New Roman"/>
          <w:sz w:val="24"/>
          <w:szCs w:val="24"/>
        </w:rPr>
        <w:t>одышка, отеки на нижних конечностях, общая слабость, хрипы в легких, смещение верхушечного толчка и повышенное давление в яремных венах, вызванных нарушением структуры или функции сердца.</w:t>
      </w:r>
    </w:p>
    <w:p w:rsidR="00F436D8" w:rsidRPr="00731F6F" w:rsidRDefault="00F436D8" w:rsidP="00731F6F">
      <w:pPr>
        <w:spacing w:after="0" w:line="360" w:lineRule="auto"/>
        <w:jc w:val="both"/>
        <w:rPr>
          <w:rFonts w:ascii="Times New Roman" w:eastAsia="MyriadPro-Regular" w:hAnsi="Times New Roman" w:cs="Times New Roman"/>
          <w:color w:val="000000"/>
          <w:sz w:val="24"/>
          <w:szCs w:val="24"/>
        </w:rPr>
      </w:pPr>
      <w:r w:rsidRPr="00731F6F">
        <w:rPr>
          <w:rFonts w:ascii="Times New Roman" w:eastAsia="MyriadPro-Regular" w:hAnsi="Times New Roman" w:cs="Times New Roman"/>
          <w:color w:val="000000"/>
          <w:sz w:val="24"/>
          <w:szCs w:val="24"/>
        </w:rPr>
        <w:t>Согласно рекомендации экспертов Рабочей группы по сердечной недостаточности Европейского общества кардиологов, Ассоциации Сердца США</w:t>
      </w:r>
      <w:r w:rsidR="0083136D" w:rsidRPr="00731F6F">
        <w:rPr>
          <w:rFonts w:ascii="Times New Roman" w:eastAsia="MyriadPro-Regular" w:hAnsi="Times New Roman" w:cs="Times New Roman"/>
          <w:color w:val="000000"/>
          <w:sz w:val="24"/>
          <w:szCs w:val="24"/>
        </w:rPr>
        <w:t xml:space="preserve">, </w:t>
      </w:r>
      <w:r w:rsidRPr="00731F6F">
        <w:rPr>
          <w:rFonts w:ascii="Times New Roman" w:eastAsia="MyriadPro-Regular" w:hAnsi="Times New Roman" w:cs="Times New Roman"/>
          <w:color w:val="000000"/>
          <w:sz w:val="24"/>
          <w:szCs w:val="24"/>
        </w:rPr>
        <w:t xml:space="preserve">Общества Специалистов по Сердечной </w:t>
      </w:r>
      <w:r w:rsidR="0098685E" w:rsidRPr="00731F6F">
        <w:rPr>
          <w:rFonts w:ascii="Times New Roman" w:eastAsia="MyriadPro-Regular" w:hAnsi="Times New Roman" w:cs="Times New Roman"/>
          <w:color w:val="000000"/>
          <w:sz w:val="24"/>
          <w:szCs w:val="24"/>
        </w:rPr>
        <w:t>Недостаточности</w:t>
      </w:r>
      <w:r w:rsidRPr="00731F6F">
        <w:rPr>
          <w:rFonts w:ascii="Times New Roman" w:eastAsia="MyriadPro-Regular" w:hAnsi="Times New Roman" w:cs="Times New Roman"/>
          <w:color w:val="000000"/>
          <w:sz w:val="24"/>
          <w:szCs w:val="24"/>
        </w:rPr>
        <w:t xml:space="preserve"> используется термин «хроническая сердечная недостаточность».</w:t>
      </w:r>
    </w:p>
    <w:p w:rsidR="009A39F2" w:rsidRPr="00731F6F" w:rsidRDefault="0083136D" w:rsidP="00731F6F">
      <w:pPr>
        <w:spacing w:after="0" w:line="360" w:lineRule="auto"/>
        <w:jc w:val="both"/>
        <w:rPr>
          <w:rFonts w:ascii="Times New Roman" w:hAnsi="Times New Roman" w:cs="Times New Roman"/>
          <w:sz w:val="24"/>
          <w:szCs w:val="24"/>
        </w:rPr>
      </w:pPr>
      <w:r w:rsidRPr="00731F6F">
        <w:rPr>
          <w:rFonts w:ascii="Times New Roman" w:hAnsi="Times New Roman" w:cs="Times New Roman"/>
          <w:sz w:val="24"/>
          <w:szCs w:val="24"/>
          <w:lang w:val="kk-KZ"/>
        </w:rPr>
        <w:lastRenderedPageBreak/>
        <w:t>Течение</w:t>
      </w:r>
      <w:r w:rsidR="009A39F2" w:rsidRPr="00731F6F">
        <w:rPr>
          <w:rFonts w:ascii="Times New Roman" w:hAnsi="Times New Roman" w:cs="Times New Roman"/>
          <w:sz w:val="24"/>
          <w:szCs w:val="24"/>
        </w:rPr>
        <w:t xml:space="preserve"> сердечной недостаточности включает периоды относительной стабильности и периоды ухудшения симптомов и приз</w:t>
      </w:r>
      <w:r w:rsidR="00806634" w:rsidRPr="00731F6F">
        <w:rPr>
          <w:rFonts w:ascii="Times New Roman" w:hAnsi="Times New Roman" w:cs="Times New Roman"/>
          <w:sz w:val="24"/>
          <w:szCs w:val="24"/>
        </w:rPr>
        <w:t>наков  сердечной недостаточности</w:t>
      </w:r>
      <w:r w:rsidR="009A39F2" w:rsidRPr="00731F6F">
        <w:rPr>
          <w:rFonts w:ascii="Times New Roman" w:hAnsi="Times New Roman" w:cs="Times New Roman"/>
          <w:sz w:val="24"/>
          <w:szCs w:val="24"/>
        </w:rPr>
        <w:t>, требу</w:t>
      </w:r>
      <w:r w:rsidRPr="00731F6F">
        <w:rPr>
          <w:rFonts w:ascii="Times New Roman" w:hAnsi="Times New Roman" w:cs="Times New Roman"/>
          <w:sz w:val="24"/>
          <w:szCs w:val="24"/>
        </w:rPr>
        <w:t>ющие госпитализации и лечения</w:t>
      </w:r>
      <w:r w:rsidR="00A82790">
        <w:rPr>
          <w:rFonts w:ascii="Times New Roman" w:hAnsi="Times New Roman" w:cs="Times New Roman"/>
          <w:sz w:val="24"/>
          <w:szCs w:val="24"/>
        </w:rPr>
        <w:t xml:space="preserve"> [1]</w:t>
      </w:r>
      <w:r w:rsidRPr="00731F6F">
        <w:rPr>
          <w:rFonts w:ascii="Times New Roman" w:hAnsi="Times New Roman" w:cs="Times New Roman"/>
          <w:sz w:val="24"/>
          <w:szCs w:val="24"/>
        </w:rPr>
        <w:t xml:space="preserve">. К этим периодам относятся   </w:t>
      </w:r>
      <w:r w:rsidR="00806634" w:rsidRPr="00731F6F">
        <w:rPr>
          <w:rFonts w:ascii="Times New Roman" w:hAnsi="Times New Roman" w:cs="Times New Roman"/>
          <w:sz w:val="24"/>
          <w:szCs w:val="24"/>
        </w:rPr>
        <w:t>острая и остро</w:t>
      </w:r>
      <w:r w:rsidR="009A39F2" w:rsidRPr="00731F6F">
        <w:rPr>
          <w:rFonts w:ascii="Times New Roman" w:hAnsi="Times New Roman" w:cs="Times New Roman"/>
          <w:sz w:val="24"/>
          <w:szCs w:val="24"/>
        </w:rPr>
        <w:t xml:space="preserve">-декомпенсированная сердечная недостаточность. Лечение эпизодов острой сердечной недостаточности находится вне </w:t>
      </w:r>
      <w:r w:rsidR="00544186" w:rsidRPr="00731F6F">
        <w:rPr>
          <w:rFonts w:ascii="Times New Roman" w:hAnsi="Times New Roman" w:cs="Times New Roman"/>
          <w:sz w:val="24"/>
          <w:szCs w:val="24"/>
        </w:rPr>
        <w:t>компетенции данного</w:t>
      </w:r>
      <w:r w:rsidR="009A39F2" w:rsidRPr="00731F6F">
        <w:rPr>
          <w:rFonts w:ascii="Times New Roman" w:hAnsi="Times New Roman" w:cs="Times New Roman"/>
          <w:sz w:val="24"/>
          <w:szCs w:val="24"/>
        </w:rPr>
        <w:t xml:space="preserve"> руководства.</w:t>
      </w:r>
    </w:p>
    <w:p w:rsidR="00544186" w:rsidRPr="00731F6F" w:rsidRDefault="009A39F2" w:rsidP="00731F6F">
      <w:pPr>
        <w:spacing w:after="0" w:line="360" w:lineRule="auto"/>
        <w:jc w:val="both"/>
        <w:rPr>
          <w:rFonts w:ascii="Times New Roman" w:hAnsi="Times New Roman" w:cs="Times New Roman"/>
          <w:sz w:val="24"/>
          <w:szCs w:val="24"/>
        </w:rPr>
      </w:pPr>
      <w:r w:rsidRPr="00731F6F">
        <w:rPr>
          <w:rFonts w:ascii="Times New Roman" w:hAnsi="Times New Roman" w:cs="Times New Roman"/>
          <w:sz w:val="24"/>
          <w:szCs w:val="24"/>
        </w:rPr>
        <w:t>П</w:t>
      </w:r>
      <w:r w:rsidR="00806634" w:rsidRPr="00731F6F">
        <w:rPr>
          <w:rFonts w:ascii="Times New Roman" w:hAnsi="Times New Roman" w:cs="Times New Roman"/>
          <w:sz w:val="24"/>
          <w:szCs w:val="24"/>
        </w:rPr>
        <w:t>осле установления диагноза сердечной недостаточности, ХСН со сниженной фракцией выброса (</w:t>
      </w:r>
      <w:r w:rsidR="0083136D" w:rsidRPr="00731F6F">
        <w:rPr>
          <w:rFonts w:ascii="Times New Roman" w:hAnsi="Times New Roman" w:cs="Times New Roman"/>
          <w:sz w:val="24"/>
          <w:szCs w:val="24"/>
        </w:rPr>
        <w:t>ХСН-СФВ</w:t>
      </w:r>
      <w:r w:rsidR="00806634" w:rsidRPr="00731F6F">
        <w:rPr>
          <w:rFonts w:ascii="Times New Roman" w:hAnsi="Times New Roman" w:cs="Times New Roman"/>
          <w:sz w:val="24"/>
          <w:szCs w:val="24"/>
        </w:rPr>
        <w:t>)</w:t>
      </w:r>
      <w:r w:rsidR="0083136D" w:rsidRPr="00731F6F">
        <w:rPr>
          <w:rFonts w:ascii="Times New Roman" w:hAnsi="Times New Roman" w:cs="Times New Roman"/>
          <w:sz w:val="24"/>
          <w:szCs w:val="24"/>
        </w:rPr>
        <w:t xml:space="preserve"> и </w:t>
      </w:r>
      <w:r w:rsidR="00806634" w:rsidRPr="00731F6F">
        <w:rPr>
          <w:rFonts w:ascii="Times New Roman" w:hAnsi="Times New Roman" w:cs="Times New Roman"/>
          <w:sz w:val="24"/>
          <w:szCs w:val="24"/>
        </w:rPr>
        <w:t xml:space="preserve">ХСН с нормальной фракцией выброса </w:t>
      </w:r>
      <w:r w:rsidR="00E409CB">
        <w:rPr>
          <w:rFonts w:ascii="Times New Roman" w:hAnsi="Times New Roman" w:cs="Times New Roman"/>
          <w:sz w:val="24"/>
          <w:szCs w:val="24"/>
        </w:rPr>
        <w:t>(ХСН</w:t>
      </w:r>
      <w:r w:rsidR="0083136D" w:rsidRPr="00731F6F">
        <w:rPr>
          <w:rFonts w:ascii="Times New Roman" w:hAnsi="Times New Roman" w:cs="Times New Roman"/>
          <w:sz w:val="24"/>
          <w:szCs w:val="24"/>
        </w:rPr>
        <w:t>-НФВ</w:t>
      </w:r>
      <w:r w:rsidRPr="00731F6F">
        <w:rPr>
          <w:rFonts w:ascii="Times New Roman" w:hAnsi="Times New Roman" w:cs="Times New Roman"/>
          <w:sz w:val="24"/>
          <w:szCs w:val="24"/>
        </w:rPr>
        <w:t xml:space="preserve">) симптомы могут быть использованы для классификации тяжести сердечной недостаточности. </w:t>
      </w:r>
    </w:p>
    <w:p w:rsidR="009A39F2" w:rsidRPr="00731F6F" w:rsidRDefault="009A39F2" w:rsidP="00731F6F">
      <w:pPr>
        <w:spacing w:after="0" w:line="360" w:lineRule="auto"/>
        <w:jc w:val="both"/>
        <w:rPr>
          <w:rFonts w:ascii="Times New Roman" w:hAnsi="Times New Roman" w:cs="Times New Roman"/>
          <w:sz w:val="24"/>
          <w:szCs w:val="24"/>
        </w:rPr>
      </w:pPr>
      <w:r w:rsidRPr="00731F6F">
        <w:rPr>
          <w:rFonts w:ascii="Times New Roman" w:hAnsi="Times New Roman" w:cs="Times New Roman"/>
          <w:sz w:val="24"/>
          <w:szCs w:val="24"/>
        </w:rPr>
        <w:t xml:space="preserve">Классификация </w:t>
      </w:r>
      <w:r w:rsidR="00486835" w:rsidRPr="00731F6F">
        <w:rPr>
          <w:rFonts w:ascii="Times New Roman" w:hAnsi="Times New Roman" w:cs="Times New Roman"/>
          <w:sz w:val="24"/>
          <w:szCs w:val="24"/>
        </w:rPr>
        <w:t xml:space="preserve">Нью-Йоркской </w:t>
      </w:r>
      <w:r w:rsidR="00F00873" w:rsidRPr="00731F6F">
        <w:rPr>
          <w:rFonts w:ascii="Times New Roman" w:hAnsi="Times New Roman" w:cs="Times New Roman"/>
          <w:sz w:val="24"/>
          <w:szCs w:val="24"/>
        </w:rPr>
        <w:t xml:space="preserve">ассоциации </w:t>
      </w:r>
      <w:r w:rsidR="00486835" w:rsidRPr="00731F6F">
        <w:rPr>
          <w:rFonts w:ascii="Times New Roman" w:hAnsi="Times New Roman" w:cs="Times New Roman"/>
          <w:sz w:val="24"/>
          <w:szCs w:val="24"/>
        </w:rPr>
        <w:t>сердца NYHA</w:t>
      </w:r>
      <w:r w:rsidRPr="00731F6F">
        <w:rPr>
          <w:rFonts w:ascii="Times New Roman" w:hAnsi="Times New Roman" w:cs="Times New Roman"/>
          <w:sz w:val="24"/>
          <w:szCs w:val="24"/>
        </w:rPr>
        <w:t xml:space="preserve"> является наиболее широко используемым инструментом стратификации для </w:t>
      </w:r>
      <w:r w:rsidR="00544186" w:rsidRPr="00731F6F">
        <w:rPr>
          <w:rFonts w:ascii="Times New Roman" w:hAnsi="Times New Roman" w:cs="Times New Roman"/>
          <w:sz w:val="24"/>
          <w:szCs w:val="24"/>
        </w:rPr>
        <w:t>опред</w:t>
      </w:r>
      <w:r w:rsidR="00B843AE" w:rsidRPr="00731F6F">
        <w:rPr>
          <w:rFonts w:ascii="Times New Roman" w:hAnsi="Times New Roman" w:cs="Times New Roman"/>
          <w:sz w:val="24"/>
          <w:szCs w:val="24"/>
        </w:rPr>
        <w:t>еления функционального класса сердечной недостаточности</w:t>
      </w:r>
      <w:r w:rsidR="0082481B">
        <w:rPr>
          <w:rFonts w:ascii="Times New Roman" w:hAnsi="Times New Roman" w:cs="Times New Roman"/>
          <w:sz w:val="24"/>
          <w:szCs w:val="24"/>
        </w:rPr>
        <w:t xml:space="preserve"> (таблица 2</w:t>
      </w:r>
      <w:r w:rsidR="009C446E">
        <w:rPr>
          <w:rFonts w:ascii="Times New Roman" w:hAnsi="Times New Roman" w:cs="Times New Roman"/>
          <w:sz w:val="24"/>
          <w:szCs w:val="24"/>
        </w:rPr>
        <w:t>)</w:t>
      </w:r>
      <w:r w:rsidR="00021226">
        <w:rPr>
          <w:rFonts w:ascii="Times New Roman" w:hAnsi="Times New Roman" w:cs="Times New Roman"/>
          <w:sz w:val="24"/>
          <w:szCs w:val="24"/>
        </w:rPr>
        <w:t xml:space="preserve"> </w:t>
      </w:r>
      <w:r w:rsidR="00734D49">
        <w:rPr>
          <w:rFonts w:ascii="Times New Roman" w:hAnsi="Times New Roman" w:cs="Times New Roman"/>
          <w:sz w:val="24"/>
          <w:szCs w:val="24"/>
        </w:rPr>
        <w:t>[2]</w:t>
      </w:r>
      <w:r w:rsidR="00734D49" w:rsidRPr="00731F6F">
        <w:rPr>
          <w:rFonts w:ascii="Times New Roman" w:hAnsi="Times New Roman" w:cs="Times New Roman"/>
          <w:sz w:val="24"/>
          <w:szCs w:val="24"/>
        </w:rPr>
        <w:t>. </w:t>
      </w:r>
    </w:p>
    <w:p w:rsidR="00D57225" w:rsidRPr="00A65D2F" w:rsidRDefault="009C446E" w:rsidP="00731F6F">
      <w:pPr>
        <w:spacing w:after="0" w:line="360" w:lineRule="auto"/>
        <w:rPr>
          <w:rFonts w:ascii="Times New Roman" w:hAnsi="Times New Roman" w:cs="Times New Roman"/>
          <w:sz w:val="24"/>
          <w:szCs w:val="24"/>
          <w:lang w:val="en-US"/>
        </w:rPr>
      </w:pPr>
      <w:r>
        <w:rPr>
          <w:rFonts w:ascii="Times New Roman" w:hAnsi="Times New Roman" w:cs="Times New Roman"/>
          <w:sz w:val="24"/>
          <w:szCs w:val="24"/>
        </w:rPr>
        <w:t>Таблица</w:t>
      </w:r>
      <w:r w:rsidR="0082481B" w:rsidRPr="00A65D2F">
        <w:rPr>
          <w:rFonts w:ascii="Times New Roman" w:hAnsi="Times New Roman" w:cs="Times New Roman"/>
          <w:sz w:val="24"/>
          <w:szCs w:val="24"/>
          <w:lang w:val="en-US"/>
        </w:rPr>
        <w:t>2</w:t>
      </w:r>
      <w:r w:rsidRPr="00A65D2F">
        <w:rPr>
          <w:rFonts w:ascii="Times New Roman" w:hAnsi="Times New Roman" w:cs="Times New Roman"/>
          <w:sz w:val="24"/>
          <w:szCs w:val="24"/>
          <w:lang w:val="en-US"/>
        </w:rPr>
        <w:t>.</w:t>
      </w:r>
      <w:r w:rsidR="00D57225" w:rsidRPr="00731F6F">
        <w:rPr>
          <w:rFonts w:ascii="Times New Roman" w:hAnsi="Times New Roman" w:cs="Times New Roman"/>
          <w:sz w:val="24"/>
          <w:szCs w:val="24"/>
        </w:rPr>
        <w:t>Классификация</w:t>
      </w:r>
      <w:r w:rsidR="00A65D2F" w:rsidRPr="00A65D2F">
        <w:rPr>
          <w:rFonts w:ascii="Times New Roman" w:hAnsi="Times New Roman" w:cs="Times New Roman"/>
          <w:sz w:val="24"/>
          <w:szCs w:val="24"/>
          <w:lang w:val="en-US"/>
        </w:rPr>
        <w:t xml:space="preserve"> </w:t>
      </w:r>
      <w:r w:rsidR="00486835" w:rsidRPr="00731F6F">
        <w:rPr>
          <w:rFonts w:ascii="Times New Roman" w:hAnsi="Times New Roman" w:cs="Times New Roman"/>
          <w:sz w:val="24"/>
          <w:szCs w:val="24"/>
        </w:rPr>
        <w:t>Нью</w:t>
      </w:r>
      <w:r w:rsidR="00486835" w:rsidRPr="00A65D2F">
        <w:rPr>
          <w:rFonts w:ascii="Times New Roman" w:hAnsi="Times New Roman" w:cs="Times New Roman"/>
          <w:sz w:val="24"/>
          <w:szCs w:val="24"/>
          <w:lang w:val="en-US"/>
        </w:rPr>
        <w:t>-</w:t>
      </w:r>
      <w:r w:rsidR="00486835" w:rsidRPr="00731F6F">
        <w:rPr>
          <w:rFonts w:ascii="Times New Roman" w:hAnsi="Times New Roman" w:cs="Times New Roman"/>
          <w:sz w:val="24"/>
          <w:szCs w:val="24"/>
        </w:rPr>
        <w:t>Йоркской</w:t>
      </w:r>
      <w:r w:rsidR="0038236B" w:rsidRPr="00A65D2F">
        <w:rPr>
          <w:rFonts w:ascii="Times New Roman" w:hAnsi="Times New Roman" w:cs="Times New Roman"/>
          <w:sz w:val="24"/>
          <w:szCs w:val="24"/>
          <w:lang w:val="en-US"/>
        </w:rPr>
        <w:t xml:space="preserve"> </w:t>
      </w:r>
      <w:r w:rsidR="00486835" w:rsidRPr="00731F6F">
        <w:rPr>
          <w:rFonts w:ascii="Times New Roman" w:hAnsi="Times New Roman" w:cs="Times New Roman"/>
          <w:sz w:val="24"/>
          <w:szCs w:val="24"/>
        </w:rPr>
        <w:t>ассоциации</w:t>
      </w:r>
      <w:r w:rsidR="000D20E2" w:rsidRPr="00A65D2F">
        <w:rPr>
          <w:rFonts w:ascii="Times New Roman" w:hAnsi="Times New Roman" w:cs="Times New Roman"/>
          <w:sz w:val="24"/>
          <w:szCs w:val="24"/>
          <w:lang w:val="en-US"/>
        </w:rPr>
        <w:t xml:space="preserve"> </w:t>
      </w:r>
      <w:r w:rsidR="00BA6D64">
        <w:rPr>
          <w:rFonts w:ascii="Times New Roman" w:hAnsi="Times New Roman" w:cs="Times New Roman"/>
          <w:sz w:val="24"/>
          <w:szCs w:val="24"/>
          <w:lang w:val="en-US"/>
        </w:rPr>
        <w:t>N</w:t>
      </w:r>
      <w:r w:rsidR="009A39F2" w:rsidRPr="00731F6F">
        <w:rPr>
          <w:rFonts w:ascii="Times New Roman" w:eastAsia="MyriadPro-Regular" w:hAnsi="Times New Roman" w:cs="Times New Roman"/>
          <w:color w:val="000000"/>
          <w:sz w:val="24"/>
          <w:szCs w:val="24"/>
          <w:lang w:val="en-US"/>
        </w:rPr>
        <w:t>ew</w:t>
      </w:r>
      <w:r w:rsidR="00A65D2F" w:rsidRPr="00A65D2F">
        <w:rPr>
          <w:rFonts w:ascii="Times New Roman" w:eastAsia="MyriadPro-Regular" w:hAnsi="Times New Roman" w:cs="Times New Roman"/>
          <w:color w:val="000000"/>
          <w:sz w:val="24"/>
          <w:szCs w:val="24"/>
          <w:lang w:val="en-US"/>
        </w:rPr>
        <w:t xml:space="preserve"> </w:t>
      </w:r>
      <w:r w:rsidR="009A39F2" w:rsidRPr="00731F6F">
        <w:rPr>
          <w:rFonts w:ascii="Times New Roman" w:eastAsia="MyriadPro-Regular" w:hAnsi="Times New Roman" w:cs="Times New Roman"/>
          <w:color w:val="000000"/>
          <w:sz w:val="24"/>
          <w:szCs w:val="24"/>
          <w:lang w:val="en-US"/>
        </w:rPr>
        <w:t>York</w:t>
      </w:r>
      <w:r w:rsidR="00A65D2F" w:rsidRPr="00A65D2F">
        <w:rPr>
          <w:rFonts w:ascii="Times New Roman" w:eastAsia="MyriadPro-Regular" w:hAnsi="Times New Roman" w:cs="Times New Roman"/>
          <w:color w:val="000000"/>
          <w:sz w:val="24"/>
          <w:szCs w:val="24"/>
          <w:lang w:val="en-US"/>
        </w:rPr>
        <w:t xml:space="preserve"> </w:t>
      </w:r>
      <w:r w:rsidR="009A39F2" w:rsidRPr="00731F6F">
        <w:rPr>
          <w:rFonts w:ascii="Times New Roman" w:eastAsia="MyriadPro-Regular" w:hAnsi="Times New Roman" w:cs="Times New Roman"/>
          <w:color w:val="000000"/>
          <w:sz w:val="24"/>
          <w:szCs w:val="24"/>
          <w:lang w:val="en-US"/>
        </w:rPr>
        <w:t>Heart</w:t>
      </w:r>
      <w:r w:rsidR="00A65D2F" w:rsidRPr="00A65D2F">
        <w:rPr>
          <w:rFonts w:ascii="Times New Roman" w:eastAsia="MyriadPro-Regular" w:hAnsi="Times New Roman" w:cs="Times New Roman"/>
          <w:color w:val="000000"/>
          <w:sz w:val="24"/>
          <w:szCs w:val="24"/>
          <w:lang w:val="en-US"/>
        </w:rPr>
        <w:t xml:space="preserve"> </w:t>
      </w:r>
      <w:r w:rsidR="009A39F2" w:rsidRPr="00731F6F">
        <w:rPr>
          <w:rFonts w:ascii="Times New Roman" w:eastAsia="MyriadPro-Regular" w:hAnsi="Times New Roman" w:cs="Times New Roman"/>
          <w:color w:val="000000"/>
          <w:sz w:val="24"/>
          <w:szCs w:val="24"/>
          <w:lang w:val="en-US"/>
        </w:rPr>
        <w:t>Association</w:t>
      </w:r>
      <w:r w:rsidR="00A65D2F" w:rsidRPr="00A65D2F">
        <w:rPr>
          <w:rFonts w:ascii="Times New Roman" w:eastAsia="MyriadPro-Regular" w:hAnsi="Times New Roman" w:cs="Times New Roman"/>
          <w:color w:val="000000"/>
          <w:sz w:val="24"/>
          <w:szCs w:val="24"/>
          <w:lang w:val="en-US"/>
        </w:rPr>
        <w:t xml:space="preserve"> </w:t>
      </w:r>
      <w:r w:rsidR="009A39F2" w:rsidRPr="00731F6F">
        <w:rPr>
          <w:rFonts w:ascii="Times New Roman" w:eastAsia="MyriadPro-Regular" w:hAnsi="Times New Roman" w:cs="Times New Roman"/>
          <w:color w:val="000000"/>
          <w:sz w:val="24"/>
          <w:szCs w:val="24"/>
          <w:lang w:val="en-US"/>
        </w:rPr>
        <w:t>classification</w:t>
      </w:r>
      <w:r w:rsidR="009A39F2" w:rsidRPr="00A65D2F">
        <w:rPr>
          <w:rFonts w:ascii="Times New Roman" w:eastAsia="MyriadPro-Regular" w:hAnsi="Times New Roman" w:cs="Times New Roman"/>
          <w:color w:val="000000"/>
          <w:sz w:val="24"/>
          <w:szCs w:val="24"/>
          <w:lang w:val="en-US"/>
        </w:rPr>
        <w:t xml:space="preserve">, </w:t>
      </w:r>
      <w:r w:rsidR="009A39F2" w:rsidRPr="00731F6F">
        <w:rPr>
          <w:rFonts w:ascii="Times New Roman" w:eastAsia="MyriadPro-Regular" w:hAnsi="Times New Roman" w:cs="Times New Roman"/>
          <w:color w:val="000000"/>
          <w:sz w:val="24"/>
          <w:szCs w:val="24"/>
          <w:lang w:val="en-US"/>
        </w:rPr>
        <w:t>NYHA</w:t>
      </w:r>
      <w:r w:rsidR="009A39F2" w:rsidRPr="00A65D2F">
        <w:rPr>
          <w:rFonts w:ascii="Times New Roman" w:eastAsia="MyriadPro-Regular" w:hAnsi="Times New Roman" w:cs="Times New Roman"/>
          <w:color w:val="000000"/>
          <w:sz w:val="24"/>
          <w:szCs w:val="24"/>
          <w:lang w:val="en-US"/>
        </w:rPr>
        <w:t>)</w:t>
      </w:r>
      <w:r w:rsidR="001D7118" w:rsidRPr="00A65D2F">
        <w:rPr>
          <w:rFonts w:ascii="Times New Roman" w:eastAsia="MyriadPro-Regular" w:hAnsi="Times New Roman" w:cs="Times New Roman"/>
          <w:color w:val="000000"/>
          <w:sz w:val="24"/>
          <w:szCs w:val="24"/>
          <w:lang w:val="en-US"/>
        </w:rPr>
        <w:t xml:space="preserve"> </w:t>
      </w:r>
      <w:r w:rsidR="00734D49" w:rsidRPr="00A65D2F">
        <w:rPr>
          <w:rFonts w:ascii="Times New Roman" w:hAnsi="Times New Roman" w:cs="Times New Roman"/>
          <w:sz w:val="24"/>
          <w:szCs w:val="24"/>
          <w:lang w:val="en-US"/>
        </w:rPr>
        <w:t>[2]. </w:t>
      </w:r>
    </w:p>
    <w:tbl>
      <w:tblPr>
        <w:tblStyle w:val="a5"/>
        <w:tblW w:w="0" w:type="auto"/>
        <w:tblLook w:val="04A0" w:firstRow="1" w:lastRow="0" w:firstColumn="1" w:lastColumn="0" w:noHBand="0" w:noVBand="1"/>
      </w:tblPr>
      <w:tblGrid>
        <w:gridCol w:w="2235"/>
        <w:gridCol w:w="7336"/>
      </w:tblGrid>
      <w:tr w:rsidR="00D57225" w:rsidRPr="00731F6F" w:rsidTr="0082481B">
        <w:tc>
          <w:tcPr>
            <w:tcW w:w="2235" w:type="dxa"/>
            <w:shd w:val="clear" w:color="auto" w:fill="D9D9D9" w:themeFill="background1" w:themeFillShade="D9"/>
          </w:tcPr>
          <w:p w:rsidR="00D57225" w:rsidRPr="00731F6F" w:rsidRDefault="00B843AE" w:rsidP="00731F6F">
            <w:pPr>
              <w:spacing w:line="360" w:lineRule="auto"/>
              <w:rPr>
                <w:rFonts w:ascii="Times New Roman" w:hAnsi="Times New Roman" w:cs="Times New Roman"/>
                <w:b/>
                <w:sz w:val="24"/>
                <w:szCs w:val="24"/>
              </w:rPr>
            </w:pPr>
            <w:r w:rsidRPr="00731F6F">
              <w:rPr>
                <w:rFonts w:ascii="Times New Roman" w:hAnsi="Times New Roman" w:cs="Times New Roman"/>
                <w:b/>
                <w:sz w:val="24"/>
                <w:szCs w:val="24"/>
              </w:rPr>
              <w:t>Функциональный к</w:t>
            </w:r>
            <w:r w:rsidR="00D57225" w:rsidRPr="00731F6F">
              <w:rPr>
                <w:rFonts w:ascii="Times New Roman" w:hAnsi="Times New Roman" w:cs="Times New Roman"/>
                <w:b/>
                <w:sz w:val="24"/>
                <w:szCs w:val="24"/>
              </w:rPr>
              <w:t>ласс</w:t>
            </w:r>
          </w:p>
        </w:tc>
        <w:tc>
          <w:tcPr>
            <w:tcW w:w="7336" w:type="dxa"/>
            <w:shd w:val="clear" w:color="auto" w:fill="D9D9D9" w:themeFill="background1" w:themeFillShade="D9"/>
          </w:tcPr>
          <w:p w:rsidR="00D57225" w:rsidRPr="00731F6F" w:rsidRDefault="00D57225" w:rsidP="00731F6F">
            <w:pPr>
              <w:spacing w:line="360" w:lineRule="auto"/>
              <w:rPr>
                <w:rFonts w:ascii="Times New Roman" w:hAnsi="Times New Roman" w:cs="Times New Roman"/>
                <w:b/>
                <w:sz w:val="24"/>
                <w:szCs w:val="24"/>
              </w:rPr>
            </w:pPr>
            <w:r w:rsidRPr="00731F6F">
              <w:rPr>
                <w:rFonts w:ascii="Times New Roman" w:hAnsi="Times New Roman" w:cs="Times New Roman"/>
                <w:b/>
                <w:sz w:val="24"/>
                <w:szCs w:val="24"/>
              </w:rPr>
              <w:t>Симптомы</w:t>
            </w:r>
          </w:p>
        </w:tc>
      </w:tr>
      <w:tr w:rsidR="00D57225" w:rsidRPr="00731F6F" w:rsidTr="0082481B">
        <w:tc>
          <w:tcPr>
            <w:tcW w:w="2235" w:type="dxa"/>
          </w:tcPr>
          <w:p w:rsidR="00D57225" w:rsidRPr="009C446E" w:rsidRDefault="00D57225" w:rsidP="00731F6F">
            <w:pPr>
              <w:spacing w:line="360" w:lineRule="auto"/>
              <w:rPr>
                <w:rFonts w:ascii="Times New Roman" w:hAnsi="Times New Roman" w:cs="Times New Roman"/>
                <w:sz w:val="24"/>
                <w:szCs w:val="24"/>
              </w:rPr>
            </w:pPr>
            <w:r w:rsidRPr="00731F6F">
              <w:rPr>
                <w:rFonts w:ascii="Times New Roman" w:hAnsi="Times New Roman" w:cs="Times New Roman"/>
                <w:sz w:val="24"/>
                <w:szCs w:val="24"/>
                <w:lang w:val="en-US"/>
              </w:rPr>
              <w:t>I</w:t>
            </w:r>
          </w:p>
        </w:tc>
        <w:tc>
          <w:tcPr>
            <w:tcW w:w="7336" w:type="dxa"/>
          </w:tcPr>
          <w:p w:rsidR="00D57225" w:rsidRPr="00731F6F" w:rsidRDefault="00D57225" w:rsidP="000D20E2">
            <w:pPr>
              <w:spacing w:line="360" w:lineRule="auto"/>
              <w:jc w:val="both"/>
              <w:rPr>
                <w:rFonts w:ascii="Times New Roman" w:hAnsi="Times New Roman" w:cs="Times New Roman"/>
                <w:sz w:val="24"/>
                <w:szCs w:val="24"/>
              </w:rPr>
            </w:pPr>
            <w:r w:rsidRPr="00731F6F">
              <w:rPr>
                <w:rFonts w:ascii="Times New Roman" w:hAnsi="Times New Roman" w:cs="Times New Roman"/>
                <w:sz w:val="24"/>
                <w:szCs w:val="24"/>
              </w:rPr>
              <w:t>Нет ограничений: обычные физические упражнения не вызывают чрезмерной усталости, одышки или</w:t>
            </w:r>
            <w:r w:rsidR="000D20E2">
              <w:rPr>
                <w:rFonts w:ascii="Times New Roman" w:hAnsi="Times New Roman" w:cs="Times New Roman"/>
                <w:sz w:val="24"/>
                <w:szCs w:val="24"/>
              </w:rPr>
              <w:t xml:space="preserve"> </w:t>
            </w:r>
            <w:r w:rsidRPr="00731F6F">
              <w:rPr>
                <w:rFonts w:ascii="Times New Roman" w:hAnsi="Times New Roman" w:cs="Times New Roman"/>
                <w:sz w:val="24"/>
                <w:szCs w:val="24"/>
              </w:rPr>
              <w:t>учащенное сердцебиение.</w:t>
            </w:r>
          </w:p>
        </w:tc>
      </w:tr>
      <w:tr w:rsidR="00D57225" w:rsidRPr="00731F6F" w:rsidTr="0082481B">
        <w:tc>
          <w:tcPr>
            <w:tcW w:w="2235" w:type="dxa"/>
          </w:tcPr>
          <w:p w:rsidR="00D57225" w:rsidRPr="00731F6F" w:rsidRDefault="00D57225" w:rsidP="00731F6F">
            <w:pPr>
              <w:spacing w:line="360" w:lineRule="auto"/>
              <w:rPr>
                <w:rFonts w:ascii="Times New Roman" w:hAnsi="Times New Roman" w:cs="Times New Roman"/>
                <w:sz w:val="24"/>
                <w:szCs w:val="24"/>
              </w:rPr>
            </w:pPr>
            <w:r w:rsidRPr="00731F6F">
              <w:rPr>
                <w:rFonts w:ascii="Times New Roman" w:hAnsi="Times New Roman" w:cs="Times New Roman"/>
                <w:sz w:val="24"/>
                <w:szCs w:val="24"/>
              </w:rPr>
              <w:t>II</w:t>
            </w:r>
          </w:p>
        </w:tc>
        <w:tc>
          <w:tcPr>
            <w:tcW w:w="7336" w:type="dxa"/>
          </w:tcPr>
          <w:p w:rsidR="00D57225" w:rsidRPr="00731F6F" w:rsidRDefault="00D57225" w:rsidP="000D20E2">
            <w:pPr>
              <w:spacing w:line="360" w:lineRule="auto"/>
              <w:jc w:val="both"/>
              <w:rPr>
                <w:rFonts w:ascii="Times New Roman" w:hAnsi="Times New Roman" w:cs="Times New Roman"/>
                <w:sz w:val="24"/>
                <w:szCs w:val="24"/>
              </w:rPr>
            </w:pPr>
            <w:r w:rsidRPr="00731F6F">
              <w:rPr>
                <w:rFonts w:ascii="Times New Roman" w:hAnsi="Times New Roman" w:cs="Times New Roman"/>
                <w:sz w:val="24"/>
                <w:szCs w:val="24"/>
              </w:rPr>
              <w:t>Небольшое ограничение физической активности: комфортно в покое, но обычная активность приводит к усталости,</w:t>
            </w:r>
            <w:r w:rsidR="000D20E2">
              <w:rPr>
                <w:rFonts w:ascii="Times New Roman" w:hAnsi="Times New Roman" w:cs="Times New Roman"/>
                <w:sz w:val="24"/>
                <w:szCs w:val="24"/>
              </w:rPr>
              <w:t xml:space="preserve"> отмечается</w:t>
            </w:r>
          </w:p>
          <w:p w:rsidR="00D57225" w:rsidRPr="00731F6F" w:rsidRDefault="000D20E2" w:rsidP="000D20E2">
            <w:pPr>
              <w:spacing w:line="360" w:lineRule="auto"/>
              <w:jc w:val="both"/>
              <w:rPr>
                <w:rFonts w:ascii="Times New Roman" w:hAnsi="Times New Roman" w:cs="Times New Roman"/>
                <w:sz w:val="24"/>
                <w:szCs w:val="24"/>
              </w:rPr>
            </w:pPr>
            <w:r>
              <w:rPr>
                <w:rFonts w:ascii="Times New Roman" w:hAnsi="Times New Roman" w:cs="Times New Roman"/>
                <w:sz w:val="24"/>
                <w:szCs w:val="24"/>
              </w:rPr>
              <w:t>сердцебиение</w:t>
            </w:r>
            <w:r w:rsidR="00D57225" w:rsidRPr="00731F6F">
              <w:rPr>
                <w:rFonts w:ascii="Times New Roman" w:hAnsi="Times New Roman" w:cs="Times New Roman"/>
                <w:sz w:val="24"/>
                <w:szCs w:val="24"/>
              </w:rPr>
              <w:t xml:space="preserve"> или одышка.</w:t>
            </w:r>
          </w:p>
        </w:tc>
      </w:tr>
      <w:tr w:rsidR="00D57225" w:rsidRPr="00731F6F" w:rsidTr="0082481B">
        <w:tc>
          <w:tcPr>
            <w:tcW w:w="2235" w:type="dxa"/>
          </w:tcPr>
          <w:p w:rsidR="00D57225" w:rsidRPr="00731F6F" w:rsidRDefault="00D57225" w:rsidP="00731F6F">
            <w:pPr>
              <w:spacing w:line="360" w:lineRule="auto"/>
              <w:rPr>
                <w:rFonts w:ascii="Times New Roman" w:hAnsi="Times New Roman" w:cs="Times New Roman"/>
                <w:sz w:val="24"/>
                <w:szCs w:val="24"/>
              </w:rPr>
            </w:pPr>
            <w:r w:rsidRPr="00731F6F">
              <w:rPr>
                <w:rFonts w:ascii="Times New Roman" w:hAnsi="Times New Roman" w:cs="Times New Roman"/>
                <w:sz w:val="24"/>
                <w:szCs w:val="24"/>
              </w:rPr>
              <w:t>III</w:t>
            </w:r>
          </w:p>
        </w:tc>
        <w:tc>
          <w:tcPr>
            <w:tcW w:w="7336" w:type="dxa"/>
          </w:tcPr>
          <w:p w:rsidR="00D57225" w:rsidRPr="00731F6F" w:rsidRDefault="00D57225" w:rsidP="000D20E2">
            <w:pPr>
              <w:spacing w:line="360" w:lineRule="auto"/>
              <w:jc w:val="both"/>
              <w:rPr>
                <w:rFonts w:ascii="Times New Roman" w:hAnsi="Times New Roman" w:cs="Times New Roman"/>
                <w:sz w:val="24"/>
                <w:szCs w:val="24"/>
              </w:rPr>
            </w:pPr>
            <w:r w:rsidRPr="00731F6F">
              <w:rPr>
                <w:rFonts w:ascii="Times New Roman" w:hAnsi="Times New Roman" w:cs="Times New Roman"/>
                <w:sz w:val="24"/>
                <w:szCs w:val="24"/>
              </w:rPr>
              <w:t xml:space="preserve"> Отмечено ограничение физической активности: комфортно в покое, но меньше, чем в результате обычной деятельности</w:t>
            </w:r>
            <w:r w:rsidR="000D20E2">
              <w:rPr>
                <w:rFonts w:ascii="Times New Roman" w:hAnsi="Times New Roman" w:cs="Times New Roman"/>
                <w:sz w:val="24"/>
                <w:szCs w:val="24"/>
              </w:rPr>
              <w:t xml:space="preserve"> </w:t>
            </w:r>
            <w:r w:rsidRPr="00731F6F">
              <w:rPr>
                <w:rFonts w:ascii="Times New Roman" w:hAnsi="Times New Roman" w:cs="Times New Roman"/>
                <w:sz w:val="24"/>
                <w:szCs w:val="24"/>
              </w:rPr>
              <w:t>в симптомах.</w:t>
            </w:r>
          </w:p>
        </w:tc>
      </w:tr>
      <w:tr w:rsidR="00D57225" w:rsidRPr="00731F6F" w:rsidTr="0082481B">
        <w:tc>
          <w:tcPr>
            <w:tcW w:w="2235" w:type="dxa"/>
          </w:tcPr>
          <w:p w:rsidR="00D57225" w:rsidRPr="00731F6F" w:rsidRDefault="00D57225" w:rsidP="00731F6F">
            <w:pPr>
              <w:spacing w:line="360" w:lineRule="auto"/>
              <w:rPr>
                <w:rFonts w:ascii="Times New Roman" w:hAnsi="Times New Roman" w:cs="Times New Roman"/>
                <w:sz w:val="24"/>
                <w:szCs w:val="24"/>
              </w:rPr>
            </w:pPr>
            <w:r w:rsidRPr="00731F6F">
              <w:rPr>
                <w:rFonts w:ascii="Times New Roman" w:hAnsi="Times New Roman" w:cs="Times New Roman"/>
                <w:sz w:val="24"/>
                <w:szCs w:val="24"/>
              </w:rPr>
              <w:t>IV</w:t>
            </w:r>
          </w:p>
        </w:tc>
        <w:tc>
          <w:tcPr>
            <w:tcW w:w="7336" w:type="dxa"/>
          </w:tcPr>
          <w:p w:rsidR="00D57225" w:rsidRPr="00731F6F" w:rsidRDefault="00D57225" w:rsidP="000D20E2">
            <w:pPr>
              <w:spacing w:line="360" w:lineRule="auto"/>
              <w:jc w:val="both"/>
              <w:rPr>
                <w:rFonts w:ascii="Times New Roman" w:hAnsi="Times New Roman" w:cs="Times New Roman"/>
                <w:sz w:val="24"/>
                <w:szCs w:val="24"/>
              </w:rPr>
            </w:pPr>
            <w:r w:rsidRPr="00731F6F">
              <w:rPr>
                <w:rFonts w:ascii="Times New Roman" w:hAnsi="Times New Roman" w:cs="Times New Roman"/>
                <w:sz w:val="24"/>
                <w:szCs w:val="24"/>
              </w:rPr>
              <w:t>Невозможно осуществлять физическую активность без дискомфорта: симптомы сердечной недостаточности</w:t>
            </w:r>
            <w:r w:rsidR="000D20E2">
              <w:rPr>
                <w:rFonts w:ascii="Times New Roman" w:hAnsi="Times New Roman" w:cs="Times New Roman"/>
                <w:sz w:val="24"/>
                <w:szCs w:val="24"/>
              </w:rPr>
              <w:t xml:space="preserve"> </w:t>
            </w:r>
            <w:r w:rsidRPr="00731F6F">
              <w:rPr>
                <w:rFonts w:ascii="Times New Roman" w:hAnsi="Times New Roman" w:cs="Times New Roman"/>
                <w:sz w:val="24"/>
                <w:szCs w:val="24"/>
              </w:rPr>
              <w:t>присутствуют даже в состоянии покоя с повышенным дискомфортом при любой физической активности.</w:t>
            </w:r>
          </w:p>
        </w:tc>
      </w:tr>
    </w:tbl>
    <w:p w:rsidR="00D57225" w:rsidRPr="00731F6F" w:rsidRDefault="00D57225" w:rsidP="00731F6F">
      <w:pPr>
        <w:spacing w:after="0" w:line="360" w:lineRule="auto"/>
        <w:jc w:val="both"/>
        <w:rPr>
          <w:rFonts w:ascii="Times New Roman" w:eastAsia="MyriadPro-Regular" w:hAnsi="Times New Roman" w:cs="Times New Roman"/>
          <w:color w:val="000000"/>
          <w:sz w:val="24"/>
          <w:szCs w:val="24"/>
        </w:rPr>
      </w:pPr>
    </w:p>
    <w:p w:rsidR="009D3EDA" w:rsidRPr="00731F6F" w:rsidRDefault="009D3EDA" w:rsidP="00731F6F">
      <w:pPr>
        <w:spacing w:after="0" w:line="360" w:lineRule="auto"/>
        <w:ind w:firstLine="708"/>
        <w:jc w:val="both"/>
        <w:rPr>
          <w:rFonts w:ascii="Times New Roman" w:eastAsia="Times New Roman" w:hAnsi="Times New Roman" w:cs="Times New Roman"/>
          <w:color w:val="000000"/>
          <w:sz w:val="24"/>
          <w:szCs w:val="24"/>
        </w:rPr>
      </w:pPr>
      <w:r w:rsidRPr="00731F6F">
        <w:rPr>
          <w:rFonts w:ascii="Times New Roman" w:eastAsia="Times New Roman" w:hAnsi="Times New Roman" w:cs="Times New Roman"/>
          <w:bCs/>
          <w:color w:val="000000"/>
          <w:sz w:val="24"/>
          <w:szCs w:val="24"/>
          <w:bdr w:val="none" w:sz="0" w:space="0" w:color="auto" w:frame="1"/>
        </w:rPr>
        <w:t>Сердечно-сосудистые заболевания являются основной причиной смерти во всем мире. По данным Всемирной организации здравоохранения, ежегодно в результате инфарктов и инсультов умирают 17,1 млн человек. </w:t>
      </w:r>
      <w:r w:rsidRPr="00731F6F">
        <w:rPr>
          <w:rFonts w:ascii="Times New Roman" w:eastAsia="Times New Roman" w:hAnsi="Times New Roman" w:cs="Times New Roman"/>
          <w:color w:val="000000"/>
          <w:sz w:val="24"/>
          <w:szCs w:val="24"/>
        </w:rPr>
        <w:t>Все чаще они диагностируются у молодых людей. Как установлено многочисленными исследованиями, сердечно-сосудистые заболевания появляются в результате различных факторов риска, хотя некоторые из основных факторов риска не поддаются изменению, других факторов можно избежать путем изменения привычек и образа жизни.</w:t>
      </w:r>
    </w:p>
    <w:p w:rsidR="009D3EDA" w:rsidRPr="00731F6F" w:rsidRDefault="009D3EDA" w:rsidP="00731F6F">
      <w:pPr>
        <w:spacing w:after="0" w:line="360" w:lineRule="auto"/>
        <w:ind w:firstLine="708"/>
        <w:jc w:val="both"/>
        <w:textAlignment w:val="baseline"/>
        <w:rPr>
          <w:rFonts w:ascii="Times New Roman" w:eastAsia="Times New Roman" w:hAnsi="Times New Roman" w:cs="Times New Roman"/>
          <w:color w:val="000000"/>
          <w:sz w:val="24"/>
          <w:szCs w:val="24"/>
        </w:rPr>
      </w:pPr>
      <w:r w:rsidRPr="00731F6F">
        <w:rPr>
          <w:rFonts w:ascii="Times New Roman" w:eastAsia="Times New Roman" w:hAnsi="Times New Roman" w:cs="Times New Roman"/>
          <w:color w:val="000000"/>
          <w:sz w:val="24"/>
          <w:szCs w:val="24"/>
        </w:rPr>
        <w:lastRenderedPageBreak/>
        <w:t>По мнению специалистов ВОЗ, 1/3 снижения смертности от сердечно-сосудистых заболеваний может быть обеспечена за счет развития лекарственной терапий и клинических вмешательств, в то время как 2/3 снижения смертности обеспечит изменение привычек в образе жизни, среди которых можно назвать правильное питание, контроль за течением гипертонической болезни, физические у</w:t>
      </w:r>
      <w:r w:rsidR="004A36E4" w:rsidRPr="00731F6F">
        <w:rPr>
          <w:rFonts w:ascii="Times New Roman" w:eastAsia="Times New Roman" w:hAnsi="Times New Roman" w:cs="Times New Roman"/>
          <w:color w:val="000000"/>
          <w:sz w:val="24"/>
          <w:szCs w:val="24"/>
        </w:rPr>
        <w:t>пр</w:t>
      </w:r>
      <w:r w:rsidR="00ED677D">
        <w:rPr>
          <w:rFonts w:ascii="Times New Roman" w:eastAsia="Times New Roman" w:hAnsi="Times New Roman" w:cs="Times New Roman"/>
          <w:color w:val="000000"/>
          <w:sz w:val="24"/>
          <w:szCs w:val="24"/>
        </w:rPr>
        <w:t xml:space="preserve">ажнения и </w:t>
      </w:r>
      <w:r w:rsidR="00D03353">
        <w:rPr>
          <w:rFonts w:ascii="Times New Roman" w:eastAsia="Times New Roman" w:hAnsi="Times New Roman" w:cs="Times New Roman"/>
          <w:color w:val="000000"/>
          <w:sz w:val="24"/>
          <w:szCs w:val="24"/>
        </w:rPr>
        <w:t>прекращение курения [3</w:t>
      </w:r>
      <w:r w:rsidR="004A36E4" w:rsidRPr="00731F6F">
        <w:rPr>
          <w:rFonts w:ascii="Times New Roman" w:eastAsia="Times New Roman" w:hAnsi="Times New Roman" w:cs="Times New Roman"/>
          <w:color w:val="000000"/>
          <w:sz w:val="24"/>
          <w:szCs w:val="24"/>
        </w:rPr>
        <w:t>].</w:t>
      </w:r>
    </w:p>
    <w:p w:rsidR="009D3EDA" w:rsidRPr="009C446E" w:rsidRDefault="009D3EDA" w:rsidP="00731F6F">
      <w:pPr>
        <w:pStyle w:val="a6"/>
        <w:spacing w:before="0" w:beforeAutospacing="0" w:after="0" w:afterAutospacing="0" w:line="360" w:lineRule="auto"/>
        <w:ind w:firstLine="708"/>
        <w:jc w:val="both"/>
      </w:pPr>
      <w:r w:rsidRPr="009C446E">
        <w:t>В настоящее время смертность от серде</w:t>
      </w:r>
      <w:r w:rsidR="00532742" w:rsidRPr="009C446E">
        <w:t>чно-сосудистых заболеваний является</w:t>
      </w:r>
      <w:r w:rsidRPr="009C446E">
        <w:t xml:space="preserve"> одной из основных причин общей смертности в Казахстане. К главной группе риска относятся пациенты с хронической</w:t>
      </w:r>
      <w:r w:rsidR="00532742" w:rsidRPr="009C446E">
        <w:t xml:space="preserve"> сердечной недостаточностью</w:t>
      </w:r>
      <w:r w:rsidRPr="009C446E">
        <w:t>. Поздняя диагностика заболевания, тяжелая сопутствующая патология с нарушением электролитного обмена, сахарным диабетом, ожирением, анемией – эти проблемы становятся все более трудноразрешимыми для кардиологов. Медицинская статистика свидетельствует, что к развитию ХСН чаще всего ведут артериальная гиперт</w:t>
      </w:r>
      <w:r w:rsidR="00532742" w:rsidRPr="009C446E">
        <w:t>ония, ишемическая болезнь сердца</w:t>
      </w:r>
      <w:r w:rsidRPr="009C446E">
        <w:t>, ревматические пороки и анемии различного происхождения. В Казахстане, согласно эпидемиологическим данным, у 4% населения диагностируется ХСН как осложнение большинства сердечно-сосудистых заболеваний, особенно артериальной гипертензии и ишемической болезни сердца. По данным ВОЗ, показатель смертности в РК по причине болезней системы кровообращения почти в два раза выше, чем в европейских странах. За последние десять лет показатель заболеваемости сердечно-сосудистыми недугами вырос в Казахстане в 1,7 раза. Также имеются данные о четырёхкратном увеличении госпитализации из-за ХСН по сравнени</w:t>
      </w:r>
      <w:r w:rsidR="00532742" w:rsidRPr="009C446E">
        <w:t>ю с периодом 20-летней давности [</w:t>
      </w:r>
      <w:r w:rsidR="00D03353">
        <w:t>4</w:t>
      </w:r>
      <w:r w:rsidR="00532742" w:rsidRPr="009C446E">
        <w:t>].</w:t>
      </w:r>
    </w:p>
    <w:p w:rsidR="005A74CE" w:rsidRPr="00731F6F" w:rsidRDefault="005A74CE" w:rsidP="00731F6F">
      <w:pPr>
        <w:pStyle w:val="a4"/>
        <w:spacing w:after="0" w:line="360" w:lineRule="auto"/>
        <w:jc w:val="both"/>
        <w:rPr>
          <w:rFonts w:ascii="Times New Roman" w:hAnsi="Times New Roman" w:cs="Times New Roman"/>
          <w:sz w:val="24"/>
          <w:szCs w:val="24"/>
        </w:rPr>
      </w:pPr>
      <w:r w:rsidRPr="00731F6F">
        <w:rPr>
          <w:rFonts w:ascii="Times New Roman" w:hAnsi="Times New Roman" w:cs="Times New Roman"/>
          <w:b/>
          <w:sz w:val="24"/>
          <w:szCs w:val="24"/>
        </w:rPr>
        <w:t>2.</w:t>
      </w:r>
      <w:r w:rsidR="007153DF" w:rsidRPr="00731F6F">
        <w:rPr>
          <w:rFonts w:ascii="Times New Roman" w:hAnsi="Times New Roman" w:cs="Times New Roman"/>
          <w:b/>
          <w:sz w:val="24"/>
          <w:szCs w:val="24"/>
        </w:rPr>
        <w:t>2</w:t>
      </w:r>
      <w:r w:rsidR="00B332D6" w:rsidRPr="00731F6F">
        <w:rPr>
          <w:rFonts w:ascii="Times New Roman" w:hAnsi="Times New Roman" w:cs="Times New Roman"/>
          <w:b/>
          <w:sz w:val="24"/>
          <w:szCs w:val="24"/>
        </w:rPr>
        <w:t xml:space="preserve"> Цель</w:t>
      </w:r>
      <w:r w:rsidRPr="00731F6F">
        <w:rPr>
          <w:rFonts w:ascii="Times New Roman" w:hAnsi="Times New Roman" w:cs="Times New Roman"/>
          <w:b/>
          <w:sz w:val="24"/>
          <w:szCs w:val="24"/>
        </w:rPr>
        <w:t xml:space="preserve"> руководства</w:t>
      </w:r>
    </w:p>
    <w:p w:rsidR="005A74CE" w:rsidRPr="00731F6F" w:rsidRDefault="005A74CE" w:rsidP="00DE192F">
      <w:pPr>
        <w:spacing w:after="0" w:line="360" w:lineRule="auto"/>
        <w:ind w:firstLine="709"/>
        <w:jc w:val="both"/>
        <w:rPr>
          <w:rFonts w:ascii="Times New Roman" w:hAnsi="Times New Roman" w:cs="Times New Roman"/>
          <w:sz w:val="24"/>
          <w:szCs w:val="24"/>
        </w:rPr>
      </w:pPr>
      <w:r w:rsidRPr="00731F6F">
        <w:rPr>
          <w:rFonts w:ascii="Times New Roman" w:hAnsi="Times New Roman" w:cs="Times New Roman"/>
          <w:sz w:val="24"/>
          <w:szCs w:val="24"/>
        </w:rPr>
        <w:t>У</w:t>
      </w:r>
      <w:r w:rsidR="00D7194A" w:rsidRPr="00731F6F">
        <w:rPr>
          <w:rFonts w:ascii="Times New Roman" w:hAnsi="Times New Roman" w:cs="Times New Roman"/>
          <w:sz w:val="24"/>
          <w:szCs w:val="24"/>
        </w:rPr>
        <w:t>лучшить ух</w:t>
      </w:r>
      <w:r w:rsidRPr="00731F6F">
        <w:rPr>
          <w:rFonts w:ascii="Times New Roman" w:hAnsi="Times New Roman" w:cs="Times New Roman"/>
          <w:sz w:val="24"/>
          <w:szCs w:val="24"/>
        </w:rPr>
        <w:t>од за пациентами с</w:t>
      </w:r>
      <w:r w:rsidR="00D343D4" w:rsidRPr="00731F6F">
        <w:rPr>
          <w:rFonts w:ascii="Times New Roman" w:hAnsi="Times New Roman" w:cs="Times New Roman"/>
          <w:sz w:val="24"/>
          <w:szCs w:val="24"/>
        </w:rPr>
        <w:t xml:space="preserve"> сердечной недостаточностью</w:t>
      </w:r>
      <w:r w:rsidRPr="00731F6F">
        <w:rPr>
          <w:rFonts w:ascii="Times New Roman" w:hAnsi="Times New Roman" w:cs="Times New Roman"/>
          <w:sz w:val="24"/>
          <w:szCs w:val="24"/>
        </w:rPr>
        <w:t xml:space="preserve">. В этом руководстве предоставлены рекомендации, основанные на современных принципах доказательной медицины, для наилучшего ведения и лечения пациентов с </w:t>
      </w:r>
      <w:r w:rsidR="00D343D4" w:rsidRPr="00731F6F">
        <w:rPr>
          <w:rFonts w:ascii="Times New Roman" w:hAnsi="Times New Roman" w:cs="Times New Roman"/>
          <w:sz w:val="24"/>
          <w:szCs w:val="24"/>
        </w:rPr>
        <w:t>Х</w:t>
      </w:r>
      <w:r w:rsidRPr="00731F6F">
        <w:rPr>
          <w:rFonts w:ascii="Times New Roman" w:hAnsi="Times New Roman" w:cs="Times New Roman"/>
          <w:sz w:val="24"/>
          <w:szCs w:val="24"/>
        </w:rPr>
        <w:t xml:space="preserve">СН. </w:t>
      </w:r>
      <w:r w:rsidR="00681342" w:rsidRPr="00731F6F">
        <w:rPr>
          <w:rFonts w:ascii="Times New Roman" w:hAnsi="Times New Roman" w:cs="Times New Roman"/>
          <w:sz w:val="24"/>
          <w:szCs w:val="24"/>
        </w:rPr>
        <w:t>В частности, ведении</w:t>
      </w:r>
      <w:r w:rsidRPr="00731F6F">
        <w:rPr>
          <w:rFonts w:ascii="Times New Roman" w:hAnsi="Times New Roman" w:cs="Times New Roman"/>
          <w:sz w:val="24"/>
          <w:szCs w:val="24"/>
        </w:rPr>
        <w:t xml:space="preserve"> пациентов со стабильной </w:t>
      </w:r>
      <w:r w:rsidR="00D343D4" w:rsidRPr="00731F6F">
        <w:rPr>
          <w:rFonts w:ascii="Times New Roman" w:hAnsi="Times New Roman" w:cs="Times New Roman"/>
          <w:sz w:val="24"/>
          <w:szCs w:val="24"/>
        </w:rPr>
        <w:t>Х</w:t>
      </w:r>
      <w:r w:rsidRPr="00731F6F">
        <w:rPr>
          <w:rFonts w:ascii="Times New Roman" w:hAnsi="Times New Roman" w:cs="Times New Roman"/>
          <w:sz w:val="24"/>
          <w:szCs w:val="24"/>
        </w:rPr>
        <w:t xml:space="preserve">СН, </w:t>
      </w:r>
      <w:r w:rsidR="00681342" w:rsidRPr="00731F6F">
        <w:rPr>
          <w:rFonts w:ascii="Times New Roman" w:hAnsi="Times New Roman" w:cs="Times New Roman"/>
          <w:sz w:val="24"/>
          <w:szCs w:val="24"/>
        </w:rPr>
        <w:t xml:space="preserve">а не уходу в стационаре </w:t>
      </w:r>
      <w:r w:rsidR="00A42352" w:rsidRPr="00731F6F">
        <w:rPr>
          <w:rFonts w:ascii="Times New Roman" w:hAnsi="Times New Roman" w:cs="Times New Roman"/>
          <w:sz w:val="24"/>
          <w:szCs w:val="24"/>
        </w:rPr>
        <w:t>с эпизодом острой</w:t>
      </w:r>
      <w:r w:rsidRPr="00731F6F">
        <w:rPr>
          <w:rFonts w:ascii="Times New Roman" w:hAnsi="Times New Roman" w:cs="Times New Roman"/>
          <w:sz w:val="24"/>
          <w:szCs w:val="24"/>
        </w:rPr>
        <w:t xml:space="preserve"> д</w:t>
      </w:r>
      <w:r w:rsidR="00D343D4" w:rsidRPr="00731F6F">
        <w:rPr>
          <w:rFonts w:ascii="Times New Roman" w:hAnsi="Times New Roman" w:cs="Times New Roman"/>
          <w:sz w:val="24"/>
          <w:szCs w:val="24"/>
        </w:rPr>
        <w:t>екомпенсации сердечной недостаточности</w:t>
      </w:r>
      <w:r w:rsidR="00A42352" w:rsidRPr="00731F6F">
        <w:rPr>
          <w:rFonts w:ascii="Times New Roman" w:hAnsi="Times New Roman" w:cs="Times New Roman"/>
          <w:sz w:val="24"/>
          <w:szCs w:val="24"/>
        </w:rPr>
        <w:t xml:space="preserve"> (острая СН). Руководство</w:t>
      </w:r>
      <w:r w:rsidRPr="00731F6F">
        <w:rPr>
          <w:rFonts w:ascii="Times New Roman" w:hAnsi="Times New Roman" w:cs="Times New Roman"/>
          <w:sz w:val="24"/>
          <w:szCs w:val="24"/>
        </w:rPr>
        <w:t xml:space="preserve"> включает рекоме</w:t>
      </w:r>
      <w:r w:rsidR="00A65D2F">
        <w:rPr>
          <w:rFonts w:ascii="Times New Roman" w:hAnsi="Times New Roman" w:cs="Times New Roman"/>
          <w:sz w:val="24"/>
          <w:szCs w:val="24"/>
        </w:rPr>
        <w:t>ндации по диагностике, изменению</w:t>
      </w:r>
      <w:r w:rsidRPr="00731F6F">
        <w:rPr>
          <w:rFonts w:ascii="Times New Roman" w:hAnsi="Times New Roman" w:cs="Times New Roman"/>
          <w:sz w:val="24"/>
          <w:szCs w:val="24"/>
        </w:rPr>
        <w:t xml:space="preserve"> образа жизни для снижения риска и прогрессирован</w:t>
      </w:r>
      <w:r w:rsidR="009349EF" w:rsidRPr="00731F6F">
        <w:rPr>
          <w:rFonts w:ascii="Times New Roman" w:hAnsi="Times New Roman" w:cs="Times New Roman"/>
          <w:sz w:val="24"/>
          <w:szCs w:val="24"/>
        </w:rPr>
        <w:t>ия СН, фармакологической терапии, организации планирования</w:t>
      </w:r>
      <w:r w:rsidR="00CB6785" w:rsidRPr="00731F6F">
        <w:rPr>
          <w:rFonts w:ascii="Times New Roman" w:hAnsi="Times New Roman" w:cs="Times New Roman"/>
          <w:sz w:val="24"/>
          <w:szCs w:val="24"/>
        </w:rPr>
        <w:t xml:space="preserve"> ухода на дому, паллиативному</w:t>
      </w:r>
      <w:r w:rsidRPr="00731F6F">
        <w:rPr>
          <w:rFonts w:ascii="Times New Roman" w:hAnsi="Times New Roman" w:cs="Times New Roman"/>
          <w:sz w:val="24"/>
          <w:szCs w:val="24"/>
        </w:rPr>
        <w:t xml:space="preserve"> уход</w:t>
      </w:r>
      <w:r w:rsidR="00CB6785" w:rsidRPr="00731F6F">
        <w:rPr>
          <w:rFonts w:ascii="Times New Roman" w:hAnsi="Times New Roman" w:cs="Times New Roman"/>
          <w:sz w:val="24"/>
          <w:szCs w:val="24"/>
        </w:rPr>
        <w:t>у</w:t>
      </w:r>
      <w:r w:rsidR="000D20E2">
        <w:rPr>
          <w:rFonts w:ascii="Times New Roman" w:hAnsi="Times New Roman" w:cs="Times New Roman"/>
          <w:sz w:val="24"/>
          <w:szCs w:val="24"/>
        </w:rPr>
        <w:t xml:space="preserve"> </w:t>
      </w:r>
      <w:r w:rsidR="00A42352" w:rsidRPr="00731F6F">
        <w:rPr>
          <w:rFonts w:ascii="Times New Roman" w:hAnsi="Times New Roman" w:cs="Times New Roman"/>
          <w:sz w:val="24"/>
          <w:szCs w:val="24"/>
        </w:rPr>
        <w:t>и перечень</w:t>
      </w:r>
      <w:r w:rsidRPr="00731F6F">
        <w:rPr>
          <w:rFonts w:ascii="Times New Roman" w:hAnsi="Times New Roman" w:cs="Times New Roman"/>
          <w:sz w:val="24"/>
          <w:szCs w:val="24"/>
        </w:rPr>
        <w:t xml:space="preserve"> информации для пациентов. </w:t>
      </w:r>
    </w:p>
    <w:p w:rsidR="005A74CE" w:rsidRPr="00731F6F" w:rsidRDefault="005A74CE" w:rsidP="00731F6F">
      <w:pPr>
        <w:pStyle w:val="a4"/>
        <w:numPr>
          <w:ilvl w:val="1"/>
          <w:numId w:val="2"/>
        </w:numPr>
        <w:spacing w:after="0" w:line="360" w:lineRule="auto"/>
        <w:jc w:val="both"/>
        <w:rPr>
          <w:rFonts w:ascii="Times New Roman" w:hAnsi="Times New Roman" w:cs="Times New Roman"/>
          <w:b/>
          <w:sz w:val="24"/>
          <w:szCs w:val="24"/>
        </w:rPr>
      </w:pPr>
      <w:r w:rsidRPr="00731F6F">
        <w:rPr>
          <w:rFonts w:ascii="Times New Roman" w:hAnsi="Times New Roman" w:cs="Times New Roman"/>
          <w:b/>
          <w:sz w:val="24"/>
          <w:szCs w:val="24"/>
        </w:rPr>
        <w:t>Целевые пользователи</w:t>
      </w:r>
    </w:p>
    <w:p w:rsidR="00D62474" w:rsidRPr="00731F6F" w:rsidRDefault="00E55BCD" w:rsidP="00DE192F">
      <w:pPr>
        <w:spacing w:after="0" w:line="360" w:lineRule="auto"/>
        <w:ind w:firstLine="709"/>
        <w:jc w:val="both"/>
        <w:rPr>
          <w:rFonts w:ascii="Times New Roman" w:hAnsi="Times New Roman" w:cs="Times New Roman"/>
          <w:sz w:val="24"/>
          <w:szCs w:val="24"/>
        </w:rPr>
      </w:pPr>
      <w:r w:rsidRPr="00731F6F">
        <w:rPr>
          <w:rFonts w:ascii="Times New Roman" w:hAnsi="Times New Roman" w:cs="Times New Roman"/>
          <w:sz w:val="24"/>
          <w:szCs w:val="24"/>
        </w:rPr>
        <w:t xml:space="preserve">Данное руководство предназначено для специалистов сестринского дела. Также оно может быть использовано другими медицинскими и немедицинскими работниками, вовлеченными в процесс оказания помощи, </w:t>
      </w:r>
      <w:r w:rsidR="007153DF" w:rsidRPr="00731F6F">
        <w:rPr>
          <w:rFonts w:ascii="Times New Roman" w:hAnsi="Times New Roman" w:cs="Times New Roman"/>
          <w:sz w:val="24"/>
          <w:szCs w:val="24"/>
        </w:rPr>
        <w:t xml:space="preserve">включая </w:t>
      </w:r>
      <w:r w:rsidR="00B332D6" w:rsidRPr="00731F6F">
        <w:rPr>
          <w:rFonts w:ascii="Times New Roman" w:hAnsi="Times New Roman" w:cs="Times New Roman"/>
          <w:sz w:val="24"/>
          <w:szCs w:val="24"/>
        </w:rPr>
        <w:t xml:space="preserve">кардиологов, </w:t>
      </w:r>
      <w:r w:rsidR="007153DF" w:rsidRPr="00731F6F">
        <w:rPr>
          <w:rFonts w:ascii="Times New Roman" w:hAnsi="Times New Roman" w:cs="Times New Roman"/>
          <w:sz w:val="24"/>
          <w:szCs w:val="24"/>
        </w:rPr>
        <w:t xml:space="preserve">кардиохирургов, врачей общей практики, фармацевтов, </w:t>
      </w:r>
      <w:r w:rsidR="00D62474" w:rsidRPr="00731F6F">
        <w:rPr>
          <w:rFonts w:ascii="Times New Roman" w:hAnsi="Times New Roman" w:cs="Times New Roman"/>
          <w:sz w:val="24"/>
          <w:szCs w:val="24"/>
        </w:rPr>
        <w:t>психологов, организаторов</w:t>
      </w:r>
      <w:r w:rsidR="000D20E2">
        <w:rPr>
          <w:rFonts w:ascii="Times New Roman" w:hAnsi="Times New Roman" w:cs="Times New Roman"/>
          <w:sz w:val="24"/>
          <w:szCs w:val="24"/>
        </w:rPr>
        <w:t xml:space="preserve"> </w:t>
      </w:r>
      <w:r w:rsidR="00D62474" w:rsidRPr="00731F6F">
        <w:rPr>
          <w:rFonts w:ascii="Times New Roman" w:hAnsi="Times New Roman" w:cs="Times New Roman"/>
          <w:sz w:val="24"/>
          <w:szCs w:val="24"/>
        </w:rPr>
        <w:t>здравоохранения, пациентов</w:t>
      </w:r>
      <w:r w:rsidR="000D20E2">
        <w:rPr>
          <w:rFonts w:ascii="Times New Roman" w:hAnsi="Times New Roman" w:cs="Times New Roman"/>
          <w:sz w:val="24"/>
          <w:szCs w:val="24"/>
        </w:rPr>
        <w:t xml:space="preserve"> </w:t>
      </w:r>
      <w:r w:rsidR="007153DF" w:rsidRPr="00731F6F">
        <w:rPr>
          <w:rFonts w:ascii="Times New Roman" w:hAnsi="Times New Roman" w:cs="Times New Roman"/>
          <w:sz w:val="24"/>
          <w:szCs w:val="24"/>
        </w:rPr>
        <w:t xml:space="preserve">с </w:t>
      </w:r>
      <w:r w:rsidR="00312BC8" w:rsidRPr="00731F6F">
        <w:rPr>
          <w:rFonts w:ascii="Times New Roman" w:hAnsi="Times New Roman" w:cs="Times New Roman"/>
          <w:sz w:val="24"/>
          <w:szCs w:val="24"/>
        </w:rPr>
        <w:t>заболеваниями сердечно-сосудистой системы</w:t>
      </w:r>
    </w:p>
    <w:p w:rsidR="00E55BCD" w:rsidRPr="00731F6F" w:rsidRDefault="00B332D6" w:rsidP="00731F6F">
      <w:pPr>
        <w:pStyle w:val="a4"/>
        <w:numPr>
          <w:ilvl w:val="1"/>
          <w:numId w:val="2"/>
        </w:numPr>
        <w:spacing w:after="0" w:line="360" w:lineRule="auto"/>
        <w:jc w:val="both"/>
        <w:rPr>
          <w:rFonts w:ascii="Times New Roman" w:hAnsi="Times New Roman" w:cs="Times New Roman"/>
          <w:b/>
          <w:sz w:val="24"/>
          <w:szCs w:val="24"/>
        </w:rPr>
      </w:pPr>
      <w:r w:rsidRPr="00731F6F">
        <w:rPr>
          <w:rFonts w:ascii="Times New Roman" w:hAnsi="Times New Roman" w:cs="Times New Roman"/>
          <w:b/>
          <w:sz w:val="24"/>
          <w:szCs w:val="24"/>
        </w:rPr>
        <w:lastRenderedPageBreak/>
        <w:t>Целевая популяция</w:t>
      </w:r>
    </w:p>
    <w:p w:rsidR="00744DD0" w:rsidRPr="00731F6F" w:rsidRDefault="00744DD0" w:rsidP="00731F6F">
      <w:pPr>
        <w:pStyle w:val="a4"/>
        <w:spacing w:after="0" w:line="360" w:lineRule="auto"/>
        <w:ind w:left="360" w:firstLine="348"/>
        <w:jc w:val="both"/>
        <w:rPr>
          <w:rFonts w:ascii="Times New Roman" w:hAnsi="Times New Roman" w:cs="Times New Roman"/>
          <w:sz w:val="24"/>
          <w:szCs w:val="24"/>
        </w:rPr>
      </w:pPr>
      <w:r w:rsidRPr="00731F6F">
        <w:rPr>
          <w:rFonts w:ascii="Times New Roman" w:hAnsi="Times New Roman" w:cs="Times New Roman"/>
          <w:sz w:val="24"/>
          <w:szCs w:val="24"/>
          <w:lang w:val="kk-KZ"/>
        </w:rPr>
        <w:t xml:space="preserve">Целевая </w:t>
      </w:r>
      <w:r w:rsidRPr="00731F6F">
        <w:rPr>
          <w:rFonts w:ascii="Times New Roman" w:hAnsi="Times New Roman" w:cs="Times New Roman"/>
          <w:sz w:val="24"/>
          <w:szCs w:val="24"/>
        </w:rPr>
        <w:t xml:space="preserve">популяция для данного клинического сестринского руководства - это лица с сердечно-сосудистыми заболеваниями, а также находящиеся в группе риска по их развитию. </w:t>
      </w:r>
    </w:p>
    <w:p w:rsidR="00B332D6" w:rsidRPr="00C7792F" w:rsidRDefault="00B332D6" w:rsidP="00731F6F">
      <w:pPr>
        <w:pStyle w:val="a4"/>
        <w:numPr>
          <w:ilvl w:val="1"/>
          <w:numId w:val="2"/>
        </w:numPr>
        <w:spacing w:after="0" w:line="360" w:lineRule="auto"/>
        <w:jc w:val="both"/>
        <w:rPr>
          <w:rFonts w:ascii="Times New Roman" w:hAnsi="Times New Roman" w:cs="Times New Roman"/>
          <w:b/>
          <w:sz w:val="24"/>
          <w:szCs w:val="24"/>
        </w:rPr>
      </w:pPr>
      <w:r w:rsidRPr="00C7792F">
        <w:rPr>
          <w:rFonts w:ascii="Times New Roman" w:hAnsi="Times New Roman" w:cs="Times New Roman"/>
          <w:b/>
          <w:sz w:val="24"/>
          <w:szCs w:val="24"/>
        </w:rPr>
        <w:t>Клинические в</w:t>
      </w:r>
      <w:r w:rsidRPr="00C7792F">
        <w:rPr>
          <w:rFonts w:ascii="Times New Roman" w:hAnsi="Times New Roman" w:cs="Times New Roman"/>
          <w:b/>
          <w:sz w:val="24"/>
          <w:szCs w:val="24"/>
          <w:lang w:val="kk-KZ"/>
        </w:rPr>
        <w:t>опросы, рассмотренные</w:t>
      </w:r>
      <w:r w:rsidRPr="00C7792F">
        <w:rPr>
          <w:rFonts w:ascii="Times New Roman" w:hAnsi="Times New Roman" w:cs="Times New Roman"/>
          <w:b/>
          <w:sz w:val="24"/>
          <w:szCs w:val="24"/>
        </w:rPr>
        <w:t xml:space="preserve"> в руководстве</w:t>
      </w:r>
    </w:p>
    <w:p w:rsidR="00C7792F" w:rsidRPr="00C7792F" w:rsidRDefault="00C7792F" w:rsidP="00C7792F">
      <w:pPr>
        <w:pStyle w:val="a4"/>
        <w:spacing w:line="360" w:lineRule="auto"/>
        <w:ind w:left="360"/>
        <w:jc w:val="both"/>
        <w:rPr>
          <w:rFonts w:ascii="Times New Roman" w:hAnsi="Times New Roman" w:cs="Times New Roman"/>
          <w:sz w:val="24"/>
          <w:szCs w:val="24"/>
        </w:rPr>
      </w:pPr>
      <w:r w:rsidRPr="00C7792F">
        <w:rPr>
          <w:rFonts w:ascii="Times New Roman" w:hAnsi="Times New Roman" w:cs="Times New Roman"/>
          <w:sz w:val="24"/>
          <w:szCs w:val="24"/>
        </w:rPr>
        <w:t>Каковы наиболее оптимальные сестринские стратегии по ведению больных со стабильной</w:t>
      </w:r>
      <w:r>
        <w:rPr>
          <w:rFonts w:ascii="Times New Roman" w:hAnsi="Times New Roman" w:cs="Times New Roman"/>
          <w:sz w:val="24"/>
          <w:szCs w:val="24"/>
        </w:rPr>
        <w:t xml:space="preserve"> сердечной недостаточностью</w:t>
      </w:r>
      <w:r w:rsidRPr="00C7792F">
        <w:rPr>
          <w:rFonts w:ascii="Times New Roman" w:hAnsi="Times New Roman" w:cs="Times New Roman"/>
          <w:sz w:val="24"/>
          <w:szCs w:val="24"/>
        </w:rPr>
        <w:t>?</w:t>
      </w:r>
    </w:p>
    <w:p w:rsidR="00C7792F" w:rsidRPr="00C7792F" w:rsidRDefault="00C7792F" w:rsidP="00C7792F">
      <w:pPr>
        <w:pStyle w:val="a4"/>
        <w:spacing w:line="360" w:lineRule="auto"/>
        <w:ind w:left="360"/>
        <w:jc w:val="both"/>
        <w:rPr>
          <w:rFonts w:ascii="Times New Roman" w:hAnsi="Times New Roman" w:cs="Times New Roman"/>
          <w:sz w:val="24"/>
          <w:szCs w:val="24"/>
        </w:rPr>
      </w:pPr>
      <w:r w:rsidRPr="00C7792F">
        <w:rPr>
          <w:rFonts w:ascii="Times New Roman" w:hAnsi="Times New Roman" w:cs="Times New Roman"/>
          <w:sz w:val="24"/>
          <w:szCs w:val="24"/>
        </w:rPr>
        <w:t xml:space="preserve">Каковы наиболее подходящие сестринские стратегии в достижении оптимального контроля над заболеванием у больных с СН, включая </w:t>
      </w:r>
      <w:proofErr w:type="spellStart"/>
      <w:r w:rsidRPr="00C7792F">
        <w:rPr>
          <w:rFonts w:ascii="Times New Roman" w:hAnsi="Times New Roman" w:cs="Times New Roman"/>
          <w:sz w:val="24"/>
          <w:szCs w:val="24"/>
        </w:rPr>
        <w:t>самоменеджмент</w:t>
      </w:r>
      <w:proofErr w:type="spellEnd"/>
      <w:r w:rsidRPr="00C7792F">
        <w:rPr>
          <w:rFonts w:ascii="Times New Roman" w:hAnsi="Times New Roman" w:cs="Times New Roman"/>
          <w:sz w:val="24"/>
          <w:szCs w:val="24"/>
        </w:rPr>
        <w:t>?</w:t>
      </w:r>
    </w:p>
    <w:p w:rsidR="00C7792F" w:rsidRPr="00C7792F" w:rsidRDefault="00C7792F" w:rsidP="00C7792F">
      <w:pPr>
        <w:pStyle w:val="a4"/>
        <w:spacing w:line="360" w:lineRule="auto"/>
        <w:ind w:left="360"/>
        <w:jc w:val="both"/>
        <w:rPr>
          <w:rFonts w:ascii="Times New Roman" w:hAnsi="Times New Roman" w:cs="Times New Roman"/>
          <w:sz w:val="24"/>
          <w:szCs w:val="24"/>
        </w:rPr>
      </w:pPr>
      <w:r w:rsidRPr="00C7792F">
        <w:rPr>
          <w:rFonts w:ascii="Times New Roman" w:hAnsi="Times New Roman" w:cs="Times New Roman"/>
          <w:sz w:val="24"/>
          <w:szCs w:val="24"/>
        </w:rPr>
        <w:t xml:space="preserve">Какое образование и обучение требуется медсестрам при планировании ухода </w:t>
      </w:r>
      <w:r>
        <w:rPr>
          <w:rFonts w:ascii="Times New Roman" w:hAnsi="Times New Roman" w:cs="Times New Roman"/>
          <w:sz w:val="24"/>
          <w:szCs w:val="24"/>
        </w:rPr>
        <w:t>за больными с хронической сердечной недостаточностью</w:t>
      </w:r>
      <w:r w:rsidRPr="00C7792F">
        <w:rPr>
          <w:rFonts w:ascii="Times New Roman" w:hAnsi="Times New Roman" w:cs="Times New Roman"/>
          <w:sz w:val="24"/>
          <w:szCs w:val="24"/>
        </w:rPr>
        <w:t xml:space="preserve"> после выписки</w:t>
      </w:r>
      <w:r>
        <w:rPr>
          <w:rFonts w:ascii="Times New Roman" w:hAnsi="Times New Roman" w:cs="Times New Roman"/>
          <w:sz w:val="24"/>
          <w:szCs w:val="24"/>
        </w:rPr>
        <w:t xml:space="preserve"> из ста</w:t>
      </w:r>
      <w:r w:rsidRPr="00C7792F">
        <w:rPr>
          <w:rFonts w:ascii="Times New Roman" w:hAnsi="Times New Roman" w:cs="Times New Roman"/>
          <w:sz w:val="24"/>
          <w:szCs w:val="24"/>
        </w:rPr>
        <w:t>ц</w:t>
      </w:r>
      <w:r>
        <w:rPr>
          <w:rFonts w:ascii="Times New Roman" w:hAnsi="Times New Roman" w:cs="Times New Roman"/>
          <w:sz w:val="24"/>
          <w:szCs w:val="24"/>
        </w:rPr>
        <w:t>и</w:t>
      </w:r>
      <w:r w:rsidRPr="00C7792F">
        <w:rPr>
          <w:rFonts w:ascii="Times New Roman" w:hAnsi="Times New Roman" w:cs="Times New Roman"/>
          <w:sz w:val="24"/>
          <w:szCs w:val="24"/>
        </w:rPr>
        <w:t>онара, консультирования приема медикаментов, паллиативной помощи?</w:t>
      </w:r>
    </w:p>
    <w:p w:rsidR="005A74CE" w:rsidRPr="00731F6F" w:rsidRDefault="0007414E" w:rsidP="008D09AA">
      <w:pPr>
        <w:pStyle w:val="a4"/>
        <w:numPr>
          <w:ilvl w:val="0"/>
          <w:numId w:val="1"/>
        </w:num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ОСНОВНЫЕ РЕКОМЕНДАЦИИ</w:t>
      </w:r>
    </w:p>
    <w:p w:rsidR="0039674B" w:rsidRPr="00731F6F" w:rsidRDefault="0042083F" w:rsidP="00731F6F">
      <w:pPr>
        <w:spacing w:after="0" w:line="360" w:lineRule="auto"/>
        <w:ind w:left="360"/>
        <w:jc w:val="both"/>
        <w:rPr>
          <w:rFonts w:ascii="Times New Roman" w:hAnsi="Times New Roman" w:cs="Times New Roman"/>
          <w:sz w:val="24"/>
          <w:szCs w:val="24"/>
        </w:rPr>
      </w:pPr>
      <w:r w:rsidRPr="00731F6F">
        <w:rPr>
          <w:rFonts w:ascii="Times New Roman" w:hAnsi="Times New Roman" w:cs="Times New Roman"/>
          <w:sz w:val="24"/>
          <w:szCs w:val="24"/>
        </w:rPr>
        <w:t>Следующие рекомендации были выделены группой разработки руководящих принципов в качестве основных клинических рекомендаций, которые должны быть приоритетными для реализации.</w:t>
      </w:r>
    </w:p>
    <w:p w:rsidR="00425F35" w:rsidRDefault="008B5F9C" w:rsidP="008B2DAE">
      <w:pPr>
        <w:pStyle w:val="a4"/>
        <w:numPr>
          <w:ilvl w:val="1"/>
          <w:numId w:val="3"/>
        </w:numPr>
        <w:spacing w:after="0" w:line="360" w:lineRule="auto"/>
        <w:rPr>
          <w:rFonts w:ascii="Times New Roman" w:hAnsi="Times New Roman" w:cs="Times New Roman"/>
          <w:b/>
          <w:sz w:val="24"/>
          <w:szCs w:val="24"/>
        </w:rPr>
      </w:pPr>
      <w:r w:rsidRPr="00731F6F">
        <w:rPr>
          <w:rFonts w:ascii="Times New Roman" w:hAnsi="Times New Roman" w:cs="Times New Roman"/>
          <w:b/>
          <w:sz w:val="24"/>
          <w:szCs w:val="24"/>
        </w:rPr>
        <w:t>Диагностические исследования</w:t>
      </w:r>
    </w:p>
    <w:p w:rsidR="002C6B0C" w:rsidRPr="00CB3497" w:rsidRDefault="002C6B0C" w:rsidP="002C6B0C">
      <w:pPr>
        <w:pStyle w:val="a4"/>
        <w:spacing w:after="0" w:line="360" w:lineRule="auto"/>
        <w:ind w:left="360"/>
        <w:rPr>
          <w:rFonts w:ascii="Times New Roman" w:hAnsi="Times New Roman" w:cs="Times New Roman"/>
          <w:sz w:val="24"/>
          <w:szCs w:val="24"/>
        </w:rPr>
      </w:pPr>
      <w:r w:rsidRPr="00CB3497">
        <w:rPr>
          <w:rFonts w:ascii="Times New Roman" w:hAnsi="Times New Roman" w:cs="Times New Roman"/>
          <w:sz w:val="24"/>
          <w:szCs w:val="24"/>
        </w:rPr>
        <w:t>3.1.1 Клиническая и лабораторная диагностика</w:t>
      </w:r>
    </w:p>
    <w:p w:rsidR="002A6C95" w:rsidRPr="002A6C95" w:rsidRDefault="002C6B0C" w:rsidP="002C6B0C">
      <w:pPr>
        <w:pStyle w:val="a4"/>
        <w:spacing w:after="0" w:line="360" w:lineRule="auto"/>
        <w:ind w:left="360"/>
        <w:rPr>
          <w:rFonts w:ascii="Times New Roman" w:hAnsi="Times New Roman" w:cs="Times New Roman"/>
          <w:sz w:val="24"/>
          <w:szCs w:val="24"/>
        </w:rPr>
      </w:pPr>
      <w:r w:rsidRPr="002A6C95">
        <w:rPr>
          <w:rFonts w:ascii="Times New Roman" w:hAnsi="Times New Roman" w:cs="Times New Roman"/>
          <w:sz w:val="24"/>
          <w:szCs w:val="24"/>
        </w:rPr>
        <w:t xml:space="preserve">Не существует симптомов, специфичных </w:t>
      </w:r>
      <w:r w:rsidR="002A6C95" w:rsidRPr="002A6C95">
        <w:rPr>
          <w:rFonts w:ascii="Times New Roman" w:hAnsi="Times New Roman" w:cs="Times New Roman"/>
          <w:sz w:val="24"/>
          <w:szCs w:val="24"/>
        </w:rPr>
        <w:t>только для</w:t>
      </w:r>
      <w:r w:rsidR="00D70E4E">
        <w:rPr>
          <w:rFonts w:ascii="Times New Roman" w:hAnsi="Times New Roman" w:cs="Times New Roman"/>
          <w:sz w:val="24"/>
          <w:szCs w:val="24"/>
        </w:rPr>
        <w:t xml:space="preserve"> </w:t>
      </w:r>
      <w:r w:rsidR="002A6C95" w:rsidRPr="002A6C95">
        <w:rPr>
          <w:rFonts w:ascii="Times New Roman" w:hAnsi="Times New Roman" w:cs="Times New Roman"/>
          <w:sz w:val="24"/>
          <w:szCs w:val="24"/>
        </w:rPr>
        <w:t xml:space="preserve">ХСН, </w:t>
      </w:r>
      <w:r w:rsidR="001A3992" w:rsidRPr="002A6C95">
        <w:rPr>
          <w:rFonts w:ascii="Times New Roman" w:hAnsi="Times New Roman" w:cs="Times New Roman"/>
          <w:sz w:val="24"/>
          <w:szCs w:val="24"/>
        </w:rPr>
        <w:t>поэтому иногда</w:t>
      </w:r>
      <w:r w:rsidR="002A6C95" w:rsidRPr="002A6C95">
        <w:rPr>
          <w:rFonts w:ascii="Times New Roman" w:hAnsi="Times New Roman" w:cs="Times New Roman"/>
          <w:sz w:val="24"/>
          <w:szCs w:val="24"/>
        </w:rPr>
        <w:t xml:space="preserve"> постановка диагноза может быть проблематична.</w:t>
      </w:r>
    </w:p>
    <w:p w:rsidR="00ED677D" w:rsidRDefault="0082481B" w:rsidP="002C6B0C">
      <w:pPr>
        <w:pStyle w:val="a4"/>
        <w:spacing w:after="0" w:line="360" w:lineRule="auto"/>
        <w:ind w:left="360"/>
        <w:rPr>
          <w:rFonts w:ascii="Times New Roman" w:hAnsi="Times New Roman" w:cs="Times New Roman"/>
          <w:sz w:val="24"/>
          <w:szCs w:val="24"/>
        </w:rPr>
      </w:pPr>
      <w:r>
        <w:rPr>
          <w:rFonts w:ascii="Times New Roman" w:hAnsi="Times New Roman" w:cs="Times New Roman"/>
          <w:sz w:val="24"/>
          <w:szCs w:val="24"/>
        </w:rPr>
        <w:t xml:space="preserve">В таблице 3 </w:t>
      </w:r>
      <w:r w:rsidR="002C6B0C" w:rsidRPr="002A6C95">
        <w:rPr>
          <w:rFonts w:ascii="Times New Roman" w:hAnsi="Times New Roman" w:cs="Times New Roman"/>
          <w:sz w:val="24"/>
          <w:szCs w:val="24"/>
        </w:rPr>
        <w:t>перечислены некоторые общие симпто</w:t>
      </w:r>
      <w:r w:rsidR="002A6C95">
        <w:rPr>
          <w:rFonts w:ascii="Times New Roman" w:hAnsi="Times New Roman" w:cs="Times New Roman"/>
          <w:sz w:val="24"/>
          <w:szCs w:val="24"/>
        </w:rPr>
        <w:t>мы и признаки, связанные с ХСН</w:t>
      </w:r>
      <w:r w:rsidR="00282CB8">
        <w:rPr>
          <w:rFonts w:ascii="Times New Roman" w:hAnsi="Times New Roman" w:cs="Times New Roman"/>
          <w:sz w:val="24"/>
          <w:szCs w:val="24"/>
        </w:rPr>
        <w:t xml:space="preserve"> [5]</w:t>
      </w:r>
      <w:r w:rsidR="002C6B0C" w:rsidRPr="002A6C95">
        <w:rPr>
          <w:rFonts w:ascii="Times New Roman" w:hAnsi="Times New Roman" w:cs="Times New Roman"/>
          <w:sz w:val="24"/>
          <w:szCs w:val="24"/>
        </w:rPr>
        <w:t>.</w:t>
      </w:r>
    </w:p>
    <w:p w:rsidR="002C6B0C" w:rsidRPr="004F0957" w:rsidRDefault="002C6B0C" w:rsidP="002C6B0C">
      <w:pPr>
        <w:spacing w:line="240" w:lineRule="auto"/>
        <w:rPr>
          <w:rFonts w:ascii="Times New Roman" w:hAnsi="Times New Roman" w:cs="Times New Roman"/>
          <w:sz w:val="24"/>
          <w:vertAlign w:val="superscript"/>
        </w:rPr>
      </w:pPr>
      <w:r w:rsidRPr="009C446E">
        <w:rPr>
          <w:rFonts w:ascii="Times New Roman" w:hAnsi="Times New Roman" w:cs="Times New Roman"/>
          <w:sz w:val="24"/>
        </w:rPr>
        <w:t xml:space="preserve">Таблица </w:t>
      </w:r>
      <w:r w:rsidR="009C446E" w:rsidRPr="009C446E">
        <w:rPr>
          <w:rFonts w:ascii="Times New Roman" w:hAnsi="Times New Roman" w:cs="Times New Roman"/>
          <w:sz w:val="24"/>
        </w:rPr>
        <w:t>3</w:t>
      </w:r>
      <w:r w:rsidRPr="009C446E">
        <w:rPr>
          <w:rFonts w:ascii="Times New Roman" w:hAnsi="Times New Roman" w:cs="Times New Roman"/>
          <w:sz w:val="24"/>
        </w:rPr>
        <w:t>. Характерные клинические признаки и симптомы ХСН</w:t>
      </w:r>
      <w:r w:rsidR="004F0957">
        <w:rPr>
          <w:rFonts w:ascii="Times New Roman" w:hAnsi="Times New Roman" w:cs="Times New Roman"/>
          <w:sz w:val="24"/>
          <w:vertAlign w:val="superscript"/>
        </w:rPr>
        <w:t>1</w:t>
      </w:r>
    </w:p>
    <w:tbl>
      <w:tblPr>
        <w:tblStyle w:val="a5"/>
        <w:tblW w:w="0" w:type="auto"/>
        <w:tblLook w:val="04A0" w:firstRow="1" w:lastRow="0" w:firstColumn="1" w:lastColumn="0" w:noHBand="0" w:noVBand="1"/>
      </w:tblPr>
      <w:tblGrid>
        <w:gridCol w:w="4785"/>
        <w:gridCol w:w="4786"/>
      </w:tblGrid>
      <w:tr w:rsidR="00130D65" w:rsidRPr="0082481B" w:rsidTr="00130D65">
        <w:tc>
          <w:tcPr>
            <w:tcW w:w="4785" w:type="dxa"/>
            <w:shd w:val="clear" w:color="auto" w:fill="D9D9D9" w:themeFill="background1" w:themeFillShade="D9"/>
          </w:tcPr>
          <w:p w:rsidR="00130D65" w:rsidRPr="0082481B" w:rsidRDefault="00130D65" w:rsidP="002C6B0C">
            <w:pPr>
              <w:rPr>
                <w:rFonts w:ascii="Times New Roman" w:hAnsi="Times New Roman" w:cs="Times New Roman"/>
                <w:i/>
                <w:sz w:val="24"/>
                <w:szCs w:val="24"/>
              </w:rPr>
            </w:pPr>
            <w:r w:rsidRPr="0082481B">
              <w:rPr>
                <w:rFonts w:ascii="Times New Roman" w:hAnsi="Times New Roman" w:cs="Times New Roman"/>
                <w:b/>
                <w:sz w:val="24"/>
                <w:szCs w:val="24"/>
              </w:rPr>
              <w:t>Симптомы</w:t>
            </w:r>
          </w:p>
        </w:tc>
        <w:tc>
          <w:tcPr>
            <w:tcW w:w="4786" w:type="dxa"/>
            <w:shd w:val="clear" w:color="auto" w:fill="D9D9D9" w:themeFill="background1" w:themeFillShade="D9"/>
          </w:tcPr>
          <w:p w:rsidR="00130D65" w:rsidRPr="0082481B" w:rsidRDefault="00130D65" w:rsidP="002C6B0C">
            <w:pPr>
              <w:rPr>
                <w:rFonts w:ascii="Times New Roman" w:hAnsi="Times New Roman" w:cs="Times New Roman"/>
                <w:i/>
                <w:sz w:val="24"/>
                <w:szCs w:val="24"/>
              </w:rPr>
            </w:pPr>
            <w:r w:rsidRPr="0082481B">
              <w:rPr>
                <w:rFonts w:ascii="Times New Roman" w:hAnsi="Times New Roman" w:cs="Times New Roman"/>
                <w:b/>
                <w:sz w:val="24"/>
                <w:szCs w:val="24"/>
              </w:rPr>
              <w:t>Клинические признаки</w:t>
            </w:r>
          </w:p>
        </w:tc>
      </w:tr>
      <w:tr w:rsidR="009C446E" w:rsidRPr="0082481B" w:rsidTr="009C446E">
        <w:tc>
          <w:tcPr>
            <w:tcW w:w="4785" w:type="dxa"/>
          </w:tcPr>
          <w:p w:rsidR="009C446E" w:rsidRPr="0082481B" w:rsidRDefault="009C446E" w:rsidP="002C6B0C">
            <w:pPr>
              <w:rPr>
                <w:rFonts w:ascii="Times New Roman" w:hAnsi="Times New Roman" w:cs="Times New Roman"/>
                <w:i/>
                <w:sz w:val="24"/>
                <w:szCs w:val="24"/>
              </w:rPr>
            </w:pPr>
            <w:r w:rsidRPr="0082481B">
              <w:rPr>
                <w:rFonts w:ascii="Times New Roman" w:hAnsi="Times New Roman" w:cs="Times New Roman"/>
                <w:b/>
                <w:i/>
                <w:sz w:val="24"/>
                <w:szCs w:val="24"/>
              </w:rPr>
              <w:t>Типичные</w:t>
            </w:r>
          </w:p>
        </w:tc>
        <w:tc>
          <w:tcPr>
            <w:tcW w:w="4786" w:type="dxa"/>
          </w:tcPr>
          <w:p w:rsidR="009C446E" w:rsidRPr="0082481B" w:rsidRDefault="00130D65" w:rsidP="00130D65">
            <w:pPr>
              <w:rPr>
                <w:rFonts w:ascii="Times New Roman" w:hAnsi="Times New Roman" w:cs="Times New Roman"/>
                <w:i/>
                <w:sz w:val="24"/>
                <w:szCs w:val="24"/>
              </w:rPr>
            </w:pPr>
            <w:r w:rsidRPr="0082481B">
              <w:rPr>
                <w:rFonts w:ascii="Times New Roman" w:hAnsi="Times New Roman" w:cs="Times New Roman"/>
                <w:b/>
                <w:i/>
                <w:sz w:val="24"/>
                <w:szCs w:val="24"/>
              </w:rPr>
              <w:t xml:space="preserve">Наиболее специфичные </w:t>
            </w:r>
          </w:p>
        </w:tc>
      </w:tr>
      <w:tr w:rsidR="009C446E" w:rsidRPr="0082481B" w:rsidTr="009C446E">
        <w:tc>
          <w:tcPr>
            <w:tcW w:w="4785" w:type="dxa"/>
          </w:tcPr>
          <w:p w:rsidR="009C446E" w:rsidRPr="0082481B" w:rsidRDefault="009C446E" w:rsidP="009C446E">
            <w:pPr>
              <w:rPr>
                <w:rFonts w:ascii="Times New Roman" w:hAnsi="Times New Roman" w:cs="Times New Roman"/>
                <w:i/>
                <w:sz w:val="24"/>
                <w:szCs w:val="24"/>
              </w:rPr>
            </w:pPr>
            <w:r w:rsidRPr="0082481B">
              <w:rPr>
                <w:rFonts w:ascii="Times New Roman" w:hAnsi="Times New Roman" w:cs="Times New Roman"/>
                <w:sz w:val="24"/>
                <w:szCs w:val="24"/>
              </w:rPr>
              <w:t>Одышка</w:t>
            </w:r>
          </w:p>
        </w:tc>
        <w:tc>
          <w:tcPr>
            <w:tcW w:w="4786" w:type="dxa"/>
          </w:tcPr>
          <w:p w:rsidR="009C446E" w:rsidRPr="0082481B" w:rsidRDefault="00130D65" w:rsidP="004F0957">
            <w:pPr>
              <w:spacing w:before="20" w:after="40"/>
              <w:rPr>
                <w:rFonts w:ascii="Times New Roman" w:hAnsi="Times New Roman" w:cs="Times New Roman"/>
                <w:sz w:val="24"/>
                <w:szCs w:val="24"/>
              </w:rPr>
            </w:pPr>
            <w:r w:rsidRPr="0082481B">
              <w:rPr>
                <w:rFonts w:ascii="Times New Roman" w:hAnsi="Times New Roman" w:cs="Times New Roman"/>
                <w:sz w:val="24"/>
                <w:szCs w:val="24"/>
              </w:rPr>
              <w:t xml:space="preserve">Повышение центрального венозного давления в яремных венах </w:t>
            </w:r>
          </w:p>
        </w:tc>
      </w:tr>
      <w:tr w:rsidR="009C446E" w:rsidRPr="0082481B" w:rsidTr="009C446E">
        <w:tc>
          <w:tcPr>
            <w:tcW w:w="4785" w:type="dxa"/>
          </w:tcPr>
          <w:p w:rsidR="009C446E" w:rsidRPr="0082481B" w:rsidRDefault="009C446E" w:rsidP="009C446E">
            <w:pPr>
              <w:spacing w:before="20" w:after="40"/>
              <w:rPr>
                <w:rFonts w:ascii="Times New Roman" w:hAnsi="Times New Roman" w:cs="Times New Roman"/>
                <w:sz w:val="24"/>
                <w:szCs w:val="24"/>
              </w:rPr>
            </w:pPr>
            <w:proofErr w:type="spellStart"/>
            <w:r w:rsidRPr="0082481B">
              <w:rPr>
                <w:rFonts w:ascii="Times New Roman" w:hAnsi="Times New Roman" w:cs="Times New Roman"/>
                <w:sz w:val="24"/>
                <w:szCs w:val="24"/>
              </w:rPr>
              <w:t>Ортопноэ</w:t>
            </w:r>
            <w:proofErr w:type="spellEnd"/>
            <w:r w:rsidR="006C7874">
              <w:rPr>
                <w:rFonts w:ascii="Times New Roman" w:hAnsi="Times New Roman" w:cs="Times New Roman"/>
                <w:sz w:val="24"/>
                <w:szCs w:val="24"/>
              </w:rPr>
              <w:t>*</w:t>
            </w:r>
          </w:p>
        </w:tc>
        <w:tc>
          <w:tcPr>
            <w:tcW w:w="4786" w:type="dxa"/>
          </w:tcPr>
          <w:p w:rsidR="009C446E" w:rsidRPr="0082481B" w:rsidRDefault="00130D65" w:rsidP="004F0957">
            <w:pPr>
              <w:spacing w:before="20" w:after="40"/>
              <w:rPr>
                <w:rFonts w:ascii="Times New Roman" w:hAnsi="Times New Roman" w:cs="Times New Roman"/>
                <w:sz w:val="24"/>
                <w:szCs w:val="24"/>
              </w:rPr>
            </w:pPr>
            <w:proofErr w:type="spellStart"/>
            <w:r w:rsidRPr="0082481B">
              <w:rPr>
                <w:rFonts w:ascii="Times New Roman" w:hAnsi="Times New Roman" w:cs="Times New Roman"/>
                <w:sz w:val="24"/>
                <w:szCs w:val="24"/>
              </w:rPr>
              <w:t>Гепатоюгулярный</w:t>
            </w:r>
            <w:proofErr w:type="spellEnd"/>
            <w:r w:rsidRPr="0082481B">
              <w:rPr>
                <w:rFonts w:ascii="Times New Roman" w:hAnsi="Times New Roman" w:cs="Times New Roman"/>
                <w:sz w:val="24"/>
                <w:szCs w:val="24"/>
              </w:rPr>
              <w:t xml:space="preserve"> рефлюкс</w:t>
            </w:r>
            <w:r>
              <w:rPr>
                <w:rFonts w:ascii="Times New Roman" w:hAnsi="Times New Roman" w:cs="Times New Roman"/>
                <w:sz w:val="24"/>
                <w:szCs w:val="24"/>
              </w:rPr>
              <w:t>*</w:t>
            </w:r>
          </w:p>
        </w:tc>
      </w:tr>
      <w:tr w:rsidR="009C446E" w:rsidRPr="0082481B" w:rsidTr="009C446E">
        <w:tc>
          <w:tcPr>
            <w:tcW w:w="4785" w:type="dxa"/>
          </w:tcPr>
          <w:p w:rsidR="009C446E" w:rsidRPr="0082481B" w:rsidRDefault="009C446E" w:rsidP="009C446E">
            <w:pPr>
              <w:spacing w:before="20" w:after="40"/>
              <w:rPr>
                <w:rFonts w:ascii="Times New Roman" w:hAnsi="Times New Roman" w:cs="Times New Roman"/>
                <w:sz w:val="24"/>
                <w:szCs w:val="24"/>
              </w:rPr>
            </w:pPr>
            <w:r w:rsidRPr="0082481B">
              <w:rPr>
                <w:rFonts w:ascii="Times New Roman" w:hAnsi="Times New Roman" w:cs="Times New Roman"/>
                <w:sz w:val="24"/>
                <w:szCs w:val="24"/>
              </w:rPr>
              <w:t>Пароксизмальная ночная одышка</w:t>
            </w:r>
          </w:p>
        </w:tc>
        <w:tc>
          <w:tcPr>
            <w:tcW w:w="4786" w:type="dxa"/>
          </w:tcPr>
          <w:p w:rsidR="009C446E" w:rsidRPr="0082481B" w:rsidRDefault="00130D65" w:rsidP="004F0957">
            <w:pPr>
              <w:spacing w:before="20" w:after="40"/>
              <w:rPr>
                <w:rFonts w:ascii="Times New Roman" w:hAnsi="Times New Roman" w:cs="Times New Roman"/>
                <w:sz w:val="24"/>
                <w:szCs w:val="24"/>
              </w:rPr>
            </w:pPr>
            <w:r w:rsidRPr="0082481B">
              <w:rPr>
                <w:rFonts w:ascii="Times New Roman" w:hAnsi="Times New Roman" w:cs="Times New Roman"/>
                <w:sz w:val="24"/>
                <w:szCs w:val="24"/>
              </w:rPr>
              <w:t>Третий тон (ритм галопа)</w:t>
            </w:r>
          </w:p>
        </w:tc>
      </w:tr>
      <w:tr w:rsidR="009C446E" w:rsidRPr="0082481B" w:rsidTr="009C446E">
        <w:tc>
          <w:tcPr>
            <w:tcW w:w="4785" w:type="dxa"/>
          </w:tcPr>
          <w:p w:rsidR="009C446E" w:rsidRPr="0082481B" w:rsidRDefault="009C446E" w:rsidP="009C446E">
            <w:pPr>
              <w:spacing w:before="20" w:after="40"/>
              <w:rPr>
                <w:rFonts w:ascii="Times New Roman" w:hAnsi="Times New Roman" w:cs="Times New Roman"/>
                <w:sz w:val="24"/>
                <w:szCs w:val="24"/>
              </w:rPr>
            </w:pPr>
            <w:r w:rsidRPr="0082481B">
              <w:rPr>
                <w:rFonts w:ascii="Times New Roman" w:hAnsi="Times New Roman" w:cs="Times New Roman"/>
                <w:sz w:val="24"/>
                <w:szCs w:val="24"/>
              </w:rPr>
              <w:t>Снижение толерантности к нагрузкам</w:t>
            </w:r>
          </w:p>
        </w:tc>
        <w:tc>
          <w:tcPr>
            <w:tcW w:w="4786" w:type="dxa"/>
          </w:tcPr>
          <w:p w:rsidR="009C446E" w:rsidRPr="0082481B" w:rsidRDefault="00130D65" w:rsidP="004F0957">
            <w:pPr>
              <w:spacing w:before="20" w:after="40"/>
              <w:rPr>
                <w:rFonts w:ascii="Times New Roman" w:hAnsi="Times New Roman" w:cs="Times New Roman"/>
                <w:sz w:val="24"/>
                <w:szCs w:val="24"/>
              </w:rPr>
            </w:pPr>
            <w:r w:rsidRPr="0082481B">
              <w:rPr>
                <w:rFonts w:ascii="Times New Roman" w:hAnsi="Times New Roman" w:cs="Times New Roman"/>
                <w:sz w:val="24"/>
                <w:szCs w:val="24"/>
              </w:rPr>
              <w:t xml:space="preserve">Смещение верхушечного толчка влево </w:t>
            </w:r>
          </w:p>
        </w:tc>
      </w:tr>
      <w:tr w:rsidR="009C446E" w:rsidRPr="0082481B" w:rsidTr="009C446E">
        <w:tc>
          <w:tcPr>
            <w:tcW w:w="4785" w:type="dxa"/>
          </w:tcPr>
          <w:p w:rsidR="009C446E" w:rsidRPr="0082481B" w:rsidRDefault="009C446E" w:rsidP="009C446E">
            <w:pPr>
              <w:spacing w:before="20" w:after="40"/>
              <w:rPr>
                <w:rFonts w:ascii="Times New Roman" w:hAnsi="Times New Roman" w:cs="Times New Roman"/>
                <w:sz w:val="24"/>
                <w:szCs w:val="24"/>
              </w:rPr>
            </w:pPr>
            <w:r w:rsidRPr="0082481B">
              <w:rPr>
                <w:rFonts w:ascii="Times New Roman" w:hAnsi="Times New Roman" w:cs="Times New Roman"/>
                <w:sz w:val="24"/>
                <w:szCs w:val="24"/>
              </w:rPr>
              <w:t>Слабость, утомляемость, увеличение времени восстановления после нагрузки</w:t>
            </w:r>
          </w:p>
        </w:tc>
        <w:tc>
          <w:tcPr>
            <w:tcW w:w="4786" w:type="dxa"/>
          </w:tcPr>
          <w:p w:rsidR="009C446E" w:rsidRPr="0082481B" w:rsidRDefault="009C446E" w:rsidP="009C446E">
            <w:pPr>
              <w:spacing w:before="20" w:after="40"/>
              <w:rPr>
                <w:rFonts w:ascii="Times New Roman" w:hAnsi="Times New Roman" w:cs="Times New Roman"/>
                <w:sz w:val="24"/>
                <w:szCs w:val="24"/>
              </w:rPr>
            </w:pPr>
          </w:p>
        </w:tc>
      </w:tr>
      <w:tr w:rsidR="009C446E" w:rsidRPr="0082481B" w:rsidTr="009C446E">
        <w:tc>
          <w:tcPr>
            <w:tcW w:w="4785" w:type="dxa"/>
          </w:tcPr>
          <w:p w:rsidR="009C446E" w:rsidRPr="0082481B" w:rsidRDefault="009C446E" w:rsidP="009C446E">
            <w:pPr>
              <w:spacing w:before="20" w:after="40"/>
              <w:rPr>
                <w:rFonts w:ascii="Times New Roman" w:hAnsi="Times New Roman" w:cs="Times New Roman"/>
                <w:sz w:val="24"/>
                <w:szCs w:val="24"/>
              </w:rPr>
            </w:pPr>
            <w:r w:rsidRPr="0082481B">
              <w:rPr>
                <w:rFonts w:ascii="Times New Roman" w:hAnsi="Times New Roman" w:cs="Times New Roman"/>
                <w:sz w:val="24"/>
                <w:szCs w:val="24"/>
              </w:rPr>
              <w:t>Увеличение в объеме лодыжек</w:t>
            </w:r>
          </w:p>
        </w:tc>
        <w:tc>
          <w:tcPr>
            <w:tcW w:w="4786" w:type="dxa"/>
          </w:tcPr>
          <w:p w:rsidR="009C446E" w:rsidRPr="0082481B" w:rsidRDefault="009C446E" w:rsidP="009C446E">
            <w:pPr>
              <w:spacing w:before="20" w:after="40"/>
              <w:rPr>
                <w:rFonts w:ascii="Times New Roman" w:hAnsi="Times New Roman" w:cs="Times New Roman"/>
                <w:sz w:val="24"/>
                <w:szCs w:val="24"/>
              </w:rPr>
            </w:pPr>
          </w:p>
        </w:tc>
      </w:tr>
      <w:tr w:rsidR="00130D65" w:rsidRPr="0082481B" w:rsidTr="00130D65">
        <w:tc>
          <w:tcPr>
            <w:tcW w:w="4785" w:type="dxa"/>
            <w:shd w:val="clear" w:color="auto" w:fill="D9D9D9" w:themeFill="background1" w:themeFillShade="D9"/>
          </w:tcPr>
          <w:p w:rsidR="00130D65" w:rsidRPr="0082481B" w:rsidRDefault="00130D65" w:rsidP="009C446E">
            <w:pPr>
              <w:rPr>
                <w:rFonts w:ascii="Times New Roman" w:hAnsi="Times New Roman" w:cs="Times New Roman"/>
                <w:i/>
                <w:sz w:val="24"/>
                <w:szCs w:val="24"/>
              </w:rPr>
            </w:pPr>
            <w:r w:rsidRPr="0082481B">
              <w:rPr>
                <w:rFonts w:ascii="Times New Roman" w:hAnsi="Times New Roman" w:cs="Times New Roman"/>
                <w:b/>
                <w:i/>
                <w:sz w:val="24"/>
                <w:szCs w:val="24"/>
              </w:rPr>
              <w:t>Менее типичные</w:t>
            </w:r>
          </w:p>
        </w:tc>
        <w:tc>
          <w:tcPr>
            <w:tcW w:w="4786" w:type="dxa"/>
            <w:shd w:val="clear" w:color="auto" w:fill="D9D9D9" w:themeFill="background1" w:themeFillShade="D9"/>
          </w:tcPr>
          <w:p w:rsidR="00130D65" w:rsidRPr="0082481B" w:rsidRDefault="00130D65" w:rsidP="009C446E">
            <w:pPr>
              <w:rPr>
                <w:rFonts w:ascii="Times New Roman" w:hAnsi="Times New Roman" w:cs="Times New Roman"/>
                <w:i/>
                <w:sz w:val="24"/>
                <w:szCs w:val="24"/>
              </w:rPr>
            </w:pPr>
            <w:r w:rsidRPr="0082481B">
              <w:rPr>
                <w:rFonts w:ascii="Times New Roman" w:hAnsi="Times New Roman" w:cs="Times New Roman"/>
                <w:b/>
                <w:i/>
                <w:sz w:val="24"/>
                <w:szCs w:val="24"/>
              </w:rPr>
              <w:t>Менее специфичные</w:t>
            </w:r>
          </w:p>
        </w:tc>
      </w:tr>
      <w:tr w:rsidR="009C446E" w:rsidRPr="0082481B" w:rsidTr="009C446E">
        <w:tc>
          <w:tcPr>
            <w:tcW w:w="4785" w:type="dxa"/>
          </w:tcPr>
          <w:p w:rsidR="009C446E" w:rsidRPr="00BE1130" w:rsidRDefault="00130D65" w:rsidP="009C446E">
            <w:pPr>
              <w:spacing w:before="20" w:after="40"/>
              <w:rPr>
                <w:rFonts w:ascii="Times New Roman" w:hAnsi="Times New Roman" w:cs="Times New Roman"/>
                <w:sz w:val="24"/>
                <w:szCs w:val="24"/>
                <w:lang w:val="en-US"/>
              </w:rPr>
            </w:pPr>
            <w:r w:rsidRPr="0082481B">
              <w:rPr>
                <w:rFonts w:ascii="Times New Roman" w:hAnsi="Times New Roman" w:cs="Times New Roman"/>
                <w:sz w:val="24"/>
                <w:szCs w:val="24"/>
              </w:rPr>
              <w:t>Ночной кашель</w:t>
            </w:r>
          </w:p>
        </w:tc>
        <w:tc>
          <w:tcPr>
            <w:tcW w:w="4786" w:type="dxa"/>
          </w:tcPr>
          <w:p w:rsidR="009C446E" w:rsidRPr="0082481B" w:rsidRDefault="008D007B" w:rsidP="009C446E">
            <w:pPr>
              <w:rPr>
                <w:rFonts w:ascii="Times New Roman" w:hAnsi="Times New Roman" w:cs="Times New Roman"/>
                <w:i/>
                <w:sz w:val="24"/>
                <w:szCs w:val="24"/>
              </w:rPr>
            </w:pPr>
            <w:r w:rsidRPr="0082481B">
              <w:rPr>
                <w:rFonts w:ascii="Times New Roman" w:hAnsi="Times New Roman" w:cs="Times New Roman"/>
                <w:sz w:val="24"/>
                <w:szCs w:val="24"/>
              </w:rPr>
              <w:t>Прибавка в весе &gt;2 кг/неделю</w:t>
            </w:r>
          </w:p>
        </w:tc>
      </w:tr>
      <w:tr w:rsidR="009C446E" w:rsidRPr="0082481B" w:rsidTr="009C446E">
        <w:tc>
          <w:tcPr>
            <w:tcW w:w="4785" w:type="dxa"/>
          </w:tcPr>
          <w:p w:rsidR="009C446E" w:rsidRPr="004F0957" w:rsidRDefault="00BE1130" w:rsidP="009C446E">
            <w:pPr>
              <w:spacing w:before="20" w:after="40"/>
              <w:rPr>
                <w:rFonts w:ascii="Times New Roman" w:hAnsi="Times New Roman" w:cs="Times New Roman"/>
                <w:sz w:val="24"/>
                <w:szCs w:val="24"/>
              </w:rPr>
            </w:pPr>
            <w:r>
              <w:rPr>
                <w:rFonts w:ascii="Times New Roman" w:hAnsi="Times New Roman" w:cs="Times New Roman"/>
                <w:sz w:val="24"/>
                <w:szCs w:val="24"/>
              </w:rPr>
              <w:t>Хрипы</w:t>
            </w:r>
            <w:r w:rsidR="004F0957">
              <w:rPr>
                <w:rFonts w:ascii="Times New Roman" w:hAnsi="Times New Roman" w:cs="Times New Roman"/>
                <w:sz w:val="24"/>
                <w:szCs w:val="24"/>
                <w:lang w:val="en-US"/>
              </w:rPr>
              <w:t xml:space="preserve"> </w:t>
            </w:r>
            <w:r w:rsidR="004F0957">
              <w:rPr>
                <w:rFonts w:ascii="Times New Roman" w:hAnsi="Times New Roman" w:cs="Times New Roman"/>
                <w:sz w:val="24"/>
                <w:szCs w:val="24"/>
              </w:rPr>
              <w:t>в легких</w:t>
            </w:r>
          </w:p>
        </w:tc>
        <w:tc>
          <w:tcPr>
            <w:tcW w:w="4786" w:type="dxa"/>
          </w:tcPr>
          <w:p w:rsidR="009C446E" w:rsidRPr="0082481B" w:rsidRDefault="006E3D9C" w:rsidP="004F0957">
            <w:pPr>
              <w:spacing w:before="20" w:after="40"/>
              <w:rPr>
                <w:rFonts w:ascii="Times New Roman" w:hAnsi="Times New Roman" w:cs="Times New Roman"/>
                <w:sz w:val="24"/>
                <w:szCs w:val="24"/>
              </w:rPr>
            </w:pPr>
            <w:r w:rsidRPr="0082481B">
              <w:rPr>
                <w:rFonts w:ascii="Times New Roman" w:hAnsi="Times New Roman" w:cs="Times New Roman"/>
                <w:sz w:val="24"/>
                <w:szCs w:val="24"/>
              </w:rPr>
              <w:t xml:space="preserve">Потеря веса </w:t>
            </w:r>
            <w:r>
              <w:rPr>
                <w:rFonts w:ascii="Times New Roman" w:hAnsi="Times New Roman" w:cs="Times New Roman"/>
                <w:sz w:val="24"/>
                <w:szCs w:val="24"/>
              </w:rPr>
              <w:t>(при прогрессировании ХСН)</w:t>
            </w:r>
          </w:p>
        </w:tc>
      </w:tr>
      <w:tr w:rsidR="009C446E" w:rsidRPr="0082481B" w:rsidTr="009C446E">
        <w:tc>
          <w:tcPr>
            <w:tcW w:w="4785" w:type="dxa"/>
          </w:tcPr>
          <w:p w:rsidR="009C446E" w:rsidRPr="0082481B" w:rsidRDefault="00BE1130" w:rsidP="009C446E">
            <w:pPr>
              <w:spacing w:before="20" w:after="40"/>
              <w:rPr>
                <w:rFonts w:ascii="Times New Roman" w:hAnsi="Times New Roman" w:cs="Times New Roman"/>
                <w:sz w:val="24"/>
                <w:szCs w:val="24"/>
              </w:rPr>
            </w:pPr>
            <w:r w:rsidRPr="0082481B">
              <w:rPr>
                <w:rFonts w:ascii="Times New Roman" w:hAnsi="Times New Roman" w:cs="Times New Roman"/>
                <w:sz w:val="24"/>
                <w:szCs w:val="24"/>
              </w:rPr>
              <w:t>Ощущение вздутия</w:t>
            </w:r>
          </w:p>
        </w:tc>
        <w:tc>
          <w:tcPr>
            <w:tcW w:w="4786" w:type="dxa"/>
          </w:tcPr>
          <w:p w:rsidR="009C446E" w:rsidRPr="0082481B" w:rsidRDefault="006E3D9C" w:rsidP="004F0957">
            <w:pPr>
              <w:spacing w:before="20" w:after="40"/>
              <w:rPr>
                <w:rFonts w:ascii="Times New Roman" w:hAnsi="Times New Roman" w:cs="Times New Roman"/>
                <w:sz w:val="24"/>
                <w:szCs w:val="24"/>
              </w:rPr>
            </w:pPr>
            <w:r>
              <w:rPr>
                <w:rFonts w:ascii="Times New Roman" w:hAnsi="Times New Roman" w:cs="Times New Roman"/>
                <w:sz w:val="24"/>
                <w:szCs w:val="24"/>
              </w:rPr>
              <w:t>Истощение (к</w:t>
            </w:r>
            <w:r w:rsidRPr="0082481B">
              <w:rPr>
                <w:rFonts w:ascii="Times New Roman" w:hAnsi="Times New Roman" w:cs="Times New Roman"/>
                <w:sz w:val="24"/>
                <w:szCs w:val="24"/>
              </w:rPr>
              <w:t>ахексия</w:t>
            </w:r>
            <w:r>
              <w:rPr>
                <w:rFonts w:ascii="Times New Roman" w:hAnsi="Times New Roman" w:cs="Times New Roman"/>
                <w:sz w:val="24"/>
                <w:szCs w:val="24"/>
              </w:rPr>
              <w:t>*)</w:t>
            </w:r>
          </w:p>
        </w:tc>
      </w:tr>
      <w:tr w:rsidR="009C446E" w:rsidRPr="0082481B" w:rsidTr="009C446E">
        <w:tc>
          <w:tcPr>
            <w:tcW w:w="4785" w:type="dxa"/>
          </w:tcPr>
          <w:p w:rsidR="009C446E" w:rsidRPr="0082481B" w:rsidRDefault="00BE1130" w:rsidP="009C446E">
            <w:pPr>
              <w:spacing w:before="20" w:after="40"/>
              <w:rPr>
                <w:rFonts w:ascii="Times New Roman" w:hAnsi="Times New Roman" w:cs="Times New Roman"/>
                <w:sz w:val="24"/>
                <w:szCs w:val="24"/>
              </w:rPr>
            </w:pPr>
            <w:r w:rsidRPr="0082481B">
              <w:rPr>
                <w:rFonts w:ascii="Times New Roman" w:hAnsi="Times New Roman" w:cs="Times New Roman"/>
                <w:sz w:val="24"/>
                <w:szCs w:val="24"/>
              </w:rPr>
              <w:t>Снижение аппетита</w:t>
            </w:r>
          </w:p>
        </w:tc>
        <w:tc>
          <w:tcPr>
            <w:tcW w:w="4786" w:type="dxa"/>
          </w:tcPr>
          <w:p w:rsidR="009C446E" w:rsidRPr="0082481B" w:rsidRDefault="006E3D9C" w:rsidP="004F0957">
            <w:pPr>
              <w:spacing w:line="360" w:lineRule="auto"/>
              <w:jc w:val="both"/>
              <w:rPr>
                <w:rFonts w:ascii="Times New Roman" w:hAnsi="Times New Roman" w:cs="Times New Roman"/>
                <w:sz w:val="24"/>
                <w:szCs w:val="24"/>
              </w:rPr>
            </w:pPr>
            <w:r w:rsidRPr="0082481B">
              <w:rPr>
                <w:rFonts w:ascii="Times New Roman" w:hAnsi="Times New Roman" w:cs="Times New Roman"/>
                <w:sz w:val="24"/>
                <w:szCs w:val="24"/>
              </w:rPr>
              <w:t>Шумы в сердце</w:t>
            </w:r>
          </w:p>
        </w:tc>
      </w:tr>
      <w:tr w:rsidR="009C446E" w:rsidRPr="0082481B" w:rsidTr="009C446E">
        <w:tc>
          <w:tcPr>
            <w:tcW w:w="4785" w:type="dxa"/>
          </w:tcPr>
          <w:p w:rsidR="009C446E" w:rsidRPr="0082481B" w:rsidRDefault="00BE1130" w:rsidP="009C446E">
            <w:pPr>
              <w:spacing w:before="20" w:after="40"/>
              <w:rPr>
                <w:rFonts w:ascii="Times New Roman" w:hAnsi="Times New Roman" w:cs="Times New Roman"/>
                <w:sz w:val="24"/>
                <w:szCs w:val="24"/>
              </w:rPr>
            </w:pPr>
            <w:r w:rsidRPr="0082481B">
              <w:rPr>
                <w:rFonts w:ascii="Times New Roman" w:hAnsi="Times New Roman" w:cs="Times New Roman"/>
                <w:sz w:val="24"/>
                <w:szCs w:val="24"/>
              </w:rPr>
              <w:lastRenderedPageBreak/>
              <w:t>Дезориентация (особенно у пожилых)</w:t>
            </w:r>
          </w:p>
        </w:tc>
        <w:tc>
          <w:tcPr>
            <w:tcW w:w="4786" w:type="dxa"/>
          </w:tcPr>
          <w:p w:rsidR="009C446E" w:rsidRPr="0082481B" w:rsidRDefault="006E3D9C" w:rsidP="004F0957">
            <w:pPr>
              <w:spacing w:before="20" w:after="40"/>
              <w:rPr>
                <w:rFonts w:ascii="Times New Roman" w:hAnsi="Times New Roman" w:cs="Times New Roman"/>
                <w:sz w:val="24"/>
                <w:szCs w:val="24"/>
              </w:rPr>
            </w:pPr>
            <w:r w:rsidRPr="0082481B">
              <w:rPr>
                <w:rFonts w:ascii="Times New Roman" w:hAnsi="Times New Roman" w:cs="Times New Roman"/>
                <w:sz w:val="24"/>
                <w:szCs w:val="24"/>
              </w:rPr>
              <w:t xml:space="preserve">Периферические отеки </w:t>
            </w:r>
            <w:r w:rsidRPr="006E3D9C">
              <w:rPr>
                <w:rFonts w:ascii="Times New Roman" w:hAnsi="Times New Roman" w:cs="Times New Roman"/>
                <w:sz w:val="24"/>
                <w:szCs w:val="24"/>
              </w:rPr>
              <w:t>(</w:t>
            </w:r>
            <w:r>
              <w:rPr>
                <w:rFonts w:ascii="Times New Roman" w:hAnsi="Times New Roman" w:cs="Times New Roman"/>
                <w:sz w:val="24"/>
                <w:szCs w:val="24"/>
              </w:rPr>
              <w:t>на лодыжках, крестце, мошонке)</w:t>
            </w:r>
          </w:p>
        </w:tc>
      </w:tr>
      <w:tr w:rsidR="009C446E" w:rsidRPr="0082481B" w:rsidTr="009C446E">
        <w:tc>
          <w:tcPr>
            <w:tcW w:w="4785" w:type="dxa"/>
          </w:tcPr>
          <w:p w:rsidR="009C446E" w:rsidRPr="0082481B" w:rsidRDefault="00BE1130" w:rsidP="00BE1130">
            <w:pPr>
              <w:spacing w:before="20" w:after="40"/>
              <w:rPr>
                <w:rFonts w:ascii="Times New Roman" w:hAnsi="Times New Roman" w:cs="Times New Roman"/>
                <w:sz w:val="24"/>
                <w:szCs w:val="24"/>
              </w:rPr>
            </w:pPr>
            <w:r w:rsidRPr="0082481B">
              <w:rPr>
                <w:rFonts w:ascii="Times New Roman" w:hAnsi="Times New Roman" w:cs="Times New Roman"/>
                <w:sz w:val="24"/>
                <w:szCs w:val="24"/>
              </w:rPr>
              <w:t>Депрессия</w:t>
            </w:r>
            <w:r>
              <w:rPr>
                <w:rFonts w:ascii="Times New Roman" w:hAnsi="Times New Roman" w:cs="Times New Roman"/>
                <w:sz w:val="24"/>
                <w:szCs w:val="24"/>
              </w:rPr>
              <w:t>*</w:t>
            </w:r>
          </w:p>
        </w:tc>
        <w:tc>
          <w:tcPr>
            <w:tcW w:w="4786" w:type="dxa"/>
          </w:tcPr>
          <w:p w:rsidR="009C446E" w:rsidRPr="0082481B" w:rsidRDefault="006E3D9C" w:rsidP="00FE25EC">
            <w:pPr>
              <w:spacing w:before="20" w:after="40"/>
              <w:rPr>
                <w:rFonts w:ascii="Times New Roman" w:hAnsi="Times New Roman" w:cs="Times New Roman"/>
                <w:sz w:val="24"/>
                <w:szCs w:val="24"/>
              </w:rPr>
            </w:pPr>
            <w:r w:rsidRPr="0082481B">
              <w:rPr>
                <w:rFonts w:ascii="Times New Roman" w:hAnsi="Times New Roman" w:cs="Times New Roman"/>
                <w:sz w:val="24"/>
                <w:szCs w:val="24"/>
              </w:rPr>
              <w:t xml:space="preserve">Крепитация при аускультации легких </w:t>
            </w:r>
          </w:p>
        </w:tc>
      </w:tr>
      <w:tr w:rsidR="00FE25EC" w:rsidRPr="0082481B" w:rsidTr="009C446E">
        <w:tc>
          <w:tcPr>
            <w:tcW w:w="4785" w:type="dxa"/>
          </w:tcPr>
          <w:p w:rsidR="00FE25EC" w:rsidRPr="0082481B" w:rsidRDefault="00FE25EC" w:rsidP="00BE1130">
            <w:pPr>
              <w:spacing w:before="20" w:after="40"/>
              <w:rPr>
                <w:rFonts w:ascii="Times New Roman" w:hAnsi="Times New Roman" w:cs="Times New Roman"/>
                <w:sz w:val="24"/>
                <w:szCs w:val="24"/>
              </w:rPr>
            </w:pPr>
          </w:p>
        </w:tc>
        <w:tc>
          <w:tcPr>
            <w:tcW w:w="4786" w:type="dxa"/>
          </w:tcPr>
          <w:p w:rsidR="00FE25EC" w:rsidRPr="00FE25EC" w:rsidRDefault="00FE25EC" w:rsidP="009C446E">
            <w:pPr>
              <w:spacing w:before="20" w:after="40"/>
              <w:rPr>
                <w:rFonts w:ascii="Times New Roman" w:hAnsi="Times New Roman" w:cs="Times New Roman"/>
                <w:sz w:val="24"/>
                <w:szCs w:val="24"/>
              </w:rPr>
            </w:pPr>
            <w:r>
              <w:rPr>
                <w:rFonts w:ascii="Times New Roman" w:hAnsi="Times New Roman" w:cs="Times New Roman"/>
                <w:sz w:val="24"/>
                <w:szCs w:val="24"/>
              </w:rPr>
              <w:t>Притупление при перкуссии</w:t>
            </w:r>
            <w:r w:rsidRPr="00FE25EC">
              <w:rPr>
                <w:rFonts w:ascii="Times New Roman" w:hAnsi="Times New Roman" w:cs="Times New Roman"/>
                <w:sz w:val="24"/>
                <w:szCs w:val="24"/>
              </w:rPr>
              <w:t xml:space="preserve"> (</w:t>
            </w:r>
            <w:r>
              <w:rPr>
                <w:rFonts w:ascii="Times New Roman" w:hAnsi="Times New Roman" w:cs="Times New Roman"/>
                <w:sz w:val="24"/>
                <w:szCs w:val="24"/>
              </w:rPr>
              <w:t>плевральный выпот)</w:t>
            </w:r>
          </w:p>
        </w:tc>
      </w:tr>
      <w:tr w:rsidR="009C446E" w:rsidRPr="0082481B" w:rsidTr="009C446E">
        <w:tc>
          <w:tcPr>
            <w:tcW w:w="4785" w:type="dxa"/>
          </w:tcPr>
          <w:p w:rsidR="009C446E" w:rsidRPr="0082481B" w:rsidRDefault="00BE1130" w:rsidP="009C446E">
            <w:pPr>
              <w:spacing w:before="20" w:after="40"/>
              <w:rPr>
                <w:rFonts w:ascii="Times New Roman" w:hAnsi="Times New Roman" w:cs="Times New Roman"/>
                <w:sz w:val="24"/>
                <w:szCs w:val="24"/>
              </w:rPr>
            </w:pPr>
            <w:r>
              <w:rPr>
                <w:rFonts w:ascii="Times New Roman" w:hAnsi="Times New Roman" w:cs="Times New Roman"/>
                <w:sz w:val="24"/>
                <w:szCs w:val="24"/>
              </w:rPr>
              <w:t>Сердцебиение*</w:t>
            </w:r>
          </w:p>
        </w:tc>
        <w:tc>
          <w:tcPr>
            <w:tcW w:w="4786" w:type="dxa"/>
          </w:tcPr>
          <w:p w:rsidR="009C446E" w:rsidRPr="0082481B" w:rsidRDefault="00FE25EC" w:rsidP="00FE25EC">
            <w:pPr>
              <w:spacing w:before="20" w:after="40"/>
              <w:rPr>
                <w:rFonts w:ascii="Times New Roman" w:hAnsi="Times New Roman" w:cs="Times New Roman"/>
                <w:sz w:val="24"/>
                <w:szCs w:val="24"/>
              </w:rPr>
            </w:pPr>
            <w:r w:rsidRPr="0082481B">
              <w:rPr>
                <w:rFonts w:ascii="Times New Roman" w:hAnsi="Times New Roman" w:cs="Times New Roman"/>
                <w:sz w:val="24"/>
                <w:szCs w:val="24"/>
              </w:rPr>
              <w:t>Тахикардия</w:t>
            </w:r>
            <w:r>
              <w:rPr>
                <w:rFonts w:ascii="Times New Roman" w:hAnsi="Times New Roman" w:cs="Times New Roman"/>
                <w:sz w:val="24"/>
                <w:szCs w:val="24"/>
              </w:rPr>
              <w:t>*</w:t>
            </w:r>
          </w:p>
        </w:tc>
      </w:tr>
      <w:tr w:rsidR="00206B2E" w:rsidRPr="0082481B" w:rsidTr="009C446E">
        <w:tc>
          <w:tcPr>
            <w:tcW w:w="4785" w:type="dxa"/>
          </w:tcPr>
          <w:p w:rsidR="00206B2E" w:rsidRPr="00206B2E" w:rsidRDefault="00206B2E" w:rsidP="009C446E">
            <w:pPr>
              <w:spacing w:before="20" w:after="40"/>
              <w:rPr>
                <w:rFonts w:ascii="Times New Roman" w:hAnsi="Times New Roman" w:cs="Times New Roman"/>
                <w:sz w:val="24"/>
                <w:szCs w:val="24"/>
              </w:rPr>
            </w:pPr>
            <w:r>
              <w:rPr>
                <w:rFonts w:ascii="Times New Roman" w:hAnsi="Times New Roman" w:cs="Times New Roman"/>
                <w:sz w:val="24"/>
                <w:szCs w:val="24"/>
              </w:rPr>
              <w:t>Головокружение</w:t>
            </w:r>
          </w:p>
        </w:tc>
        <w:tc>
          <w:tcPr>
            <w:tcW w:w="4786" w:type="dxa"/>
          </w:tcPr>
          <w:p w:rsidR="00206B2E" w:rsidRPr="0082481B" w:rsidRDefault="00FE25EC" w:rsidP="009C446E">
            <w:pPr>
              <w:spacing w:before="20" w:after="40"/>
              <w:rPr>
                <w:rFonts w:ascii="Times New Roman" w:hAnsi="Times New Roman" w:cs="Times New Roman"/>
                <w:sz w:val="24"/>
                <w:szCs w:val="24"/>
              </w:rPr>
            </w:pPr>
            <w:r w:rsidRPr="0082481B">
              <w:rPr>
                <w:rFonts w:ascii="Times New Roman" w:hAnsi="Times New Roman" w:cs="Times New Roman"/>
                <w:sz w:val="24"/>
                <w:szCs w:val="24"/>
              </w:rPr>
              <w:t>Нерегулярный пульс</w:t>
            </w:r>
          </w:p>
        </w:tc>
      </w:tr>
      <w:tr w:rsidR="009C446E" w:rsidRPr="0082481B" w:rsidTr="009C446E">
        <w:tc>
          <w:tcPr>
            <w:tcW w:w="4785" w:type="dxa"/>
          </w:tcPr>
          <w:p w:rsidR="009C446E" w:rsidRPr="00206B2E" w:rsidRDefault="00BE1130" w:rsidP="009C446E">
            <w:pPr>
              <w:spacing w:before="20" w:after="40"/>
              <w:rPr>
                <w:rFonts w:ascii="Times New Roman" w:hAnsi="Times New Roman" w:cs="Times New Roman"/>
                <w:sz w:val="24"/>
                <w:szCs w:val="24"/>
                <w:lang w:val="en-US"/>
              </w:rPr>
            </w:pPr>
            <w:proofErr w:type="spellStart"/>
            <w:r w:rsidRPr="0082481B">
              <w:rPr>
                <w:rFonts w:ascii="Times New Roman" w:hAnsi="Times New Roman" w:cs="Times New Roman"/>
                <w:sz w:val="24"/>
                <w:szCs w:val="24"/>
              </w:rPr>
              <w:t>Синкопальные</w:t>
            </w:r>
            <w:proofErr w:type="spellEnd"/>
            <w:r w:rsidRPr="0082481B">
              <w:rPr>
                <w:rFonts w:ascii="Times New Roman" w:hAnsi="Times New Roman" w:cs="Times New Roman"/>
                <w:sz w:val="24"/>
                <w:szCs w:val="24"/>
              </w:rPr>
              <w:t xml:space="preserve"> состояния</w:t>
            </w:r>
            <w:r>
              <w:rPr>
                <w:rFonts w:ascii="Times New Roman" w:hAnsi="Times New Roman" w:cs="Times New Roman"/>
                <w:sz w:val="24"/>
                <w:szCs w:val="24"/>
              </w:rPr>
              <w:t>*</w:t>
            </w:r>
          </w:p>
        </w:tc>
        <w:tc>
          <w:tcPr>
            <w:tcW w:w="4786" w:type="dxa"/>
          </w:tcPr>
          <w:p w:rsidR="009C446E" w:rsidRPr="0082481B" w:rsidRDefault="00FE25EC" w:rsidP="00FE25EC">
            <w:pPr>
              <w:spacing w:before="20" w:after="40"/>
              <w:rPr>
                <w:rFonts w:ascii="Times New Roman" w:hAnsi="Times New Roman" w:cs="Times New Roman"/>
                <w:sz w:val="24"/>
                <w:szCs w:val="24"/>
              </w:rPr>
            </w:pPr>
            <w:r>
              <w:rPr>
                <w:rFonts w:ascii="Times New Roman" w:hAnsi="Times New Roman" w:cs="Times New Roman"/>
                <w:sz w:val="24"/>
                <w:szCs w:val="24"/>
              </w:rPr>
              <w:t>Тахипноэ*</w:t>
            </w:r>
          </w:p>
        </w:tc>
      </w:tr>
      <w:tr w:rsidR="009C446E" w:rsidRPr="0082481B" w:rsidTr="009C446E">
        <w:tc>
          <w:tcPr>
            <w:tcW w:w="4785" w:type="dxa"/>
          </w:tcPr>
          <w:p w:rsidR="009C446E" w:rsidRPr="00206B2E" w:rsidRDefault="00206B2E" w:rsidP="009C446E">
            <w:pPr>
              <w:spacing w:before="20" w:after="40"/>
              <w:rPr>
                <w:rFonts w:ascii="Times New Roman" w:hAnsi="Times New Roman" w:cs="Times New Roman"/>
                <w:sz w:val="24"/>
                <w:szCs w:val="24"/>
              </w:rPr>
            </w:pPr>
            <w:r>
              <w:rPr>
                <w:rFonts w:ascii="Times New Roman" w:hAnsi="Times New Roman" w:cs="Times New Roman"/>
                <w:sz w:val="24"/>
                <w:szCs w:val="24"/>
              </w:rPr>
              <w:t>Одышка, возникающая при наклоне туловища вперед</w:t>
            </w:r>
          </w:p>
        </w:tc>
        <w:tc>
          <w:tcPr>
            <w:tcW w:w="4786" w:type="dxa"/>
          </w:tcPr>
          <w:p w:rsidR="009C446E" w:rsidRPr="0082481B" w:rsidRDefault="00FE25EC" w:rsidP="009C446E">
            <w:pPr>
              <w:spacing w:before="20" w:after="40"/>
              <w:rPr>
                <w:rFonts w:ascii="Times New Roman" w:hAnsi="Times New Roman" w:cs="Times New Roman"/>
                <w:sz w:val="24"/>
                <w:szCs w:val="24"/>
              </w:rPr>
            </w:pPr>
            <w:r>
              <w:rPr>
                <w:rFonts w:ascii="Times New Roman" w:hAnsi="Times New Roman" w:cs="Times New Roman"/>
                <w:sz w:val="24"/>
                <w:szCs w:val="24"/>
              </w:rPr>
              <w:t xml:space="preserve">Дыхание </w:t>
            </w:r>
            <w:proofErr w:type="spellStart"/>
            <w:r>
              <w:rPr>
                <w:rFonts w:ascii="Times New Roman" w:hAnsi="Times New Roman" w:cs="Times New Roman"/>
                <w:sz w:val="24"/>
                <w:szCs w:val="24"/>
              </w:rPr>
              <w:t>Чейна</w:t>
            </w:r>
            <w:proofErr w:type="spellEnd"/>
            <w:r>
              <w:rPr>
                <w:rFonts w:ascii="Times New Roman" w:hAnsi="Times New Roman" w:cs="Times New Roman"/>
                <w:sz w:val="24"/>
                <w:szCs w:val="24"/>
              </w:rPr>
              <w:t>-Стокса</w:t>
            </w:r>
          </w:p>
        </w:tc>
      </w:tr>
      <w:tr w:rsidR="00FE25EC" w:rsidRPr="0082481B" w:rsidTr="009C446E">
        <w:tc>
          <w:tcPr>
            <w:tcW w:w="4785" w:type="dxa"/>
          </w:tcPr>
          <w:p w:rsidR="00FE25EC" w:rsidRDefault="00FE25EC" w:rsidP="009C446E">
            <w:pPr>
              <w:spacing w:before="20" w:after="40"/>
              <w:rPr>
                <w:rFonts w:ascii="Times New Roman" w:hAnsi="Times New Roman" w:cs="Times New Roman"/>
                <w:sz w:val="24"/>
                <w:szCs w:val="24"/>
              </w:rPr>
            </w:pPr>
          </w:p>
        </w:tc>
        <w:tc>
          <w:tcPr>
            <w:tcW w:w="4786" w:type="dxa"/>
          </w:tcPr>
          <w:p w:rsidR="00FE25EC" w:rsidRDefault="00FE25EC" w:rsidP="009C446E">
            <w:pPr>
              <w:spacing w:before="20" w:after="40"/>
              <w:rPr>
                <w:rFonts w:ascii="Times New Roman" w:hAnsi="Times New Roman" w:cs="Times New Roman"/>
                <w:sz w:val="24"/>
                <w:szCs w:val="24"/>
              </w:rPr>
            </w:pPr>
            <w:proofErr w:type="spellStart"/>
            <w:r w:rsidRPr="0082481B">
              <w:rPr>
                <w:rFonts w:ascii="Times New Roman" w:hAnsi="Times New Roman" w:cs="Times New Roman"/>
                <w:sz w:val="24"/>
                <w:szCs w:val="24"/>
              </w:rPr>
              <w:t>Гепатомегалия</w:t>
            </w:r>
            <w:proofErr w:type="spellEnd"/>
            <w:r>
              <w:rPr>
                <w:rFonts w:ascii="Times New Roman" w:hAnsi="Times New Roman" w:cs="Times New Roman"/>
                <w:sz w:val="24"/>
                <w:szCs w:val="24"/>
              </w:rPr>
              <w:t>*</w:t>
            </w:r>
          </w:p>
        </w:tc>
      </w:tr>
      <w:tr w:rsidR="00FE25EC" w:rsidRPr="0082481B" w:rsidTr="009C446E">
        <w:tc>
          <w:tcPr>
            <w:tcW w:w="4785" w:type="dxa"/>
          </w:tcPr>
          <w:p w:rsidR="00FE25EC" w:rsidRDefault="00FE25EC" w:rsidP="009C446E">
            <w:pPr>
              <w:spacing w:before="20" w:after="40"/>
              <w:rPr>
                <w:rFonts w:ascii="Times New Roman" w:hAnsi="Times New Roman" w:cs="Times New Roman"/>
                <w:sz w:val="24"/>
                <w:szCs w:val="24"/>
              </w:rPr>
            </w:pPr>
          </w:p>
        </w:tc>
        <w:tc>
          <w:tcPr>
            <w:tcW w:w="4786" w:type="dxa"/>
          </w:tcPr>
          <w:p w:rsidR="00FE25EC" w:rsidRPr="0082481B" w:rsidRDefault="00FE25EC" w:rsidP="009C446E">
            <w:pPr>
              <w:spacing w:before="20" w:after="40"/>
              <w:rPr>
                <w:rFonts w:ascii="Times New Roman" w:hAnsi="Times New Roman" w:cs="Times New Roman"/>
                <w:sz w:val="24"/>
                <w:szCs w:val="24"/>
              </w:rPr>
            </w:pPr>
            <w:r w:rsidRPr="0082481B">
              <w:rPr>
                <w:rFonts w:ascii="Times New Roman" w:hAnsi="Times New Roman" w:cs="Times New Roman"/>
                <w:sz w:val="24"/>
                <w:szCs w:val="24"/>
              </w:rPr>
              <w:t>Асцит</w:t>
            </w:r>
            <w:r>
              <w:rPr>
                <w:rFonts w:ascii="Times New Roman" w:hAnsi="Times New Roman" w:cs="Times New Roman"/>
                <w:sz w:val="24"/>
                <w:szCs w:val="24"/>
              </w:rPr>
              <w:t>*</w:t>
            </w:r>
          </w:p>
        </w:tc>
      </w:tr>
      <w:tr w:rsidR="00FE25EC" w:rsidRPr="0082481B" w:rsidTr="009C446E">
        <w:tc>
          <w:tcPr>
            <w:tcW w:w="4785" w:type="dxa"/>
          </w:tcPr>
          <w:p w:rsidR="00FE25EC" w:rsidRPr="0040164F" w:rsidRDefault="00FE25EC" w:rsidP="009C446E">
            <w:pPr>
              <w:spacing w:before="20" w:after="40"/>
              <w:rPr>
                <w:rFonts w:ascii="Times New Roman" w:hAnsi="Times New Roman" w:cs="Times New Roman"/>
                <w:sz w:val="24"/>
                <w:szCs w:val="24"/>
                <w:lang w:val="en-US"/>
              </w:rPr>
            </w:pPr>
          </w:p>
        </w:tc>
        <w:tc>
          <w:tcPr>
            <w:tcW w:w="4786" w:type="dxa"/>
          </w:tcPr>
          <w:p w:rsidR="00FE25EC" w:rsidRPr="0040164F" w:rsidRDefault="004F0957" w:rsidP="009C446E">
            <w:pPr>
              <w:spacing w:before="20" w:after="40"/>
              <w:rPr>
                <w:rFonts w:ascii="Times New Roman" w:hAnsi="Times New Roman" w:cs="Times New Roman"/>
                <w:sz w:val="24"/>
                <w:szCs w:val="24"/>
              </w:rPr>
            </w:pPr>
            <w:r w:rsidRPr="0040164F">
              <w:rPr>
                <w:rFonts w:ascii="Times New Roman" w:hAnsi="Times New Roman" w:cs="Times New Roman"/>
                <w:sz w:val="24"/>
                <w:szCs w:val="24"/>
              </w:rPr>
              <w:t>Олигурия</w:t>
            </w:r>
          </w:p>
        </w:tc>
      </w:tr>
    </w:tbl>
    <w:p w:rsidR="004F0957" w:rsidRPr="00810D5D" w:rsidRDefault="004F0957" w:rsidP="008E7F62">
      <w:pPr>
        <w:jc w:val="both"/>
        <w:rPr>
          <w:rFonts w:ascii="Times New Roman" w:hAnsi="Times New Roman" w:cs="Times New Roman"/>
          <w:sz w:val="24"/>
          <w:szCs w:val="24"/>
          <w:lang w:val="en-US"/>
        </w:rPr>
      </w:pPr>
      <w:r w:rsidRPr="00103BDE">
        <w:rPr>
          <w:rFonts w:ascii="Times New Roman" w:hAnsi="Times New Roman" w:cs="Times New Roman"/>
          <w:sz w:val="24"/>
          <w:vertAlign w:val="superscript"/>
          <w:lang w:val="en-US"/>
        </w:rPr>
        <w:t xml:space="preserve">1 </w:t>
      </w:r>
      <w:r w:rsidRPr="008E7F62">
        <w:rPr>
          <w:rFonts w:ascii="Times New Roman" w:hAnsi="Times New Roman" w:cs="Times New Roman"/>
          <w:sz w:val="24"/>
          <w:szCs w:val="24"/>
        </w:rPr>
        <w:t>Адаптировано</w:t>
      </w:r>
      <w:r w:rsidRPr="008E7F62">
        <w:rPr>
          <w:rFonts w:ascii="Times New Roman" w:hAnsi="Times New Roman" w:cs="Times New Roman"/>
          <w:sz w:val="24"/>
          <w:szCs w:val="24"/>
          <w:lang w:val="en-US"/>
        </w:rPr>
        <w:t xml:space="preserve"> </w:t>
      </w:r>
      <w:r w:rsidRPr="008E7F62">
        <w:rPr>
          <w:rFonts w:ascii="Times New Roman" w:hAnsi="Times New Roman" w:cs="Times New Roman"/>
          <w:sz w:val="24"/>
          <w:szCs w:val="24"/>
        </w:rPr>
        <w:t>в</w:t>
      </w:r>
      <w:r w:rsidRPr="008E7F62">
        <w:rPr>
          <w:rFonts w:ascii="Times New Roman" w:hAnsi="Times New Roman" w:cs="Times New Roman"/>
          <w:sz w:val="24"/>
          <w:szCs w:val="24"/>
          <w:lang w:val="en-US"/>
        </w:rPr>
        <w:t xml:space="preserve"> </w:t>
      </w:r>
      <w:r w:rsidRPr="008E7F62">
        <w:rPr>
          <w:rFonts w:ascii="Times New Roman" w:hAnsi="Times New Roman" w:cs="Times New Roman"/>
          <w:sz w:val="24"/>
          <w:szCs w:val="24"/>
        </w:rPr>
        <w:t>соответствии</w:t>
      </w:r>
      <w:r w:rsidRPr="008E7F62">
        <w:rPr>
          <w:rFonts w:ascii="Times New Roman" w:hAnsi="Times New Roman" w:cs="Times New Roman"/>
          <w:sz w:val="24"/>
          <w:szCs w:val="24"/>
          <w:lang w:val="en-US"/>
        </w:rPr>
        <w:t xml:space="preserve"> </w:t>
      </w:r>
      <w:r w:rsidRPr="008E7F62">
        <w:rPr>
          <w:rFonts w:ascii="Times New Roman" w:hAnsi="Times New Roman" w:cs="Times New Roman"/>
          <w:sz w:val="24"/>
          <w:szCs w:val="24"/>
        </w:rPr>
        <w:t>с</w:t>
      </w:r>
      <w:r w:rsidRPr="008E7F62">
        <w:rPr>
          <w:rFonts w:ascii="Times New Roman" w:hAnsi="Times New Roman" w:cs="Times New Roman"/>
          <w:sz w:val="24"/>
          <w:szCs w:val="24"/>
          <w:lang w:val="en-US"/>
        </w:rPr>
        <w:t xml:space="preserve"> </w:t>
      </w:r>
      <w:r w:rsidR="00103BDE" w:rsidRPr="008E7F62">
        <w:rPr>
          <w:rFonts w:ascii="Times New Roman" w:hAnsi="Times New Roman" w:cs="Times New Roman"/>
          <w:sz w:val="24"/>
          <w:szCs w:val="24"/>
          <w:lang w:val="en-US"/>
        </w:rPr>
        <w:t>ESC Guidelines for the diagnosis and treatment of acute and chronic heart failure: The Task Force for the diagnosis and treatment of acute and chronic heart failure of the European Society of Cardiology (ESC) Developed with the special contribution of the Heart Failure Association (HFA) of the ESC</w:t>
      </w:r>
      <w:r w:rsidR="004F3223" w:rsidRPr="008E7F62">
        <w:rPr>
          <w:rFonts w:ascii="Times New Roman" w:hAnsi="Times New Roman" w:cs="Times New Roman"/>
          <w:sz w:val="24"/>
          <w:szCs w:val="24"/>
          <w:lang w:val="en-US"/>
        </w:rPr>
        <w:t>, 2016</w:t>
      </w:r>
      <w:r w:rsidRPr="00103BDE">
        <w:rPr>
          <w:rFonts w:ascii="Times New Roman" w:hAnsi="Times New Roman" w:cs="Times New Roman"/>
          <w:sz w:val="24"/>
          <w:vertAlign w:val="superscript"/>
          <w:lang w:val="en-US"/>
        </w:rPr>
        <w:t xml:space="preserve">  </w:t>
      </w:r>
      <w:hyperlink r:id="rId8" w:history="1">
        <w:r w:rsidRPr="00810D5D">
          <w:rPr>
            <w:rStyle w:val="a3"/>
            <w:rFonts w:ascii="Times New Roman" w:hAnsi="Times New Roman" w:cs="Times New Roman"/>
            <w:color w:val="auto"/>
            <w:sz w:val="24"/>
            <w:szCs w:val="24"/>
            <w:lang w:val="en-US"/>
          </w:rPr>
          <w:t>https://academic.oup.com/eurheartj/article/37/27/2129/1748921</w:t>
        </w:r>
      </w:hyperlink>
    </w:p>
    <w:p w:rsidR="009C446E" w:rsidRDefault="00D86C3B" w:rsidP="005B0A0A">
      <w:pPr>
        <w:spacing w:after="0" w:line="360" w:lineRule="auto"/>
        <w:ind w:firstLine="708"/>
        <w:jc w:val="both"/>
        <w:rPr>
          <w:rFonts w:ascii="Times New Roman" w:hAnsi="Times New Roman" w:cs="Times New Roman"/>
          <w:sz w:val="24"/>
        </w:rPr>
      </w:pPr>
      <w:r w:rsidRPr="005B0A0A">
        <w:rPr>
          <w:rFonts w:ascii="Times New Roman" w:hAnsi="Times New Roman" w:cs="Times New Roman"/>
          <w:sz w:val="24"/>
        </w:rPr>
        <w:t xml:space="preserve">Все </w:t>
      </w:r>
      <w:r w:rsidR="00A15317" w:rsidRPr="005B0A0A">
        <w:rPr>
          <w:rFonts w:ascii="Times New Roman" w:hAnsi="Times New Roman" w:cs="Times New Roman"/>
          <w:sz w:val="24"/>
        </w:rPr>
        <w:t>вышеперечисленные симптомы</w:t>
      </w:r>
      <w:r w:rsidRPr="005B0A0A">
        <w:rPr>
          <w:rFonts w:ascii="Times New Roman" w:hAnsi="Times New Roman" w:cs="Times New Roman"/>
          <w:sz w:val="24"/>
        </w:rPr>
        <w:t xml:space="preserve"> и клинически признаки встречаются и при други</w:t>
      </w:r>
      <w:r w:rsidR="00C44AD6">
        <w:rPr>
          <w:rFonts w:ascii="Times New Roman" w:hAnsi="Times New Roman" w:cs="Times New Roman"/>
          <w:sz w:val="24"/>
        </w:rPr>
        <w:t>х заболеваниях</w:t>
      </w:r>
      <w:r w:rsidRPr="005B0A0A">
        <w:rPr>
          <w:rFonts w:ascii="Times New Roman" w:hAnsi="Times New Roman" w:cs="Times New Roman"/>
          <w:sz w:val="24"/>
        </w:rPr>
        <w:t>, в связи, с чем в каждом случае диагноз ХСН д</w:t>
      </w:r>
      <w:r w:rsidR="00A15317">
        <w:rPr>
          <w:rFonts w:ascii="Times New Roman" w:hAnsi="Times New Roman" w:cs="Times New Roman"/>
          <w:sz w:val="24"/>
        </w:rPr>
        <w:t xml:space="preserve">олжен быть подтвержден данными </w:t>
      </w:r>
      <w:r w:rsidRPr="005B0A0A">
        <w:rPr>
          <w:rFonts w:ascii="Times New Roman" w:hAnsi="Times New Roman" w:cs="Times New Roman"/>
          <w:sz w:val="24"/>
        </w:rPr>
        <w:t>объективного обследования. Это необходимо для дифференциации СН от других состояний и определения прогноза. Общий анализ мочи, определение уровня</w:t>
      </w:r>
      <w:r w:rsidR="007F0728" w:rsidRPr="005B0A0A">
        <w:rPr>
          <w:rFonts w:ascii="Times New Roman" w:hAnsi="Times New Roman" w:cs="Times New Roman"/>
          <w:sz w:val="24"/>
        </w:rPr>
        <w:t xml:space="preserve"> мочевины и креатинина в сыворотке крови может помочь определить, есть ли почечная недостаточность, поскольку </w:t>
      </w:r>
      <w:r w:rsidR="0007414E">
        <w:rPr>
          <w:rFonts w:ascii="Times New Roman" w:hAnsi="Times New Roman" w:cs="Times New Roman"/>
          <w:sz w:val="24"/>
        </w:rPr>
        <w:t xml:space="preserve">некоторые </w:t>
      </w:r>
      <w:r w:rsidR="007F0728" w:rsidRPr="005B0A0A">
        <w:rPr>
          <w:rFonts w:ascii="Times New Roman" w:hAnsi="Times New Roman" w:cs="Times New Roman"/>
          <w:sz w:val="24"/>
        </w:rPr>
        <w:t xml:space="preserve">симптомы заболевания почек аналогичны </w:t>
      </w:r>
      <w:r w:rsidRPr="005B0A0A">
        <w:rPr>
          <w:rFonts w:ascii="Times New Roman" w:hAnsi="Times New Roman" w:cs="Times New Roman"/>
          <w:sz w:val="24"/>
        </w:rPr>
        <w:t>симптомам СН</w:t>
      </w:r>
      <w:r w:rsidR="007F0728" w:rsidRPr="005B0A0A">
        <w:rPr>
          <w:rFonts w:ascii="Times New Roman" w:hAnsi="Times New Roman" w:cs="Times New Roman"/>
          <w:sz w:val="24"/>
        </w:rPr>
        <w:t>. Рентген грудной клетк</w:t>
      </w:r>
      <w:r w:rsidRPr="005B0A0A">
        <w:rPr>
          <w:rFonts w:ascii="Times New Roman" w:hAnsi="Times New Roman" w:cs="Times New Roman"/>
          <w:sz w:val="24"/>
        </w:rPr>
        <w:t xml:space="preserve">и может указывать на такие признаки СН, </w:t>
      </w:r>
      <w:r w:rsidR="007F0728" w:rsidRPr="005B0A0A">
        <w:rPr>
          <w:rFonts w:ascii="Times New Roman" w:hAnsi="Times New Roman" w:cs="Times New Roman"/>
          <w:sz w:val="24"/>
        </w:rPr>
        <w:t xml:space="preserve">как кардиомегалия, </w:t>
      </w:r>
      <w:r w:rsidRPr="005B0A0A">
        <w:rPr>
          <w:rFonts w:ascii="Times New Roman" w:hAnsi="Times New Roman" w:cs="Times New Roman"/>
          <w:sz w:val="24"/>
        </w:rPr>
        <w:t>признаки застоя в</w:t>
      </w:r>
      <w:r w:rsidR="007F0728" w:rsidRPr="005B0A0A">
        <w:rPr>
          <w:rFonts w:ascii="Times New Roman" w:hAnsi="Times New Roman" w:cs="Times New Roman"/>
          <w:sz w:val="24"/>
        </w:rPr>
        <w:t xml:space="preserve"> легких или плевральный выпот, а также несердечные признаки, такие как опухоли легких, которые</w:t>
      </w:r>
      <w:r w:rsidRPr="005B0A0A">
        <w:rPr>
          <w:rFonts w:ascii="Times New Roman" w:hAnsi="Times New Roman" w:cs="Times New Roman"/>
          <w:sz w:val="24"/>
        </w:rPr>
        <w:t xml:space="preserve"> могут обуславливать</w:t>
      </w:r>
      <w:r w:rsidR="007F0728" w:rsidRPr="005B0A0A">
        <w:rPr>
          <w:rFonts w:ascii="Times New Roman" w:hAnsi="Times New Roman" w:cs="Times New Roman"/>
          <w:sz w:val="24"/>
        </w:rPr>
        <w:t xml:space="preserve"> одышку. Также показана электрокардиограмма, так как она может </w:t>
      </w:r>
      <w:r w:rsidRPr="005B0A0A">
        <w:rPr>
          <w:rFonts w:ascii="Times New Roman" w:hAnsi="Times New Roman" w:cs="Times New Roman"/>
          <w:sz w:val="24"/>
        </w:rPr>
        <w:t>помочь выявить предшествующую патологию, такую как перенесенный</w:t>
      </w:r>
      <w:r w:rsidR="007F0728" w:rsidRPr="005B0A0A">
        <w:rPr>
          <w:rFonts w:ascii="Times New Roman" w:hAnsi="Times New Roman" w:cs="Times New Roman"/>
          <w:sz w:val="24"/>
        </w:rPr>
        <w:t xml:space="preserve"> инфаркт миокарда, или определить д</w:t>
      </w:r>
      <w:r w:rsidRPr="005B0A0A">
        <w:rPr>
          <w:rFonts w:ascii="Times New Roman" w:hAnsi="Times New Roman" w:cs="Times New Roman"/>
          <w:sz w:val="24"/>
        </w:rPr>
        <w:t>ругие важные диагнозы, например, фибрилляцию</w:t>
      </w:r>
      <w:r w:rsidR="007F0728" w:rsidRPr="005B0A0A">
        <w:rPr>
          <w:rFonts w:ascii="Times New Roman" w:hAnsi="Times New Roman" w:cs="Times New Roman"/>
          <w:sz w:val="24"/>
        </w:rPr>
        <w:t xml:space="preserve"> предсердий.</w:t>
      </w:r>
    </w:p>
    <w:tbl>
      <w:tblPr>
        <w:tblStyle w:val="a5"/>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817"/>
        <w:gridCol w:w="8754"/>
      </w:tblGrid>
      <w:tr w:rsidR="006B7C68" w:rsidTr="008D09AA">
        <w:tc>
          <w:tcPr>
            <w:tcW w:w="817" w:type="dxa"/>
          </w:tcPr>
          <w:p w:rsidR="006B7C68" w:rsidRPr="008D09AA" w:rsidRDefault="006B7C68" w:rsidP="006B7C68">
            <w:pPr>
              <w:spacing w:line="360" w:lineRule="auto"/>
              <w:ind w:firstLine="709"/>
              <w:jc w:val="both"/>
              <w:rPr>
                <w:rFonts w:ascii="Times New Roman" w:hAnsi="Times New Roman" w:cs="Times New Roman"/>
                <w:b/>
                <w:sz w:val="24"/>
              </w:rPr>
            </w:pPr>
            <w:r w:rsidRPr="008D09AA">
              <w:rPr>
                <w:rFonts w:ascii="Times New Roman" w:hAnsi="Times New Roman" w:cs="Times New Roman"/>
                <w:b/>
                <w:sz w:val="24"/>
                <w:lang w:val="en-US"/>
              </w:rPr>
              <w:t>R</w:t>
            </w:r>
          </w:p>
          <w:p w:rsidR="006B7C68" w:rsidRPr="008D09AA" w:rsidRDefault="008D09AA" w:rsidP="005B0A0A">
            <w:pPr>
              <w:spacing w:line="360" w:lineRule="auto"/>
              <w:jc w:val="both"/>
              <w:rPr>
                <w:rFonts w:ascii="Times New Roman" w:hAnsi="Times New Roman" w:cs="Times New Roman"/>
                <w:b/>
                <w:sz w:val="24"/>
                <w:lang w:val="kk-KZ"/>
              </w:rPr>
            </w:pPr>
            <w:r w:rsidRPr="008D09AA">
              <w:rPr>
                <w:rFonts w:ascii="Times New Roman" w:hAnsi="Times New Roman" w:cs="Times New Roman"/>
                <w:b/>
                <w:sz w:val="24"/>
                <w:lang w:val="en-US"/>
              </w:rPr>
              <w:t>R</w:t>
            </w:r>
          </w:p>
        </w:tc>
        <w:tc>
          <w:tcPr>
            <w:tcW w:w="8754" w:type="dxa"/>
          </w:tcPr>
          <w:p w:rsidR="006B7C68" w:rsidRPr="00C053CE" w:rsidRDefault="006B7C68" w:rsidP="005B0A0A">
            <w:pPr>
              <w:spacing w:line="360" w:lineRule="auto"/>
              <w:jc w:val="both"/>
              <w:rPr>
                <w:rFonts w:ascii="Times New Roman" w:hAnsi="Times New Roman" w:cs="Times New Roman"/>
                <w:b/>
                <w:i/>
                <w:sz w:val="24"/>
              </w:rPr>
            </w:pPr>
            <w:r w:rsidRPr="00C053CE">
              <w:rPr>
                <w:rFonts w:ascii="Times New Roman" w:hAnsi="Times New Roman" w:cs="Times New Roman"/>
                <w:b/>
                <w:i/>
                <w:sz w:val="24"/>
              </w:rPr>
              <w:t>Пациенты с подозрением на ХСН должны получить ряд диагностических тестов, обычно это анализ крови, определение уровня глюкозы в крови натощак, мочевины и электролитов в сыворотке, анализ мочи, исследование функции щитови</w:t>
            </w:r>
            <w:r w:rsidR="00C053CE">
              <w:rPr>
                <w:rFonts w:ascii="Times New Roman" w:hAnsi="Times New Roman" w:cs="Times New Roman"/>
                <w:b/>
                <w:i/>
                <w:sz w:val="24"/>
              </w:rPr>
              <w:t>дной железы, электрокардиограмма</w:t>
            </w:r>
            <w:r w:rsidRPr="00C053CE">
              <w:rPr>
                <w:rFonts w:ascii="Times New Roman" w:hAnsi="Times New Roman" w:cs="Times New Roman"/>
                <w:b/>
                <w:i/>
                <w:sz w:val="24"/>
              </w:rPr>
              <w:t xml:space="preserve"> и рентген грудной клетки.</w:t>
            </w:r>
          </w:p>
        </w:tc>
      </w:tr>
      <w:tr w:rsidR="000D5A1B" w:rsidTr="008D09AA">
        <w:tc>
          <w:tcPr>
            <w:tcW w:w="817" w:type="dxa"/>
          </w:tcPr>
          <w:p w:rsidR="000D5A1B" w:rsidRPr="00D47BB7" w:rsidRDefault="000D5A1B" w:rsidP="00731F6F">
            <w:pPr>
              <w:spacing w:line="360" w:lineRule="auto"/>
              <w:rPr>
                <w:rFonts w:ascii="Times New Roman" w:hAnsi="Times New Roman" w:cs="Times New Roman"/>
                <w:b/>
                <w:sz w:val="24"/>
                <w:szCs w:val="24"/>
              </w:rPr>
            </w:pPr>
          </w:p>
        </w:tc>
        <w:tc>
          <w:tcPr>
            <w:tcW w:w="8754" w:type="dxa"/>
          </w:tcPr>
          <w:p w:rsidR="000D5A1B" w:rsidRPr="00C053CE" w:rsidRDefault="000D5A1B" w:rsidP="008D09AA">
            <w:pPr>
              <w:spacing w:line="360" w:lineRule="auto"/>
              <w:rPr>
                <w:rFonts w:ascii="Times New Roman" w:hAnsi="Times New Roman" w:cs="Times New Roman"/>
                <w:b/>
                <w:i/>
                <w:sz w:val="24"/>
                <w:szCs w:val="24"/>
              </w:rPr>
            </w:pPr>
            <w:r w:rsidRPr="00C053CE">
              <w:rPr>
                <w:rFonts w:ascii="Times New Roman" w:hAnsi="Times New Roman" w:cs="Times New Roman"/>
                <w:b/>
                <w:i/>
                <w:sz w:val="24"/>
                <w:szCs w:val="24"/>
              </w:rPr>
              <w:t>определение уровня натрийуретического пептида (BNP или NT-</w:t>
            </w:r>
            <w:proofErr w:type="spellStart"/>
            <w:r w:rsidRPr="00C053CE">
              <w:rPr>
                <w:rFonts w:ascii="Times New Roman" w:hAnsi="Times New Roman" w:cs="Times New Roman"/>
                <w:b/>
                <w:i/>
                <w:sz w:val="24"/>
                <w:szCs w:val="24"/>
              </w:rPr>
              <w:t>proBNP</w:t>
            </w:r>
            <w:proofErr w:type="spellEnd"/>
            <w:r w:rsidRPr="00C053CE">
              <w:rPr>
                <w:rFonts w:ascii="Times New Roman" w:hAnsi="Times New Roman" w:cs="Times New Roman"/>
                <w:b/>
                <w:i/>
                <w:sz w:val="24"/>
                <w:szCs w:val="24"/>
              </w:rPr>
              <w:t>)</w:t>
            </w:r>
          </w:p>
        </w:tc>
      </w:tr>
      <w:tr w:rsidR="000D5A1B" w:rsidTr="008D09AA">
        <w:tc>
          <w:tcPr>
            <w:tcW w:w="817" w:type="dxa"/>
          </w:tcPr>
          <w:p w:rsidR="000D5A1B" w:rsidRPr="00D47BB7" w:rsidRDefault="000D5A1B" w:rsidP="00731F6F">
            <w:pPr>
              <w:spacing w:line="360" w:lineRule="auto"/>
              <w:rPr>
                <w:rFonts w:ascii="Times New Roman" w:hAnsi="Times New Roman" w:cs="Times New Roman"/>
                <w:b/>
                <w:sz w:val="24"/>
                <w:szCs w:val="24"/>
              </w:rPr>
            </w:pPr>
          </w:p>
        </w:tc>
        <w:tc>
          <w:tcPr>
            <w:tcW w:w="8754" w:type="dxa"/>
          </w:tcPr>
          <w:p w:rsidR="000D5A1B" w:rsidRDefault="000D5A1B" w:rsidP="00731F6F">
            <w:pPr>
              <w:spacing w:line="360" w:lineRule="auto"/>
              <w:rPr>
                <w:rFonts w:ascii="Times New Roman" w:hAnsi="Times New Roman" w:cs="Times New Roman"/>
                <w:sz w:val="24"/>
                <w:szCs w:val="24"/>
              </w:rPr>
            </w:pPr>
          </w:p>
        </w:tc>
      </w:tr>
    </w:tbl>
    <w:p w:rsidR="000D5A1B" w:rsidRDefault="000D5A1B" w:rsidP="00731F6F">
      <w:pPr>
        <w:spacing w:after="0" w:line="360" w:lineRule="auto"/>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17"/>
        <w:gridCol w:w="8754"/>
      </w:tblGrid>
      <w:tr w:rsidR="008D09AA" w:rsidTr="008D09AA">
        <w:tc>
          <w:tcPr>
            <w:tcW w:w="817" w:type="dxa"/>
          </w:tcPr>
          <w:p w:rsidR="008D09AA" w:rsidRDefault="008D09AA" w:rsidP="00731F6F">
            <w:pPr>
              <w:spacing w:line="360" w:lineRule="auto"/>
              <w:rPr>
                <w:rFonts w:ascii="Times New Roman" w:hAnsi="Times New Roman" w:cs="Times New Roman"/>
                <w:sz w:val="24"/>
                <w:szCs w:val="24"/>
              </w:rPr>
            </w:pPr>
            <w:r w:rsidRPr="00D47BB7">
              <w:rPr>
                <w:rFonts w:ascii="Times New Roman" w:hAnsi="Times New Roman" w:cs="Times New Roman"/>
                <w:b/>
                <w:sz w:val="24"/>
                <w:lang w:val="en-US"/>
              </w:rPr>
              <w:lastRenderedPageBreak/>
              <w:t>R</w:t>
            </w:r>
          </w:p>
        </w:tc>
        <w:tc>
          <w:tcPr>
            <w:tcW w:w="8754" w:type="dxa"/>
          </w:tcPr>
          <w:p w:rsidR="008D09AA" w:rsidRPr="00C053CE" w:rsidRDefault="008D09AA" w:rsidP="00731F6F">
            <w:pPr>
              <w:spacing w:line="360" w:lineRule="auto"/>
              <w:rPr>
                <w:rFonts w:ascii="Times New Roman" w:hAnsi="Times New Roman" w:cs="Times New Roman"/>
                <w:b/>
                <w:i/>
                <w:sz w:val="24"/>
                <w:szCs w:val="24"/>
              </w:rPr>
            </w:pPr>
            <w:r w:rsidRPr="00C053CE">
              <w:rPr>
                <w:rFonts w:ascii="Times New Roman" w:hAnsi="Times New Roman" w:cs="Times New Roman"/>
                <w:b/>
                <w:i/>
                <w:sz w:val="24"/>
                <w:szCs w:val="24"/>
              </w:rPr>
              <w:t>электрокардиограмма (если BNP-тестирование недоступно)</w:t>
            </w:r>
          </w:p>
        </w:tc>
      </w:tr>
    </w:tbl>
    <w:p w:rsidR="008D09AA" w:rsidRDefault="008D09AA" w:rsidP="00731F6F">
      <w:pPr>
        <w:spacing w:after="0" w:line="360" w:lineRule="auto"/>
        <w:rPr>
          <w:rFonts w:ascii="Times New Roman" w:hAnsi="Times New Roman" w:cs="Times New Roman"/>
          <w:sz w:val="24"/>
          <w:szCs w:val="24"/>
        </w:rPr>
      </w:pPr>
    </w:p>
    <w:p w:rsidR="008D09AA" w:rsidRDefault="008D09AA" w:rsidP="00731F6F">
      <w:pPr>
        <w:spacing w:after="0" w:line="360" w:lineRule="auto"/>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17"/>
        <w:gridCol w:w="8754"/>
      </w:tblGrid>
      <w:tr w:rsidR="000D5A1B" w:rsidTr="00B61D80">
        <w:tc>
          <w:tcPr>
            <w:tcW w:w="817" w:type="dxa"/>
          </w:tcPr>
          <w:p w:rsidR="000D5A1B" w:rsidRDefault="000D5A1B" w:rsidP="00731F6F">
            <w:pPr>
              <w:spacing w:line="360" w:lineRule="auto"/>
              <w:rPr>
                <w:rFonts w:ascii="Times New Roman" w:hAnsi="Times New Roman" w:cs="Times New Roman"/>
                <w:sz w:val="24"/>
                <w:szCs w:val="24"/>
              </w:rPr>
            </w:pPr>
          </w:p>
          <w:p w:rsidR="000D5A1B" w:rsidRPr="000D5A1B" w:rsidRDefault="000D5A1B" w:rsidP="008B2DAE">
            <w:pPr>
              <w:pStyle w:val="a4"/>
              <w:numPr>
                <w:ilvl w:val="0"/>
                <w:numId w:val="10"/>
              </w:numPr>
              <w:spacing w:line="360" w:lineRule="auto"/>
              <w:rPr>
                <w:rFonts w:ascii="Times New Roman" w:hAnsi="Times New Roman" w:cs="Times New Roman"/>
                <w:sz w:val="24"/>
                <w:szCs w:val="24"/>
              </w:rPr>
            </w:pPr>
          </w:p>
        </w:tc>
        <w:tc>
          <w:tcPr>
            <w:tcW w:w="8754" w:type="dxa"/>
          </w:tcPr>
          <w:p w:rsidR="000D5A1B" w:rsidRPr="000D5A1B" w:rsidRDefault="000D5A1B" w:rsidP="000D5A1B">
            <w:pPr>
              <w:spacing w:line="360" w:lineRule="auto"/>
              <w:jc w:val="both"/>
              <w:rPr>
                <w:rFonts w:ascii="Times New Roman" w:hAnsi="Times New Roman" w:cs="Times New Roman"/>
                <w:i/>
                <w:sz w:val="24"/>
                <w:szCs w:val="24"/>
              </w:rPr>
            </w:pPr>
            <w:r>
              <w:rPr>
                <w:rFonts w:ascii="Times New Roman" w:hAnsi="Times New Roman" w:cs="Times New Roman"/>
                <w:sz w:val="24"/>
                <w:szCs w:val="24"/>
              </w:rPr>
              <w:t>-</w:t>
            </w:r>
            <w:r w:rsidRPr="008D09AA">
              <w:rPr>
                <w:rFonts w:ascii="Times New Roman" w:hAnsi="Times New Roman" w:cs="Times New Roman"/>
                <w:i/>
                <w:sz w:val="24"/>
                <w:szCs w:val="24"/>
              </w:rPr>
              <w:t>эхокардиография рекомендуется пациентам с подозрением на сердечную недостаточность, в случае повышенного уровня BNP или NT-</w:t>
            </w:r>
            <w:proofErr w:type="spellStart"/>
            <w:r w:rsidRPr="008D09AA">
              <w:rPr>
                <w:rFonts w:ascii="Times New Roman" w:hAnsi="Times New Roman" w:cs="Times New Roman"/>
                <w:i/>
                <w:sz w:val="24"/>
                <w:szCs w:val="24"/>
              </w:rPr>
              <w:t>proBNP</w:t>
            </w:r>
            <w:proofErr w:type="spellEnd"/>
            <w:r w:rsidRPr="008D09AA">
              <w:rPr>
                <w:rFonts w:ascii="Times New Roman" w:hAnsi="Times New Roman" w:cs="Times New Roman"/>
                <w:i/>
                <w:sz w:val="24"/>
                <w:szCs w:val="24"/>
              </w:rPr>
              <w:t xml:space="preserve"> или   при наличии изменений на электрокардиограмме для подтверждения диагноза и установления основной причины.</w:t>
            </w:r>
          </w:p>
        </w:tc>
      </w:tr>
    </w:tbl>
    <w:p w:rsidR="008F2C17" w:rsidRDefault="008F2C17" w:rsidP="00731F6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DE192F">
        <w:rPr>
          <w:rFonts w:ascii="Times New Roman" w:hAnsi="Times New Roman" w:cs="Times New Roman"/>
          <w:sz w:val="24"/>
          <w:szCs w:val="24"/>
        </w:rPr>
        <w:t xml:space="preserve"> р</w:t>
      </w:r>
      <w:r>
        <w:rPr>
          <w:rFonts w:ascii="Times New Roman" w:hAnsi="Times New Roman" w:cs="Times New Roman"/>
          <w:sz w:val="24"/>
          <w:szCs w:val="24"/>
        </w:rPr>
        <w:t xml:space="preserve">ентгенография </w:t>
      </w:r>
      <w:r w:rsidR="00951F65">
        <w:rPr>
          <w:rFonts w:ascii="Times New Roman" w:hAnsi="Times New Roman" w:cs="Times New Roman"/>
          <w:sz w:val="24"/>
          <w:szCs w:val="24"/>
        </w:rPr>
        <w:t xml:space="preserve">органов </w:t>
      </w:r>
      <w:r>
        <w:rPr>
          <w:rFonts w:ascii="Times New Roman" w:hAnsi="Times New Roman" w:cs="Times New Roman"/>
          <w:sz w:val="24"/>
          <w:szCs w:val="24"/>
        </w:rPr>
        <w:t>грудной клетки</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17"/>
        <w:gridCol w:w="8754"/>
      </w:tblGrid>
      <w:tr w:rsidR="00B57139" w:rsidTr="00B57139">
        <w:tc>
          <w:tcPr>
            <w:tcW w:w="817" w:type="dxa"/>
          </w:tcPr>
          <w:p w:rsidR="00B57139" w:rsidRDefault="00B57139" w:rsidP="00731F6F">
            <w:pPr>
              <w:spacing w:line="360" w:lineRule="auto"/>
              <w:jc w:val="both"/>
              <w:rPr>
                <w:rFonts w:ascii="Times New Roman" w:hAnsi="Times New Roman" w:cs="Times New Roman"/>
                <w:sz w:val="24"/>
                <w:szCs w:val="24"/>
                <w:lang w:val="en-US"/>
              </w:rPr>
            </w:pPr>
          </w:p>
          <w:p w:rsidR="00B57139" w:rsidRPr="00D47BB7" w:rsidRDefault="00B57139" w:rsidP="00731F6F">
            <w:pPr>
              <w:spacing w:line="360" w:lineRule="auto"/>
              <w:jc w:val="both"/>
              <w:rPr>
                <w:rFonts w:ascii="Times New Roman" w:hAnsi="Times New Roman" w:cs="Times New Roman"/>
                <w:b/>
                <w:sz w:val="24"/>
                <w:szCs w:val="24"/>
                <w:lang w:val="en-US"/>
              </w:rPr>
            </w:pPr>
            <w:r w:rsidRPr="00D47BB7">
              <w:rPr>
                <w:rFonts w:ascii="Times New Roman" w:hAnsi="Times New Roman" w:cs="Times New Roman"/>
                <w:b/>
                <w:sz w:val="24"/>
                <w:szCs w:val="24"/>
                <w:lang w:val="en-US"/>
              </w:rPr>
              <w:t>R</w:t>
            </w:r>
          </w:p>
        </w:tc>
        <w:tc>
          <w:tcPr>
            <w:tcW w:w="8754" w:type="dxa"/>
          </w:tcPr>
          <w:p w:rsidR="00B57139" w:rsidRPr="00C053CE" w:rsidRDefault="00B57139" w:rsidP="00B57139">
            <w:pPr>
              <w:spacing w:line="360" w:lineRule="auto"/>
              <w:jc w:val="both"/>
              <w:rPr>
                <w:rFonts w:ascii="Times New Roman" w:hAnsi="Times New Roman" w:cs="Times New Roman"/>
                <w:b/>
                <w:i/>
                <w:sz w:val="24"/>
                <w:szCs w:val="24"/>
              </w:rPr>
            </w:pPr>
            <w:r w:rsidRPr="00C053CE">
              <w:rPr>
                <w:rFonts w:ascii="Times New Roman" w:hAnsi="Times New Roman" w:cs="Times New Roman"/>
                <w:b/>
                <w:i/>
                <w:sz w:val="24"/>
                <w:szCs w:val="24"/>
              </w:rPr>
              <w:t>Рентгенография органов грудной клетки необходима для</w:t>
            </w:r>
            <w:r w:rsidR="00D70E4E" w:rsidRPr="00C053CE">
              <w:rPr>
                <w:rFonts w:ascii="Times New Roman" w:hAnsi="Times New Roman" w:cs="Times New Roman"/>
                <w:b/>
                <w:i/>
                <w:sz w:val="24"/>
                <w:szCs w:val="24"/>
              </w:rPr>
              <w:t xml:space="preserve"> </w:t>
            </w:r>
            <w:r w:rsidRPr="00C053CE">
              <w:rPr>
                <w:rFonts w:ascii="Times New Roman" w:hAnsi="Times New Roman" w:cs="Times New Roman"/>
                <w:b/>
                <w:i/>
                <w:sz w:val="24"/>
              </w:rPr>
              <w:t>исключения нарушений легочной гемодинамики, а также с целью выявления заболеваний легких.</w:t>
            </w:r>
            <w:r w:rsidR="00D70E4E" w:rsidRPr="00C053CE">
              <w:rPr>
                <w:rFonts w:ascii="Times New Roman" w:hAnsi="Times New Roman" w:cs="Times New Roman"/>
                <w:b/>
                <w:i/>
                <w:sz w:val="24"/>
              </w:rPr>
              <w:t xml:space="preserve"> </w:t>
            </w:r>
            <w:r w:rsidRPr="00C053CE">
              <w:rPr>
                <w:rFonts w:ascii="Times New Roman" w:hAnsi="Times New Roman" w:cs="Times New Roman"/>
                <w:b/>
                <w:i/>
                <w:sz w:val="24"/>
              </w:rPr>
              <w:t>Результаты рентгенологического исследования органов грудной клетки требуют сопоставления с клинической картиной.</w:t>
            </w:r>
          </w:p>
        </w:tc>
      </w:tr>
    </w:tbl>
    <w:p w:rsidR="00B57139" w:rsidRDefault="00B57139" w:rsidP="00731F6F">
      <w:pPr>
        <w:spacing w:after="0" w:line="360" w:lineRule="auto"/>
        <w:jc w:val="both"/>
        <w:rPr>
          <w:rFonts w:ascii="Times New Roman" w:hAnsi="Times New Roman" w:cs="Times New Roman"/>
          <w:sz w:val="24"/>
          <w:szCs w:val="24"/>
        </w:rPr>
      </w:pPr>
    </w:p>
    <w:p w:rsidR="00334C58" w:rsidRPr="00CF0CDD" w:rsidRDefault="00334C58" w:rsidP="008B2DAE">
      <w:pPr>
        <w:pStyle w:val="a4"/>
        <w:numPr>
          <w:ilvl w:val="1"/>
          <w:numId w:val="3"/>
        </w:numPr>
        <w:spacing w:after="0" w:line="360" w:lineRule="auto"/>
        <w:rPr>
          <w:rFonts w:ascii="Times New Roman" w:hAnsi="Times New Roman" w:cs="Times New Roman"/>
          <w:b/>
          <w:sz w:val="24"/>
          <w:szCs w:val="24"/>
        </w:rPr>
      </w:pPr>
      <w:r w:rsidRPr="00CF0CDD">
        <w:rPr>
          <w:rFonts w:ascii="Times New Roman" w:hAnsi="Times New Roman" w:cs="Times New Roman"/>
          <w:b/>
          <w:sz w:val="24"/>
          <w:szCs w:val="24"/>
        </w:rPr>
        <w:t>Эмоциональное благополучие и изменение (модели) поведения</w:t>
      </w:r>
    </w:p>
    <w:tbl>
      <w:tblPr>
        <w:tblStyle w:val="a5"/>
        <w:tblW w:w="0" w:type="auto"/>
        <w:tblInd w:w="10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709"/>
        <w:gridCol w:w="8754"/>
      </w:tblGrid>
      <w:tr w:rsidR="00CF0CDD" w:rsidTr="00AD68D5">
        <w:tc>
          <w:tcPr>
            <w:tcW w:w="709" w:type="dxa"/>
          </w:tcPr>
          <w:p w:rsidR="00CF0CDD" w:rsidRDefault="00CF0CDD" w:rsidP="00CF0CDD">
            <w:pPr>
              <w:pStyle w:val="a4"/>
              <w:spacing w:line="360" w:lineRule="auto"/>
              <w:ind w:left="0"/>
              <w:rPr>
                <w:rFonts w:ascii="Times New Roman" w:hAnsi="Times New Roman" w:cs="Times New Roman"/>
                <w:b/>
                <w:sz w:val="24"/>
                <w:szCs w:val="24"/>
              </w:rPr>
            </w:pPr>
          </w:p>
          <w:p w:rsidR="00AD68D5" w:rsidRDefault="00AD68D5" w:rsidP="00CF0CDD">
            <w:pPr>
              <w:pStyle w:val="a4"/>
              <w:spacing w:line="360" w:lineRule="auto"/>
              <w:ind w:left="0"/>
              <w:rPr>
                <w:rFonts w:ascii="Times New Roman" w:hAnsi="Times New Roman" w:cs="Times New Roman"/>
                <w:b/>
                <w:sz w:val="24"/>
                <w:szCs w:val="24"/>
              </w:rPr>
            </w:pPr>
          </w:p>
          <w:p w:rsidR="00AD68D5" w:rsidRDefault="00AD68D5" w:rsidP="008B2DAE">
            <w:pPr>
              <w:pStyle w:val="a4"/>
              <w:numPr>
                <w:ilvl w:val="0"/>
                <w:numId w:val="10"/>
              </w:numPr>
              <w:spacing w:line="360" w:lineRule="auto"/>
              <w:rPr>
                <w:rFonts w:ascii="Times New Roman" w:hAnsi="Times New Roman" w:cs="Times New Roman"/>
                <w:b/>
                <w:sz w:val="24"/>
                <w:szCs w:val="24"/>
              </w:rPr>
            </w:pPr>
          </w:p>
        </w:tc>
        <w:tc>
          <w:tcPr>
            <w:tcW w:w="8754" w:type="dxa"/>
          </w:tcPr>
          <w:p w:rsidR="00CF0CDD" w:rsidRPr="00C053CE" w:rsidRDefault="00AD68D5" w:rsidP="00AD68D5">
            <w:pPr>
              <w:spacing w:line="360" w:lineRule="auto"/>
              <w:jc w:val="both"/>
              <w:rPr>
                <w:rFonts w:ascii="Times New Roman" w:hAnsi="Times New Roman" w:cs="Times New Roman"/>
                <w:b/>
                <w:i/>
                <w:sz w:val="24"/>
                <w:szCs w:val="24"/>
              </w:rPr>
            </w:pPr>
            <w:r w:rsidRPr="00C053CE">
              <w:rPr>
                <w:rFonts w:ascii="Times New Roman" w:hAnsi="Times New Roman" w:cs="Times New Roman"/>
                <w:i/>
                <w:sz w:val="24"/>
                <w:szCs w:val="24"/>
              </w:rPr>
              <w:t>Пациенты с сердечной недостаточностью подлежат тщательному обследованию для выявления депрессии с применением достоверных критериев. В рамках модели совместного сотрудничества следует использовать медицинскую помощь на местном уровне.</w:t>
            </w:r>
          </w:p>
        </w:tc>
      </w:tr>
    </w:tbl>
    <w:p w:rsidR="00CF0CDD" w:rsidRDefault="00CF0CDD" w:rsidP="00C053CE">
      <w:pPr>
        <w:spacing w:after="0" w:line="360" w:lineRule="auto"/>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817"/>
        <w:gridCol w:w="8754"/>
      </w:tblGrid>
      <w:tr w:rsidR="00C053CE" w:rsidTr="00C053CE">
        <w:tc>
          <w:tcPr>
            <w:tcW w:w="817" w:type="dxa"/>
          </w:tcPr>
          <w:p w:rsidR="00C053CE" w:rsidRDefault="00C053CE" w:rsidP="00C053CE">
            <w:pPr>
              <w:spacing w:line="360" w:lineRule="auto"/>
              <w:rPr>
                <w:rFonts w:ascii="Times New Roman" w:hAnsi="Times New Roman" w:cs="Times New Roman"/>
                <w:b/>
                <w:sz w:val="24"/>
                <w:szCs w:val="24"/>
              </w:rPr>
            </w:pPr>
            <w:r w:rsidRPr="00D47BB7">
              <w:rPr>
                <w:rFonts w:ascii="Times New Roman" w:hAnsi="Times New Roman" w:cs="Times New Roman"/>
                <w:b/>
                <w:sz w:val="24"/>
                <w:szCs w:val="24"/>
                <w:lang w:val="en-US"/>
              </w:rPr>
              <w:t>R</w:t>
            </w:r>
          </w:p>
        </w:tc>
        <w:tc>
          <w:tcPr>
            <w:tcW w:w="8754" w:type="dxa"/>
          </w:tcPr>
          <w:p w:rsidR="00C053CE" w:rsidRPr="00C053CE" w:rsidRDefault="00C053CE" w:rsidP="00C053CE">
            <w:pPr>
              <w:spacing w:line="360" w:lineRule="auto"/>
              <w:rPr>
                <w:rFonts w:ascii="Times New Roman" w:hAnsi="Times New Roman" w:cs="Times New Roman"/>
                <w:b/>
                <w:i/>
                <w:sz w:val="24"/>
                <w:szCs w:val="24"/>
              </w:rPr>
            </w:pPr>
            <w:r w:rsidRPr="00C053CE">
              <w:rPr>
                <w:rFonts w:ascii="Times New Roman" w:hAnsi="Times New Roman" w:cs="Times New Roman"/>
                <w:b/>
                <w:i/>
                <w:sz w:val="24"/>
                <w:szCs w:val="24"/>
              </w:rPr>
              <w:t>Когнитивно-поведенческую терапию* следует применять для пациентов с сердечной недостаточностью и клинической депрессией</w:t>
            </w:r>
          </w:p>
        </w:tc>
      </w:tr>
    </w:tbl>
    <w:p w:rsidR="00C053CE" w:rsidRPr="00C053CE" w:rsidRDefault="00C053CE" w:rsidP="00C053CE">
      <w:pPr>
        <w:spacing w:after="0" w:line="360" w:lineRule="auto"/>
        <w:rPr>
          <w:rFonts w:ascii="Times New Roman" w:hAnsi="Times New Roman" w:cs="Times New Roman"/>
          <w:b/>
          <w:sz w:val="24"/>
          <w:szCs w:val="24"/>
        </w:rPr>
      </w:pPr>
    </w:p>
    <w:p w:rsidR="00425F35" w:rsidRDefault="008B5F9C" w:rsidP="008B2DAE">
      <w:pPr>
        <w:pStyle w:val="a4"/>
        <w:numPr>
          <w:ilvl w:val="1"/>
          <w:numId w:val="3"/>
        </w:numPr>
        <w:spacing w:after="0" w:line="360" w:lineRule="auto"/>
        <w:jc w:val="both"/>
        <w:rPr>
          <w:rFonts w:ascii="Times New Roman" w:hAnsi="Times New Roman" w:cs="Times New Roman"/>
          <w:b/>
          <w:sz w:val="24"/>
          <w:szCs w:val="24"/>
        </w:rPr>
      </w:pPr>
      <w:r w:rsidRPr="00AD68D5">
        <w:rPr>
          <w:rFonts w:ascii="Times New Roman" w:hAnsi="Times New Roman" w:cs="Times New Roman"/>
          <w:b/>
          <w:sz w:val="24"/>
          <w:szCs w:val="24"/>
        </w:rPr>
        <w:t>Фармакологическая терапия</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17"/>
        <w:gridCol w:w="8754"/>
      </w:tblGrid>
      <w:tr w:rsidR="00C053CE" w:rsidTr="00C053CE">
        <w:tc>
          <w:tcPr>
            <w:tcW w:w="817" w:type="dxa"/>
          </w:tcPr>
          <w:p w:rsidR="00C053CE" w:rsidRPr="00C053CE" w:rsidRDefault="00C053CE" w:rsidP="00C053CE">
            <w:pPr>
              <w:spacing w:line="36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R</w:t>
            </w:r>
          </w:p>
        </w:tc>
        <w:tc>
          <w:tcPr>
            <w:tcW w:w="8754" w:type="dxa"/>
          </w:tcPr>
          <w:p w:rsidR="00C053CE" w:rsidRPr="004D34BB" w:rsidRDefault="00C053CE" w:rsidP="00C053CE">
            <w:pPr>
              <w:spacing w:line="360" w:lineRule="auto"/>
              <w:jc w:val="both"/>
              <w:rPr>
                <w:rFonts w:ascii="Times New Roman" w:hAnsi="Times New Roman" w:cs="Times New Roman"/>
                <w:b/>
                <w:i/>
                <w:sz w:val="24"/>
                <w:szCs w:val="24"/>
              </w:rPr>
            </w:pPr>
            <w:r w:rsidRPr="004D34BB">
              <w:rPr>
                <w:rFonts w:ascii="Times New Roman" w:hAnsi="Times New Roman" w:cs="Times New Roman"/>
                <w:b/>
                <w:i/>
                <w:sz w:val="24"/>
                <w:szCs w:val="24"/>
              </w:rPr>
              <w:t>Все пациенты с ХСН-СФВ, класс II-IV NYHA должны начать терапию бета-блокаторами, как только их состояние станет стабильным</w:t>
            </w:r>
          </w:p>
        </w:tc>
      </w:tr>
    </w:tbl>
    <w:p w:rsidR="00C053CE" w:rsidRDefault="00C053CE" w:rsidP="00C053CE">
      <w:pPr>
        <w:spacing w:after="0" w:line="360" w:lineRule="auto"/>
        <w:jc w:val="both"/>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17"/>
        <w:gridCol w:w="8754"/>
      </w:tblGrid>
      <w:tr w:rsidR="00C053CE" w:rsidTr="007C6670">
        <w:tc>
          <w:tcPr>
            <w:tcW w:w="817" w:type="dxa"/>
          </w:tcPr>
          <w:p w:rsidR="00C053CE" w:rsidRPr="00C053CE" w:rsidRDefault="00C053CE" w:rsidP="007C6670">
            <w:pPr>
              <w:spacing w:line="36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R</w:t>
            </w:r>
          </w:p>
        </w:tc>
        <w:tc>
          <w:tcPr>
            <w:tcW w:w="8754" w:type="dxa"/>
          </w:tcPr>
          <w:p w:rsidR="00C053CE" w:rsidRPr="004D34BB" w:rsidRDefault="00C053CE" w:rsidP="007C6670">
            <w:pPr>
              <w:spacing w:line="360" w:lineRule="auto"/>
              <w:jc w:val="both"/>
              <w:rPr>
                <w:rFonts w:ascii="Times New Roman" w:hAnsi="Times New Roman" w:cs="Times New Roman"/>
                <w:b/>
                <w:i/>
                <w:sz w:val="24"/>
                <w:szCs w:val="24"/>
              </w:rPr>
            </w:pPr>
            <w:r w:rsidRPr="004D34BB">
              <w:rPr>
                <w:rFonts w:ascii="Times New Roman" w:hAnsi="Times New Roman" w:cs="Times New Roman"/>
                <w:b/>
                <w:i/>
                <w:sz w:val="24"/>
                <w:szCs w:val="24"/>
              </w:rPr>
              <w:t xml:space="preserve">Пациентам с ХСН-СФВ всех функциональных классов NYHA следует назначать ингибиторы </w:t>
            </w:r>
            <w:r w:rsidRPr="004D34BB">
              <w:rPr>
                <w:rFonts w:ascii="Times New Roman" w:hAnsi="Times New Roman" w:cs="Times New Roman"/>
                <w:b/>
                <w:i/>
                <w:sz w:val="24"/>
                <w:szCs w:val="24"/>
                <w:lang w:val="kk-KZ"/>
              </w:rPr>
              <w:t>АПФ</w:t>
            </w:r>
          </w:p>
        </w:tc>
      </w:tr>
    </w:tbl>
    <w:p w:rsidR="00C053CE" w:rsidRDefault="00C053CE" w:rsidP="00C053CE">
      <w:pPr>
        <w:spacing w:after="0" w:line="360" w:lineRule="auto"/>
        <w:jc w:val="both"/>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17"/>
        <w:gridCol w:w="8754"/>
      </w:tblGrid>
      <w:tr w:rsidR="00C053CE" w:rsidTr="007C6670">
        <w:tc>
          <w:tcPr>
            <w:tcW w:w="817" w:type="dxa"/>
          </w:tcPr>
          <w:p w:rsidR="00C053CE" w:rsidRPr="00C053CE" w:rsidRDefault="00C053CE" w:rsidP="007C6670">
            <w:pPr>
              <w:spacing w:line="36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R</w:t>
            </w:r>
          </w:p>
        </w:tc>
        <w:tc>
          <w:tcPr>
            <w:tcW w:w="8754" w:type="dxa"/>
          </w:tcPr>
          <w:p w:rsidR="00C053CE" w:rsidRPr="004D34BB" w:rsidRDefault="00C053CE" w:rsidP="007C6670">
            <w:pPr>
              <w:spacing w:line="360" w:lineRule="auto"/>
              <w:jc w:val="both"/>
              <w:rPr>
                <w:rFonts w:ascii="Times New Roman" w:hAnsi="Times New Roman" w:cs="Times New Roman"/>
                <w:b/>
                <w:i/>
                <w:sz w:val="24"/>
                <w:szCs w:val="24"/>
              </w:rPr>
            </w:pPr>
            <w:r w:rsidRPr="004D34BB">
              <w:rPr>
                <w:rFonts w:ascii="Times New Roman" w:hAnsi="Times New Roman" w:cs="Times New Roman"/>
                <w:b/>
                <w:i/>
                <w:sz w:val="24"/>
                <w:szCs w:val="24"/>
              </w:rPr>
              <w:t>Пациентам с ХСН- СФВ, II-IV класса NYHA, которые не переносят ингибиторы АПФ следует назначать блокатор</w:t>
            </w:r>
            <w:r w:rsidR="00A65D2F">
              <w:rPr>
                <w:rFonts w:ascii="Times New Roman" w:hAnsi="Times New Roman" w:cs="Times New Roman"/>
                <w:b/>
                <w:i/>
                <w:sz w:val="24"/>
                <w:szCs w:val="24"/>
              </w:rPr>
              <w:t>ы</w:t>
            </w:r>
            <w:r w:rsidRPr="004D34BB">
              <w:rPr>
                <w:rFonts w:ascii="Times New Roman" w:hAnsi="Times New Roman" w:cs="Times New Roman"/>
                <w:b/>
                <w:i/>
                <w:sz w:val="24"/>
                <w:szCs w:val="24"/>
              </w:rPr>
              <w:t xml:space="preserve"> рецепторов ангиотензина (БРА)</w:t>
            </w:r>
          </w:p>
        </w:tc>
      </w:tr>
    </w:tbl>
    <w:p w:rsidR="00C053CE" w:rsidRDefault="00C053CE" w:rsidP="00C053CE">
      <w:pPr>
        <w:spacing w:after="0" w:line="360" w:lineRule="auto"/>
        <w:jc w:val="both"/>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17"/>
        <w:gridCol w:w="8754"/>
      </w:tblGrid>
      <w:tr w:rsidR="00C053CE" w:rsidTr="007C6670">
        <w:tc>
          <w:tcPr>
            <w:tcW w:w="817" w:type="dxa"/>
          </w:tcPr>
          <w:p w:rsidR="00C053CE" w:rsidRPr="00C053CE" w:rsidRDefault="00C053CE" w:rsidP="007C6670">
            <w:pPr>
              <w:spacing w:line="36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R</w:t>
            </w:r>
          </w:p>
        </w:tc>
        <w:tc>
          <w:tcPr>
            <w:tcW w:w="8754" w:type="dxa"/>
          </w:tcPr>
          <w:p w:rsidR="00C053CE" w:rsidRPr="004D34BB" w:rsidRDefault="00C053CE" w:rsidP="007C6670">
            <w:pPr>
              <w:spacing w:line="360" w:lineRule="auto"/>
              <w:jc w:val="both"/>
              <w:rPr>
                <w:rFonts w:ascii="Times New Roman" w:hAnsi="Times New Roman" w:cs="Times New Roman"/>
                <w:b/>
                <w:i/>
                <w:sz w:val="24"/>
                <w:szCs w:val="24"/>
              </w:rPr>
            </w:pPr>
            <w:r w:rsidRPr="004D34BB">
              <w:rPr>
                <w:rFonts w:ascii="Times New Roman" w:hAnsi="Times New Roman" w:cs="Times New Roman"/>
                <w:b/>
                <w:i/>
                <w:sz w:val="24"/>
                <w:szCs w:val="24"/>
              </w:rPr>
              <w:t xml:space="preserve">Пациентам с ХСН- СФВ, у которых имеются постоянные симптомы сердечной недостаточности, II-IV класса NYHA, несмотря на оптимальное </w:t>
            </w:r>
            <w:r w:rsidRPr="004D34BB">
              <w:rPr>
                <w:rFonts w:ascii="Times New Roman" w:hAnsi="Times New Roman" w:cs="Times New Roman"/>
                <w:b/>
                <w:i/>
                <w:sz w:val="24"/>
                <w:szCs w:val="24"/>
              </w:rPr>
              <w:lastRenderedPageBreak/>
              <w:t>лечение, следует назначать антагонисты минералокортикоидных рецепторов при отсутствии почечной недостаточности</w:t>
            </w:r>
          </w:p>
        </w:tc>
      </w:tr>
    </w:tbl>
    <w:p w:rsidR="00C053CE" w:rsidRDefault="00C053CE" w:rsidP="00C053CE">
      <w:pPr>
        <w:spacing w:after="0" w:line="360" w:lineRule="auto"/>
        <w:jc w:val="both"/>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17"/>
        <w:gridCol w:w="8754"/>
      </w:tblGrid>
      <w:tr w:rsidR="00C053CE" w:rsidTr="007C6670">
        <w:tc>
          <w:tcPr>
            <w:tcW w:w="817" w:type="dxa"/>
          </w:tcPr>
          <w:p w:rsidR="00C053CE" w:rsidRPr="00C053CE" w:rsidRDefault="00C053CE" w:rsidP="007C6670">
            <w:pPr>
              <w:spacing w:line="36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R</w:t>
            </w:r>
          </w:p>
        </w:tc>
        <w:tc>
          <w:tcPr>
            <w:tcW w:w="8754" w:type="dxa"/>
          </w:tcPr>
          <w:p w:rsidR="00C053CE" w:rsidRPr="004D34BB" w:rsidRDefault="00C053CE" w:rsidP="00656788">
            <w:pPr>
              <w:spacing w:line="360" w:lineRule="auto"/>
              <w:jc w:val="both"/>
              <w:rPr>
                <w:rFonts w:ascii="Times New Roman" w:hAnsi="Times New Roman" w:cs="Times New Roman"/>
                <w:b/>
                <w:i/>
                <w:sz w:val="24"/>
                <w:szCs w:val="24"/>
              </w:rPr>
            </w:pPr>
            <w:r w:rsidRPr="004D34BB">
              <w:rPr>
                <w:rFonts w:ascii="Times New Roman" w:hAnsi="Times New Roman" w:cs="Times New Roman"/>
                <w:b/>
                <w:i/>
                <w:sz w:val="24"/>
                <w:szCs w:val="24"/>
              </w:rPr>
              <w:t>Пациенты с ХСН- СФВ, имеющие постоянные симптомы ХСН, NYHA класса II-III, несмотря на оптимальное лечение, должны получат</w:t>
            </w:r>
            <w:r w:rsidR="00656788">
              <w:rPr>
                <w:rFonts w:ascii="Times New Roman" w:hAnsi="Times New Roman" w:cs="Times New Roman"/>
                <w:b/>
                <w:i/>
                <w:sz w:val="24"/>
                <w:szCs w:val="24"/>
              </w:rPr>
              <w:t xml:space="preserve">ь </w:t>
            </w:r>
            <w:proofErr w:type="spellStart"/>
            <w:r w:rsidR="00656788">
              <w:rPr>
                <w:rFonts w:ascii="Times New Roman" w:hAnsi="Times New Roman" w:cs="Times New Roman"/>
                <w:b/>
                <w:i/>
                <w:sz w:val="24"/>
                <w:szCs w:val="24"/>
              </w:rPr>
              <w:t>сак</w:t>
            </w:r>
            <w:r w:rsidR="008C08C6">
              <w:rPr>
                <w:rFonts w:ascii="Times New Roman" w:hAnsi="Times New Roman" w:cs="Times New Roman"/>
                <w:b/>
                <w:i/>
                <w:sz w:val="24"/>
                <w:szCs w:val="24"/>
              </w:rPr>
              <w:t>у</w:t>
            </w:r>
            <w:r w:rsidR="00656788">
              <w:rPr>
                <w:rFonts w:ascii="Times New Roman" w:hAnsi="Times New Roman" w:cs="Times New Roman"/>
                <w:b/>
                <w:i/>
                <w:sz w:val="24"/>
                <w:szCs w:val="24"/>
              </w:rPr>
              <w:t>би</w:t>
            </w:r>
            <w:r w:rsidR="008C08C6">
              <w:rPr>
                <w:rFonts w:ascii="Times New Roman" w:hAnsi="Times New Roman" w:cs="Times New Roman"/>
                <w:b/>
                <w:i/>
                <w:sz w:val="24"/>
                <w:szCs w:val="24"/>
              </w:rPr>
              <w:t>трил</w:t>
            </w:r>
            <w:proofErr w:type="spellEnd"/>
            <w:r w:rsidRPr="004D34BB">
              <w:rPr>
                <w:rFonts w:ascii="Times New Roman" w:hAnsi="Times New Roman" w:cs="Times New Roman"/>
                <w:b/>
                <w:i/>
                <w:sz w:val="24"/>
                <w:szCs w:val="24"/>
              </w:rPr>
              <w:t xml:space="preserve">/ </w:t>
            </w:r>
            <w:proofErr w:type="spellStart"/>
            <w:r w:rsidRPr="004D34BB">
              <w:rPr>
                <w:rFonts w:ascii="Times New Roman" w:hAnsi="Times New Roman" w:cs="Times New Roman"/>
                <w:b/>
                <w:i/>
                <w:sz w:val="24"/>
                <w:szCs w:val="24"/>
              </w:rPr>
              <w:t>валсартан</w:t>
            </w:r>
            <w:proofErr w:type="spellEnd"/>
            <w:r w:rsidRPr="004D34BB">
              <w:rPr>
                <w:rFonts w:ascii="Times New Roman" w:hAnsi="Times New Roman" w:cs="Times New Roman"/>
                <w:b/>
                <w:i/>
                <w:sz w:val="24"/>
                <w:szCs w:val="24"/>
              </w:rPr>
              <w:t xml:space="preserve"> вместо ингибитора АПФ или антагонистов </w:t>
            </w:r>
            <w:proofErr w:type="spellStart"/>
            <w:r w:rsidRPr="004D34BB">
              <w:rPr>
                <w:rFonts w:ascii="Times New Roman" w:hAnsi="Times New Roman" w:cs="Times New Roman"/>
                <w:b/>
                <w:i/>
                <w:sz w:val="24"/>
                <w:szCs w:val="24"/>
              </w:rPr>
              <w:t>ангиотензиновых</w:t>
            </w:r>
            <w:proofErr w:type="spellEnd"/>
            <w:r w:rsidRPr="004D34BB">
              <w:rPr>
                <w:rFonts w:ascii="Times New Roman" w:hAnsi="Times New Roman" w:cs="Times New Roman"/>
                <w:b/>
                <w:i/>
                <w:sz w:val="24"/>
                <w:szCs w:val="24"/>
              </w:rPr>
              <w:t xml:space="preserve"> блокаторов, если не противопоказано. Это можно рассматривать у пациентов с симптомами I класса NYHA. Если пациент уже принимает ингибитор АПФ, его следует отменить в течение 36 ч</w:t>
            </w:r>
            <w:r w:rsidR="00656788">
              <w:rPr>
                <w:rFonts w:ascii="Times New Roman" w:hAnsi="Times New Roman" w:cs="Times New Roman"/>
                <w:b/>
                <w:i/>
                <w:sz w:val="24"/>
                <w:szCs w:val="24"/>
              </w:rPr>
              <w:t xml:space="preserve">асов перед началом введения </w:t>
            </w:r>
            <w:proofErr w:type="spellStart"/>
            <w:r w:rsidR="00656788">
              <w:rPr>
                <w:rFonts w:ascii="Times New Roman" w:hAnsi="Times New Roman" w:cs="Times New Roman"/>
                <w:b/>
                <w:i/>
                <w:sz w:val="24"/>
                <w:szCs w:val="24"/>
              </w:rPr>
              <w:t>сакуби</w:t>
            </w:r>
            <w:r w:rsidRPr="004D34BB">
              <w:rPr>
                <w:rFonts w:ascii="Times New Roman" w:hAnsi="Times New Roman" w:cs="Times New Roman"/>
                <w:b/>
                <w:i/>
                <w:sz w:val="24"/>
                <w:szCs w:val="24"/>
              </w:rPr>
              <w:t>трил</w:t>
            </w:r>
            <w:r w:rsidR="005037EE">
              <w:rPr>
                <w:rFonts w:ascii="Times New Roman" w:hAnsi="Times New Roman" w:cs="Times New Roman"/>
                <w:b/>
                <w:i/>
                <w:sz w:val="24"/>
                <w:szCs w:val="24"/>
              </w:rPr>
              <w:t>а</w:t>
            </w:r>
            <w:proofErr w:type="spellEnd"/>
            <w:r w:rsidRPr="004D34BB">
              <w:rPr>
                <w:rFonts w:ascii="Times New Roman" w:hAnsi="Times New Roman" w:cs="Times New Roman"/>
                <w:b/>
                <w:i/>
                <w:sz w:val="24"/>
                <w:szCs w:val="24"/>
              </w:rPr>
              <w:t xml:space="preserve"> / </w:t>
            </w:r>
            <w:proofErr w:type="spellStart"/>
            <w:r w:rsidRPr="004D34BB">
              <w:rPr>
                <w:rFonts w:ascii="Times New Roman" w:hAnsi="Times New Roman" w:cs="Times New Roman"/>
                <w:b/>
                <w:i/>
                <w:sz w:val="24"/>
                <w:szCs w:val="24"/>
              </w:rPr>
              <w:t>валсартан</w:t>
            </w:r>
            <w:r w:rsidR="005037EE">
              <w:rPr>
                <w:rFonts w:ascii="Times New Roman" w:hAnsi="Times New Roman" w:cs="Times New Roman"/>
                <w:b/>
                <w:i/>
                <w:sz w:val="24"/>
                <w:szCs w:val="24"/>
              </w:rPr>
              <w:t>а</w:t>
            </w:r>
            <w:proofErr w:type="spellEnd"/>
            <w:r w:rsidRPr="004D34BB">
              <w:rPr>
                <w:rFonts w:ascii="Times New Roman" w:hAnsi="Times New Roman" w:cs="Times New Roman"/>
                <w:b/>
                <w:i/>
                <w:sz w:val="24"/>
                <w:szCs w:val="24"/>
              </w:rPr>
              <w:t xml:space="preserve"> для сведения к минимуму риска развития </w:t>
            </w:r>
            <w:proofErr w:type="spellStart"/>
            <w:r w:rsidRPr="004D34BB">
              <w:rPr>
                <w:rFonts w:ascii="Times New Roman" w:hAnsi="Times New Roman" w:cs="Times New Roman"/>
                <w:b/>
                <w:i/>
                <w:sz w:val="24"/>
                <w:szCs w:val="24"/>
              </w:rPr>
              <w:t>ангиодистрофии</w:t>
            </w:r>
            <w:proofErr w:type="spellEnd"/>
          </w:p>
        </w:tc>
      </w:tr>
    </w:tbl>
    <w:p w:rsidR="00C053CE" w:rsidRDefault="00C053CE" w:rsidP="00C053CE">
      <w:pPr>
        <w:spacing w:after="0" w:line="360" w:lineRule="auto"/>
        <w:jc w:val="both"/>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17"/>
        <w:gridCol w:w="8754"/>
      </w:tblGrid>
      <w:tr w:rsidR="00C053CE" w:rsidTr="007C6670">
        <w:tc>
          <w:tcPr>
            <w:tcW w:w="817" w:type="dxa"/>
          </w:tcPr>
          <w:p w:rsidR="00C053CE" w:rsidRPr="004D34BB" w:rsidRDefault="004D34BB" w:rsidP="007C6670">
            <w:pPr>
              <w:spacing w:line="36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R</w:t>
            </w:r>
          </w:p>
        </w:tc>
        <w:tc>
          <w:tcPr>
            <w:tcW w:w="8754" w:type="dxa"/>
          </w:tcPr>
          <w:p w:rsidR="00C053CE" w:rsidRPr="004D34BB" w:rsidRDefault="00C053CE" w:rsidP="007C6670">
            <w:pPr>
              <w:spacing w:line="360" w:lineRule="auto"/>
              <w:jc w:val="both"/>
              <w:rPr>
                <w:rFonts w:ascii="Times New Roman" w:hAnsi="Times New Roman" w:cs="Times New Roman"/>
                <w:b/>
                <w:i/>
                <w:sz w:val="24"/>
                <w:szCs w:val="24"/>
              </w:rPr>
            </w:pPr>
            <w:r w:rsidRPr="004D34BB">
              <w:rPr>
                <w:rFonts w:ascii="Times New Roman" w:hAnsi="Times New Roman" w:cs="Times New Roman"/>
                <w:b/>
                <w:i/>
                <w:sz w:val="24"/>
                <w:szCs w:val="24"/>
              </w:rPr>
              <w:t xml:space="preserve">Пациенты с ХСН-СФВ NYHA класса II-IV, с предшествующей госпитализацией, связанной с ХСН за последние 12 месяцев, но стабилизировавшиеся на стандартной терапии в течение четырех недель, должны получать </w:t>
            </w:r>
            <w:proofErr w:type="spellStart"/>
            <w:r w:rsidRPr="004D34BB">
              <w:rPr>
                <w:rFonts w:ascii="Times New Roman" w:hAnsi="Times New Roman" w:cs="Times New Roman"/>
                <w:b/>
                <w:i/>
                <w:sz w:val="24"/>
                <w:szCs w:val="24"/>
              </w:rPr>
              <w:t>ивабрадин</w:t>
            </w:r>
            <w:proofErr w:type="spellEnd"/>
            <w:r w:rsidRPr="004D34BB">
              <w:rPr>
                <w:rFonts w:ascii="Times New Roman" w:hAnsi="Times New Roman" w:cs="Times New Roman"/>
                <w:b/>
                <w:i/>
                <w:sz w:val="24"/>
                <w:szCs w:val="24"/>
              </w:rPr>
              <w:t>, при условии наличия синусового ритма ≥75 ударов в минуту.</w:t>
            </w:r>
          </w:p>
        </w:tc>
      </w:tr>
    </w:tbl>
    <w:p w:rsidR="00C053CE" w:rsidRDefault="00C053CE" w:rsidP="00C053CE">
      <w:pPr>
        <w:spacing w:after="0" w:line="360" w:lineRule="auto"/>
        <w:jc w:val="both"/>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17"/>
        <w:gridCol w:w="8754"/>
      </w:tblGrid>
      <w:tr w:rsidR="00C053CE" w:rsidTr="007C6670">
        <w:tc>
          <w:tcPr>
            <w:tcW w:w="817" w:type="dxa"/>
          </w:tcPr>
          <w:p w:rsidR="00C053CE" w:rsidRPr="004D34BB" w:rsidRDefault="00C053CE" w:rsidP="004D34BB">
            <w:pPr>
              <w:pStyle w:val="a4"/>
              <w:numPr>
                <w:ilvl w:val="0"/>
                <w:numId w:val="10"/>
              </w:numPr>
              <w:spacing w:line="360" w:lineRule="auto"/>
              <w:jc w:val="both"/>
              <w:rPr>
                <w:rFonts w:ascii="Times New Roman" w:hAnsi="Times New Roman" w:cs="Times New Roman"/>
                <w:b/>
                <w:sz w:val="24"/>
                <w:szCs w:val="24"/>
              </w:rPr>
            </w:pPr>
          </w:p>
        </w:tc>
        <w:tc>
          <w:tcPr>
            <w:tcW w:w="8754" w:type="dxa"/>
          </w:tcPr>
          <w:p w:rsidR="00C053CE" w:rsidRPr="004D34BB" w:rsidRDefault="004D34BB" w:rsidP="00A20DE7">
            <w:pPr>
              <w:spacing w:line="360" w:lineRule="auto"/>
              <w:rPr>
                <w:rFonts w:ascii="Times New Roman" w:hAnsi="Times New Roman" w:cs="Times New Roman"/>
                <w:b/>
                <w:i/>
                <w:sz w:val="24"/>
                <w:szCs w:val="24"/>
              </w:rPr>
            </w:pPr>
            <w:r w:rsidRPr="004D34BB">
              <w:rPr>
                <w:rFonts w:ascii="Times New Roman" w:hAnsi="Times New Roman" w:cs="Times New Roman"/>
                <w:i/>
                <w:sz w:val="24"/>
                <w:szCs w:val="24"/>
              </w:rPr>
              <w:t xml:space="preserve">Перед применением </w:t>
            </w:r>
            <w:proofErr w:type="spellStart"/>
            <w:r w:rsidRPr="004D34BB">
              <w:rPr>
                <w:rFonts w:ascii="Times New Roman" w:hAnsi="Times New Roman" w:cs="Times New Roman"/>
                <w:i/>
                <w:sz w:val="24"/>
                <w:szCs w:val="24"/>
              </w:rPr>
              <w:t>ивабрадина</w:t>
            </w:r>
            <w:proofErr w:type="spellEnd"/>
            <w:r w:rsidRPr="004D34BB">
              <w:rPr>
                <w:rFonts w:ascii="Times New Roman" w:hAnsi="Times New Roman" w:cs="Times New Roman"/>
                <w:i/>
                <w:sz w:val="24"/>
                <w:szCs w:val="24"/>
              </w:rPr>
              <w:t xml:space="preserve"> следует проконсультироваться с врачом</w:t>
            </w:r>
          </w:p>
        </w:tc>
      </w:tr>
    </w:tbl>
    <w:p w:rsidR="00C053CE" w:rsidRDefault="00C053CE" w:rsidP="00C053CE">
      <w:pPr>
        <w:spacing w:after="0" w:line="360" w:lineRule="auto"/>
        <w:jc w:val="both"/>
        <w:rPr>
          <w:rFonts w:ascii="Times New Roman" w:hAnsi="Times New Roman" w:cs="Times New Roman"/>
          <w:b/>
          <w:sz w:val="24"/>
          <w:szCs w:val="24"/>
        </w:rPr>
      </w:pPr>
    </w:p>
    <w:p w:rsidR="00C053CE" w:rsidRDefault="00C053CE" w:rsidP="00C053CE">
      <w:pPr>
        <w:spacing w:after="0" w:line="360" w:lineRule="auto"/>
        <w:jc w:val="both"/>
        <w:rPr>
          <w:rFonts w:ascii="Times New Roman" w:hAnsi="Times New Roman" w:cs="Times New Roman"/>
          <w:b/>
          <w:sz w:val="24"/>
          <w:szCs w:val="24"/>
        </w:rPr>
      </w:pPr>
    </w:p>
    <w:p w:rsidR="00334C58" w:rsidRDefault="00334C58" w:rsidP="008B2DAE">
      <w:pPr>
        <w:pStyle w:val="a4"/>
        <w:numPr>
          <w:ilvl w:val="1"/>
          <w:numId w:val="3"/>
        </w:numPr>
        <w:spacing w:after="0" w:line="360" w:lineRule="auto"/>
        <w:jc w:val="both"/>
        <w:rPr>
          <w:rFonts w:ascii="Times New Roman" w:hAnsi="Times New Roman" w:cs="Times New Roman"/>
          <w:b/>
          <w:sz w:val="24"/>
          <w:szCs w:val="24"/>
        </w:rPr>
      </w:pPr>
      <w:r w:rsidRPr="006646D2">
        <w:rPr>
          <w:rFonts w:ascii="Times New Roman" w:hAnsi="Times New Roman" w:cs="Times New Roman"/>
          <w:b/>
          <w:sz w:val="24"/>
          <w:szCs w:val="24"/>
        </w:rPr>
        <w:t>Выписка и предварительное планирование ухода</w:t>
      </w:r>
    </w:p>
    <w:p w:rsidR="00A20DE7" w:rsidRDefault="00A20DE7" w:rsidP="00A20DE7">
      <w:pPr>
        <w:spacing w:after="0" w:line="360" w:lineRule="auto"/>
        <w:jc w:val="both"/>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17"/>
        <w:gridCol w:w="8754"/>
      </w:tblGrid>
      <w:tr w:rsidR="00A20DE7" w:rsidTr="007C6670">
        <w:tc>
          <w:tcPr>
            <w:tcW w:w="817" w:type="dxa"/>
          </w:tcPr>
          <w:p w:rsidR="00A20DE7" w:rsidRPr="004D34BB" w:rsidRDefault="00A20DE7" w:rsidP="007C6670">
            <w:pPr>
              <w:spacing w:line="36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R</w:t>
            </w:r>
          </w:p>
        </w:tc>
        <w:tc>
          <w:tcPr>
            <w:tcW w:w="8754" w:type="dxa"/>
          </w:tcPr>
          <w:p w:rsidR="00A20DE7" w:rsidRPr="00E87D16" w:rsidRDefault="00A20DE7" w:rsidP="007C6670">
            <w:pPr>
              <w:spacing w:line="360" w:lineRule="auto"/>
              <w:jc w:val="both"/>
              <w:rPr>
                <w:rFonts w:ascii="Times New Roman" w:hAnsi="Times New Roman" w:cs="Times New Roman"/>
                <w:b/>
                <w:i/>
                <w:sz w:val="24"/>
                <w:szCs w:val="24"/>
              </w:rPr>
            </w:pPr>
            <w:r w:rsidRPr="00E87D16">
              <w:rPr>
                <w:rFonts w:ascii="Times New Roman" w:hAnsi="Times New Roman" w:cs="Times New Roman"/>
                <w:b/>
                <w:i/>
                <w:sz w:val="24"/>
                <w:szCs w:val="24"/>
              </w:rPr>
              <w:t>Все пациенты с ХСН должны получать комплексный уход после выписки из стационара</w:t>
            </w:r>
          </w:p>
        </w:tc>
      </w:tr>
    </w:tbl>
    <w:p w:rsidR="00A20DE7" w:rsidRDefault="00A20DE7" w:rsidP="00A20DE7">
      <w:pPr>
        <w:spacing w:after="0" w:line="360" w:lineRule="auto"/>
        <w:jc w:val="both"/>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17"/>
        <w:gridCol w:w="8754"/>
      </w:tblGrid>
      <w:tr w:rsidR="00A20DE7" w:rsidTr="007C6670">
        <w:tc>
          <w:tcPr>
            <w:tcW w:w="817" w:type="dxa"/>
          </w:tcPr>
          <w:p w:rsidR="00A20DE7" w:rsidRPr="00A20DE7" w:rsidRDefault="00A20DE7" w:rsidP="00A20DE7">
            <w:pPr>
              <w:pStyle w:val="a4"/>
              <w:numPr>
                <w:ilvl w:val="0"/>
                <w:numId w:val="10"/>
              </w:numPr>
              <w:spacing w:line="360" w:lineRule="auto"/>
              <w:jc w:val="both"/>
              <w:rPr>
                <w:rFonts w:ascii="Times New Roman" w:hAnsi="Times New Roman" w:cs="Times New Roman"/>
                <w:b/>
                <w:sz w:val="24"/>
                <w:szCs w:val="24"/>
              </w:rPr>
            </w:pPr>
          </w:p>
        </w:tc>
        <w:tc>
          <w:tcPr>
            <w:tcW w:w="8754" w:type="dxa"/>
          </w:tcPr>
          <w:p w:rsidR="00A20DE7" w:rsidRPr="00E87D16" w:rsidRDefault="00A20DE7" w:rsidP="007C6670">
            <w:pPr>
              <w:spacing w:line="360" w:lineRule="auto"/>
              <w:jc w:val="both"/>
              <w:rPr>
                <w:rFonts w:ascii="Times New Roman" w:hAnsi="Times New Roman" w:cs="Times New Roman"/>
                <w:b/>
                <w:i/>
                <w:sz w:val="24"/>
                <w:szCs w:val="24"/>
              </w:rPr>
            </w:pPr>
            <w:r w:rsidRPr="00E87D16">
              <w:rPr>
                <w:rFonts w:ascii="Times New Roman" w:hAnsi="Times New Roman" w:cs="Times New Roman"/>
                <w:i/>
                <w:sz w:val="24"/>
                <w:szCs w:val="24"/>
              </w:rPr>
              <w:t>Комплексный уход посл</w:t>
            </w:r>
            <w:r w:rsidR="005037EE">
              <w:rPr>
                <w:rFonts w:ascii="Times New Roman" w:hAnsi="Times New Roman" w:cs="Times New Roman"/>
                <w:i/>
                <w:sz w:val="24"/>
                <w:szCs w:val="24"/>
              </w:rPr>
              <w:t>е выписки из стационара подразумевает</w:t>
            </w:r>
            <w:r w:rsidRPr="00E87D16">
              <w:rPr>
                <w:rFonts w:ascii="Times New Roman" w:hAnsi="Times New Roman" w:cs="Times New Roman"/>
                <w:i/>
                <w:sz w:val="24"/>
                <w:szCs w:val="24"/>
              </w:rPr>
              <w:t xml:space="preserve"> взаимосвязь между ПМСП и стационаром, включая деятельность специалиста сестринского дела и при необходимости, обеспечение ухода на дому</w:t>
            </w:r>
          </w:p>
        </w:tc>
      </w:tr>
    </w:tbl>
    <w:p w:rsidR="00A20DE7" w:rsidRDefault="00A20DE7" w:rsidP="00A20DE7">
      <w:pPr>
        <w:spacing w:after="0" w:line="360" w:lineRule="auto"/>
        <w:jc w:val="both"/>
        <w:rPr>
          <w:rFonts w:ascii="Times New Roman" w:hAnsi="Times New Roman" w:cs="Times New Roman"/>
          <w:b/>
          <w:sz w:val="24"/>
          <w:szCs w:val="24"/>
        </w:rPr>
      </w:pPr>
    </w:p>
    <w:p w:rsidR="006646D2" w:rsidRPr="006646D2" w:rsidRDefault="006646D2" w:rsidP="006646D2">
      <w:pPr>
        <w:pStyle w:val="a4"/>
        <w:spacing w:after="0" w:line="360" w:lineRule="auto"/>
        <w:ind w:left="360"/>
        <w:jc w:val="both"/>
        <w:rPr>
          <w:rFonts w:ascii="Times New Roman" w:hAnsi="Times New Roman" w:cs="Times New Roman"/>
          <w:b/>
          <w:sz w:val="24"/>
          <w:szCs w:val="24"/>
        </w:rPr>
      </w:pPr>
    </w:p>
    <w:p w:rsidR="00334C58" w:rsidRPr="006A3772" w:rsidRDefault="00334C58" w:rsidP="008B2DAE">
      <w:pPr>
        <w:pStyle w:val="a4"/>
        <w:numPr>
          <w:ilvl w:val="1"/>
          <w:numId w:val="3"/>
        </w:numPr>
        <w:spacing w:after="0" w:line="360" w:lineRule="auto"/>
        <w:jc w:val="both"/>
        <w:rPr>
          <w:rFonts w:ascii="Times New Roman" w:hAnsi="Times New Roman" w:cs="Times New Roman"/>
          <w:b/>
          <w:sz w:val="24"/>
          <w:szCs w:val="24"/>
        </w:rPr>
      </w:pPr>
      <w:r w:rsidRPr="006A3772">
        <w:rPr>
          <w:rFonts w:ascii="Times New Roman" w:hAnsi="Times New Roman" w:cs="Times New Roman"/>
          <w:b/>
          <w:sz w:val="24"/>
          <w:szCs w:val="24"/>
        </w:rPr>
        <w:t xml:space="preserve">Паллиативный уход </w:t>
      </w:r>
    </w:p>
    <w:tbl>
      <w:tblPr>
        <w:tblStyle w:val="a5"/>
        <w:tblW w:w="0" w:type="auto"/>
        <w:tblInd w:w="-3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51"/>
        <w:gridCol w:w="8754"/>
      </w:tblGrid>
      <w:tr w:rsidR="006A3772" w:rsidTr="00E87D16">
        <w:tc>
          <w:tcPr>
            <w:tcW w:w="851" w:type="dxa"/>
          </w:tcPr>
          <w:p w:rsidR="006A3772" w:rsidRDefault="006A3772" w:rsidP="008B2DAE">
            <w:pPr>
              <w:pStyle w:val="a4"/>
              <w:numPr>
                <w:ilvl w:val="0"/>
                <w:numId w:val="10"/>
              </w:numPr>
              <w:spacing w:line="360" w:lineRule="auto"/>
              <w:jc w:val="both"/>
              <w:rPr>
                <w:rFonts w:ascii="Times New Roman" w:hAnsi="Times New Roman" w:cs="Times New Roman"/>
                <w:b/>
                <w:sz w:val="24"/>
                <w:szCs w:val="24"/>
              </w:rPr>
            </w:pPr>
          </w:p>
        </w:tc>
        <w:tc>
          <w:tcPr>
            <w:tcW w:w="8754" w:type="dxa"/>
          </w:tcPr>
          <w:p w:rsidR="006A3772" w:rsidRPr="00E87D16" w:rsidRDefault="006A3772" w:rsidP="006A3772">
            <w:pPr>
              <w:spacing w:line="360" w:lineRule="auto"/>
              <w:jc w:val="both"/>
              <w:rPr>
                <w:rFonts w:ascii="Times New Roman" w:hAnsi="Times New Roman" w:cs="Times New Roman"/>
                <w:i/>
                <w:sz w:val="24"/>
                <w:szCs w:val="24"/>
              </w:rPr>
            </w:pPr>
            <w:r w:rsidRPr="00E87D16">
              <w:rPr>
                <w:rFonts w:ascii="Times New Roman" w:hAnsi="Times New Roman" w:cs="Times New Roman"/>
                <w:i/>
                <w:sz w:val="24"/>
                <w:szCs w:val="24"/>
              </w:rPr>
              <w:t>Пациенты, имеющее прогрессирующее течение сердечной недостаточности, несмотря на оптимальное медикаментозное лечение должны получать паллиативную помощь. Сюда относится:</w:t>
            </w:r>
          </w:p>
          <w:p w:rsidR="006A3772" w:rsidRPr="00E87D16" w:rsidRDefault="006A3772" w:rsidP="006A3772">
            <w:pPr>
              <w:spacing w:line="360" w:lineRule="auto"/>
              <w:jc w:val="both"/>
              <w:rPr>
                <w:rFonts w:ascii="Times New Roman" w:hAnsi="Times New Roman" w:cs="Times New Roman"/>
                <w:i/>
                <w:sz w:val="24"/>
                <w:szCs w:val="24"/>
              </w:rPr>
            </w:pPr>
            <w:r w:rsidRPr="00E87D16">
              <w:rPr>
                <w:rFonts w:ascii="Times New Roman" w:hAnsi="Times New Roman" w:cs="Times New Roman"/>
                <w:i/>
                <w:sz w:val="24"/>
                <w:szCs w:val="24"/>
              </w:rPr>
              <w:lastRenderedPageBreak/>
              <w:t xml:space="preserve"> -Активное лечение ХСН с учетом имеющихся симптомов</w:t>
            </w:r>
          </w:p>
          <w:p w:rsidR="006A3772" w:rsidRPr="00E87D16" w:rsidRDefault="006A3772" w:rsidP="006A3772">
            <w:pPr>
              <w:spacing w:line="360" w:lineRule="auto"/>
              <w:jc w:val="both"/>
              <w:rPr>
                <w:rFonts w:ascii="Times New Roman" w:hAnsi="Times New Roman" w:cs="Times New Roman"/>
                <w:i/>
                <w:sz w:val="24"/>
                <w:szCs w:val="24"/>
              </w:rPr>
            </w:pPr>
            <w:r w:rsidRPr="00E87D16">
              <w:rPr>
                <w:rFonts w:ascii="Times New Roman" w:hAnsi="Times New Roman" w:cs="Times New Roman"/>
                <w:i/>
                <w:sz w:val="24"/>
                <w:szCs w:val="24"/>
              </w:rPr>
              <w:t>-Рациональная лекарственная терапия</w:t>
            </w:r>
          </w:p>
          <w:p w:rsidR="006A3772" w:rsidRPr="00E87D16" w:rsidRDefault="006A3772" w:rsidP="006A3772">
            <w:pPr>
              <w:spacing w:line="360" w:lineRule="auto"/>
              <w:jc w:val="both"/>
              <w:rPr>
                <w:rFonts w:ascii="Times New Roman" w:hAnsi="Times New Roman" w:cs="Times New Roman"/>
                <w:i/>
                <w:sz w:val="24"/>
                <w:szCs w:val="24"/>
              </w:rPr>
            </w:pPr>
            <w:r w:rsidRPr="00E87D16">
              <w:rPr>
                <w:rFonts w:ascii="Times New Roman" w:hAnsi="Times New Roman" w:cs="Times New Roman"/>
                <w:i/>
                <w:sz w:val="24"/>
                <w:szCs w:val="24"/>
              </w:rPr>
              <w:t>-Предварительное планирование ухода</w:t>
            </w:r>
          </w:p>
          <w:p w:rsidR="006A3772" w:rsidRPr="00E87D16" w:rsidRDefault="006A3772" w:rsidP="006A3772">
            <w:pPr>
              <w:spacing w:line="360" w:lineRule="auto"/>
              <w:jc w:val="both"/>
              <w:rPr>
                <w:rFonts w:ascii="Times New Roman" w:hAnsi="Times New Roman" w:cs="Times New Roman"/>
                <w:i/>
                <w:sz w:val="24"/>
                <w:szCs w:val="24"/>
              </w:rPr>
            </w:pPr>
            <w:r w:rsidRPr="00E87D16">
              <w:rPr>
                <w:rFonts w:ascii="Times New Roman" w:hAnsi="Times New Roman" w:cs="Times New Roman"/>
                <w:i/>
                <w:sz w:val="24"/>
                <w:szCs w:val="24"/>
              </w:rPr>
              <w:t>-Координация деятельности по уходу за пациентом</w:t>
            </w:r>
          </w:p>
          <w:p w:rsidR="006A3772" w:rsidRPr="00E87D16" w:rsidRDefault="003F758B" w:rsidP="006A3772">
            <w:pPr>
              <w:spacing w:line="360" w:lineRule="auto"/>
              <w:jc w:val="both"/>
              <w:rPr>
                <w:rFonts w:ascii="Times New Roman" w:hAnsi="Times New Roman" w:cs="Times New Roman"/>
                <w:i/>
                <w:sz w:val="24"/>
                <w:szCs w:val="24"/>
              </w:rPr>
            </w:pPr>
            <w:r w:rsidRPr="00E87D16">
              <w:rPr>
                <w:rFonts w:ascii="Times New Roman" w:hAnsi="Times New Roman" w:cs="Times New Roman"/>
                <w:i/>
                <w:sz w:val="24"/>
                <w:szCs w:val="24"/>
              </w:rPr>
              <w:t>-Создание мультидисциплинарных</w:t>
            </w:r>
            <w:r w:rsidR="006A3772" w:rsidRPr="00E87D16">
              <w:rPr>
                <w:rFonts w:ascii="Times New Roman" w:hAnsi="Times New Roman" w:cs="Times New Roman"/>
                <w:i/>
                <w:sz w:val="24"/>
                <w:szCs w:val="24"/>
              </w:rPr>
              <w:t xml:space="preserve"> групп</w:t>
            </w:r>
            <w:r w:rsidRPr="00E87D16">
              <w:rPr>
                <w:rFonts w:ascii="Times New Roman" w:hAnsi="Times New Roman" w:cs="Times New Roman"/>
                <w:i/>
                <w:sz w:val="24"/>
                <w:szCs w:val="24"/>
              </w:rPr>
              <w:t>*</w:t>
            </w:r>
          </w:p>
          <w:p w:rsidR="006A3772" w:rsidRPr="00E87D16" w:rsidRDefault="006A3772" w:rsidP="006A3772">
            <w:pPr>
              <w:spacing w:line="360" w:lineRule="auto"/>
              <w:jc w:val="both"/>
              <w:rPr>
                <w:rFonts w:ascii="Times New Roman" w:hAnsi="Times New Roman" w:cs="Times New Roman"/>
                <w:i/>
                <w:sz w:val="24"/>
                <w:szCs w:val="24"/>
              </w:rPr>
            </w:pPr>
            <w:r w:rsidRPr="00E87D16">
              <w:rPr>
                <w:rFonts w:ascii="Times New Roman" w:hAnsi="Times New Roman" w:cs="Times New Roman"/>
                <w:i/>
                <w:sz w:val="24"/>
                <w:szCs w:val="24"/>
              </w:rPr>
              <w:t>-Спокойный уход из жизни</w:t>
            </w:r>
          </w:p>
          <w:p w:rsidR="006A3772" w:rsidRPr="00E87D16" w:rsidRDefault="006A3772" w:rsidP="006A3772">
            <w:pPr>
              <w:spacing w:line="360" w:lineRule="auto"/>
              <w:jc w:val="both"/>
              <w:rPr>
                <w:rFonts w:ascii="Times New Roman" w:hAnsi="Times New Roman" w:cs="Times New Roman"/>
                <w:i/>
                <w:sz w:val="24"/>
                <w:szCs w:val="24"/>
              </w:rPr>
            </w:pPr>
            <w:r w:rsidRPr="00E87D16">
              <w:rPr>
                <w:rFonts w:ascii="Times New Roman" w:hAnsi="Times New Roman" w:cs="Times New Roman"/>
                <w:i/>
                <w:sz w:val="24"/>
                <w:szCs w:val="24"/>
              </w:rPr>
              <w:t>- Преемственность (взаимосвязь) между ПМСП и стационаром</w:t>
            </w:r>
          </w:p>
          <w:p w:rsidR="006A3772" w:rsidRDefault="006A3772" w:rsidP="00C44AD6">
            <w:pPr>
              <w:spacing w:line="360" w:lineRule="auto"/>
              <w:jc w:val="both"/>
              <w:rPr>
                <w:rFonts w:ascii="Times New Roman" w:hAnsi="Times New Roman" w:cs="Times New Roman"/>
                <w:b/>
                <w:sz w:val="24"/>
                <w:szCs w:val="24"/>
              </w:rPr>
            </w:pPr>
            <w:r w:rsidRPr="00E87D16">
              <w:rPr>
                <w:rFonts w:ascii="Times New Roman" w:hAnsi="Times New Roman" w:cs="Times New Roman"/>
                <w:i/>
                <w:sz w:val="24"/>
                <w:szCs w:val="24"/>
              </w:rPr>
              <w:t>Этот принцип (подход) к уходу должен применяться всеми медицинскими работниками, связанными с лечением пациентов прогрессирующим течением ХСН</w:t>
            </w:r>
            <w:r w:rsidR="0007414E" w:rsidRPr="00E87D16">
              <w:rPr>
                <w:rFonts w:ascii="Times New Roman" w:hAnsi="Times New Roman" w:cs="Times New Roman"/>
                <w:i/>
                <w:sz w:val="24"/>
                <w:szCs w:val="24"/>
              </w:rPr>
              <w:t xml:space="preserve">, </w:t>
            </w:r>
            <w:r w:rsidRPr="00E87D16">
              <w:rPr>
                <w:rFonts w:ascii="Times New Roman" w:hAnsi="Times New Roman" w:cs="Times New Roman"/>
                <w:i/>
                <w:sz w:val="24"/>
                <w:szCs w:val="24"/>
              </w:rPr>
              <w:t xml:space="preserve"> при необходимости, с привлечением специалистов.</w:t>
            </w:r>
          </w:p>
        </w:tc>
      </w:tr>
    </w:tbl>
    <w:p w:rsidR="006A3772" w:rsidRPr="006A3772" w:rsidRDefault="006A3772" w:rsidP="006A3772">
      <w:pPr>
        <w:pStyle w:val="a4"/>
        <w:spacing w:after="0" w:line="360" w:lineRule="auto"/>
        <w:ind w:left="360"/>
        <w:jc w:val="both"/>
        <w:rPr>
          <w:rFonts w:ascii="Times New Roman" w:hAnsi="Times New Roman" w:cs="Times New Roman"/>
          <w:b/>
          <w:sz w:val="24"/>
          <w:szCs w:val="24"/>
        </w:rPr>
      </w:pPr>
    </w:p>
    <w:p w:rsidR="00AC62DA" w:rsidRPr="00731F6F" w:rsidRDefault="00CB3497" w:rsidP="00503F82">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4. МЕТОДЫ</w:t>
      </w:r>
    </w:p>
    <w:p w:rsidR="006C372F" w:rsidRPr="00731F6F" w:rsidRDefault="006C372F" w:rsidP="00731F6F">
      <w:pPr>
        <w:spacing w:after="0" w:line="360" w:lineRule="auto"/>
        <w:rPr>
          <w:rFonts w:ascii="Times New Roman" w:hAnsi="Times New Roman" w:cs="Times New Roman"/>
          <w:b/>
          <w:sz w:val="24"/>
          <w:szCs w:val="24"/>
        </w:rPr>
      </w:pPr>
      <w:r w:rsidRPr="00731F6F">
        <w:rPr>
          <w:rFonts w:ascii="Times New Roman" w:hAnsi="Times New Roman" w:cs="Times New Roman"/>
          <w:b/>
          <w:sz w:val="24"/>
          <w:szCs w:val="24"/>
        </w:rPr>
        <w:t xml:space="preserve">4.1 Методы, используемые для сбора и выбора доказательств </w:t>
      </w:r>
    </w:p>
    <w:p w:rsidR="006C372F" w:rsidRPr="00731F6F" w:rsidRDefault="006C372F" w:rsidP="00731F6F">
      <w:pPr>
        <w:spacing w:after="0" w:line="360" w:lineRule="auto"/>
        <w:ind w:firstLine="708"/>
        <w:jc w:val="both"/>
        <w:rPr>
          <w:rFonts w:ascii="Times New Roman" w:hAnsi="Times New Roman" w:cs="Times New Roman"/>
          <w:sz w:val="24"/>
          <w:szCs w:val="24"/>
        </w:rPr>
      </w:pPr>
      <w:r w:rsidRPr="00731F6F">
        <w:rPr>
          <w:rFonts w:ascii="Times New Roman" w:hAnsi="Times New Roman" w:cs="Times New Roman"/>
          <w:sz w:val="24"/>
          <w:szCs w:val="24"/>
          <w:lang w:val="kk-KZ"/>
        </w:rPr>
        <w:t>Систематический обзор литературы проводился с использованием определенной стратегии поиска. Базы данных, в которых проводился поиск, включают Кокрановский центральный регистр контролируемых исследований (CENTRAL), Национальный институт исследований в области здравоохранения - оценка технологий здравоохранения (NIHR-HTA), Medline, Medline In-Process, Embase, Cinahl, PsycINFO и Кокрановская библиотека. Поиск проводился по публикациям за период 200</w:t>
      </w:r>
      <w:r w:rsidR="00BB4934">
        <w:rPr>
          <w:rFonts w:ascii="Times New Roman" w:hAnsi="Times New Roman" w:cs="Times New Roman"/>
          <w:sz w:val="24"/>
          <w:szCs w:val="24"/>
          <w:lang w:val="kk-KZ"/>
        </w:rPr>
        <w:t>8-2018</w:t>
      </w:r>
      <w:r w:rsidRPr="00731F6F">
        <w:rPr>
          <w:rFonts w:ascii="Times New Roman" w:hAnsi="Times New Roman" w:cs="Times New Roman"/>
          <w:sz w:val="24"/>
          <w:szCs w:val="24"/>
          <w:lang w:val="kk-KZ"/>
        </w:rPr>
        <w:t xml:space="preserve"> годы. Каждый из выбранных источников оценивался двумя членами группы с использованием стандартных </w:t>
      </w:r>
      <w:r w:rsidRPr="00731F6F">
        <w:rPr>
          <w:rFonts w:ascii="Times New Roman" w:hAnsi="Times New Roman" w:cs="Times New Roman"/>
          <w:sz w:val="24"/>
          <w:szCs w:val="24"/>
        </w:rPr>
        <w:t>чек-листов.</w:t>
      </w:r>
    </w:p>
    <w:p w:rsidR="006C372F" w:rsidRPr="00731F6F" w:rsidRDefault="006C372F" w:rsidP="00731F6F">
      <w:pPr>
        <w:spacing w:after="0" w:line="360" w:lineRule="auto"/>
        <w:jc w:val="both"/>
        <w:rPr>
          <w:rFonts w:ascii="Times New Roman" w:hAnsi="Times New Roman" w:cs="Times New Roman"/>
          <w:b/>
          <w:sz w:val="24"/>
          <w:szCs w:val="24"/>
          <w:lang w:val="kk-KZ"/>
        </w:rPr>
      </w:pPr>
      <w:r w:rsidRPr="00731F6F">
        <w:rPr>
          <w:rFonts w:ascii="Times New Roman" w:hAnsi="Times New Roman" w:cs="Times New Roman"/>
          <w:b/>
          <w:sz w:val="24"/>
          <w:szCs w:val="24"/>
          <w:lang w:val="kk-KZ"/>
        </w:rPr>
        <w:t>4.2. Методы, используемые для оценки и анализа доказательств</w:t>
      </w:r>
    </w:p>
    <w:p w:rsidR="006C372F" w:rsidRPr="00731F6F" w:rsidRDefault="006C372F" w:rsidP="00731F6F">
      <w:pPr>
        <w:spacing w:after="0" w:line="360" w:lineRule="auto"/>
        <w:ind w:firstLine="708"/>
        <w:jc w:val="both"/>
        <w:rPr>
          <w:rFonts w:ascii="Times New Roman" w:hAnsi="Times New Roman" w:cs="Times New Roman"/>
          <w:sz w:val="24"/>
          <w:szCs w:val="24"/>
          <w:lang w:val="kk-KZ"/>
        </w:rPr>
      </w:pPr>
      <w:r w:rsidRPr="00731F6F">
        <w:rPr>
          <w:rFonts w:ascii="Times New Roman" w:hAnsi="Times New Roman" w:cs="Times New Roman"/>
          <w:sz w:val="24"/>
          <w:szCs w:val="24"/>
          <w:lang w:val="kk-KZ"/>
        </w:rPr>
        <w:t>Группой разработчиков руководства рассматривается совокупность доказательств по каждому клиническому вопросу.  Перед принятием решения о включении данных исследования в руководство проводится оценка найденных доказательств. Основное внимание уделяется качеству имеющихся данных, а не выводам. Данные систематических обзоров вначале обобщаются, затем проверяются и к ним получают комментарии разработчиков, что обеспечивает единогласие в выработке конечного решения.</w:t>
      </w:r>
    </w:p>
    <w:p w:rsidR="006C372F" w:rsidRPr="00731F6F" w:rsidRDefault="006C372F" w:rsidP="00731F6F">
      <w:pPr>
        <w:spacing w:after="0" w:line="360" w:lineRule="auto"/>
        <w:jc w:val="both"/>
        <w:rPr>
          <w:rFonts w:ascii="Times New Roman" w:hAnsi="Times New Roman" w:cs="Times New Roman"/>
          <w:b/>
          <w:sz w:val="24"/>
          <w:szCs w:val="24"/>
          <w:lang w:val="kk-KZ"/>
        </w:rPr>
      </w:pPr>
      <w:r w:rsidRPr="00731F6F">
        <w:rPr>
          <w:rFonts w:ascii="Times New Roman" w:hAnsi="Times New Roman" w:cs="Times New Roman"/>
          <w:b/>
          <w:sz w:val="24"/>
          <w:szCs w:val="24"/>
          <w:lang w:val="kk-KZ"/>
        </w:rPr>
        <w:t>4.3.  Методы для формулировки рекомендаций</w:t>
      </w:r>
    </w:p>
    <w:p w:rsidR="006C372F" w:rsidRPr="00731F6F" w:rsidRDefault="006C372F" w:rsidP="00731F6F">
      <w:pPr>
        <w:spacing w:after="0" w:line="360" w:lineRule="auto"/>
        <w:ind w:firstLine="360"/>
        <w:jc w:val="both"/>
        <w:rPr>
          <w:rFonts w:ascii="Times New Roman" w:hAnsi="Times New Roman" w:cs="Times New Roman"/>
          <w:sz w:val="24"/>
          <w:szCs w:val="24"/>
          <w:lang w:val="kk-KZ"/>
        </w:rPr>
      </w:pPr>
      <w:r w:rsidRPr="00731F6F">
        <w:rPr>
          <w:rFonts w:ascii="Times New Roman" w:hAnsi="Times New Roman" w:cs="Times New Roman"/>
          <w:sz w:val="24"/>
          <w:szCs w:val="24"/>
          <w:lang w:val="kk-KZ"/>
        </w:rPr>
        <w:t>Группа разработки руководств формулирует рекомендации через процесс неформального консенсуса</w:t>
      </w:r>
      <w:r w:rsidR="00927FC4">
        <w:rPr>
          <w:rFonts w:ascii="Times New Roman" w:hAnsi="Times New Roman" w:cs="Times New Roman"/>
          <w:sz w:val="24"/>
          <w:szCs w:val="24"/>
          <w:lang w:val="kk-KZ"/>
        </w:rPr>
        <w:t>*</w:t>
      </w:r>
      <w:r w:rsidRPr="00731F6F">
        <w:rPr>
          <w:rFonts w:ascii="Times New Roman" w:hAnsi="Times New Roman" w:cs="Times New Roman"/>
          <w:sz w:val="24"/>
          <w:szCs w:val="24"/>
          <w:lang w:val="kk-KZ"/>
        </w:rPr>
        <w:t xml:space="preserve">. Поскольку рекомендации явно связаны с совокупностью последовательных доказательств, обычно достигается соглашение. При невозможности достижения консенсуса проводится независимая интерпретация доказательств с привлечением председателя, членов группы разработки руководств и, при необходимости, внешних экспертов. Результаты обсуждения документируются и выносятся в форме </w:t>
      </w:r>
      <w:r w:rsidRPr="00731F6F">
        <w:rPr>
          <w:rFonts w:ascii="Times New Roman" w:hAnsi="Times New Roman" w:cs="Times New Roman"/>
          <w:sz w:val="24"/>
          <w:szCs w:val="24"/>
          <w:lang w:val="kk-KZ"/>
        </w:rPr>
        <w:lastRenderedPageBreak/>
        <w:t xml:space="preserve">рассмотренного решения  и протоколов совещаний, а также включаются в текст руководства . </w:t>
      </w:r>
    </w:p>
    <w:p w:rsidR="00E20953" w:rsidRPr="00731F6F" w:rsidRDefault="00CB3497" w:rsidP="00503F82">
      <w:pPr>
        <w:pStyle w:val="a4"/>
        <w:spacing w:after="0" w:line="360" w:lineRule="auto"/>
        <w:ind w:left="360"/>
        <w:jc w:val="center"/>
        <w:rPr>
          <w:rFonts w:ascii="Times New Roman" w:hAnsi="Times New Roman" w:cs="Times New Roman"/>
          <w:b/>
          <w:sz w:val="24"/>
          <w:szCs w:val="24"/>
        </w:rPr>
      </w:pPr>
      <w:r>
        <w:rPr>
          <w:rFonts w:ascii="Times New Roman" w:hAnsi="Times New Roman" w:cs="Times New Roman"/>
          <w:b/>
          <w:sz w:val="24"/>
          <w:szCs w:val="24"/>
        </w:rPr>
        <w:t>5. РЕКОМЕНДАЦИИ</w:t>
      </w:r>
    </w:p>
    <w:p w:rsidR="00BC2352" w:rsidRPr="00FC3EF4" w:rsidRDefault="00557D76" w:rsidP="00BC2352">
      <w:pPr>
        <w:pStyle w:val="a4"/>
        <w:spacing w:after="0" w:line="360" w:lineRule="auto"/>
        <w:ind w:left="360"/>
        <w:jc w:val="both"/>
        <w:rPr>
          <w:rFonts w:ascii="Times New Roman" w:hAnsi="Times New Roman" w:cs="Times New Roman"/>
          <w:b/>
          <w:sz w:val="24"/>
          <w:szCs w:val="24"/>
        </w:rPr>
      </w:pPr>
      <w:r w:rsidRPr="00FC3EF4">
        <w:rPr>
          <w:rFonts w:ascii="Times New Roman" w:hAnsi="Times New Roman" w:cs="Times New Roman"/>
          <w:b/>
          <w:sz w:val="24"/>
          <w:szCs w:val="24"/>
        </w:rPr>
        <w:t xml:space="preserve">5.1 </w:t>
      </w:r>
      <w:r w:rsidR="00BC2352" w:rsidRPr="00FC3EF4">
        <w:rPr>
          <w:rFonts w:ascii="Times New Roman" w:hAnsi="Times New Roman" w:cs="Times New Roman"/>
          <w:b/>
          <w:sz w:val="24"/>
          <w:szCs w:val="24"/>
        </w:rPr>
        <w:t>Эмоциональное благополучие и изменение поведения</w:t>
      </w:r>
    </w:p>
    <w:p w:rsidR="00BC2352" w:rsidRPr="00CB3497" w:rsidRDefault="006358AC" w:rsidP="00BC2352">
      <w:pPr>
        <w:tabs>
          <w:tab w:val="left" w:pos="7290"/>
        </w:tabs>
        <w:spacing w:after="0"/>
        <w:jc w:val="both"/>
        <w:rPr>
          <w:rFonts w:ascii="Times New Roman" w:hAnsi="Times New Roman" w:cs="Times New Roman"/>
        </w:rPr>
      </w:pPr>
      <w:r w:rsidRPr="00CB3497">
        <w:rPr>
          <w:rFonts w:ascii="Times New Roman" w:hAnsi="Times New Roman" w:cs="Times New Roman"/>
        </w:rPr>
        <w:t>5</w:t>
      </w:r>
      <w:r w:rsidR="00BC2352" w:rsidRPr="00CB3497">
        <w:rPr>
          <w:rFonts w:ascii="Times New Roman" w:hAnsi="Times New Roman" w:cs="Times New Roman"/>
        </w:rPr>
        <w:t>.1</w:t>
      </w:r>
      <w:r w:rsidRPr="00CB3497">
        <w:rPr>
          <w:rFonts w:ascii="Times New Roman" w:hAnsi="Times New Roman" w:cs="Times New Roman"/>
        </w:rPr>
        <w:t>.1</w:t>
      </w:r>
      <w:r w:rsidR="00CB3497" w:rsidRPr="00CB3497">
        <w:rPr>
          <w:rFonts w:ascii="Times New Roman" w:hAnsi="Times New Roman" w:cs="Times New Roman"/>
        </w:rPr>
        <w:t xml:space="preserve"> Депрессия</w:t>
      </w:r>
    </w:p>
    <w:p w:rsidR="007A36B4" w:rsidRDefault="007A36B4" w:rsidP="00BC2352">
      <w:pPr>
        <w:tabs>
          <w:tab w:val="left" w:pos="7290"/>
        </w:tabs>
        <w:spacing w:after="0"/>
        <w:jc w:val="both"/>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7A36B4" w:rsidTr="00C634B3">
        <w:tc>
          <w:tcPr>
            <w:tcW w:w="8472" w:type="dxa"/>
          </w:tcPr>
          <w:p w:rsidR="007A36B4" w:rsidRDefault="007A36B4" w:rsidP="0058407E">
            <w:pPr>
              <w:tabs>
                <w:tab w:val="left" w:pos="7290"/>
              </w:tabs>
              <w:spacing w:line="360" w:lineRule="auto"/>
              <w:jc w:val="both"/>
              <w:rPr>
                <w:rFonts w:ascii="Times New Roman" w:hAnsi="Times New Roman" w:cs="Times New Roman"/>
                <w:b/>
              </w:rPr>
            </w:pPr>
            <w:r>
              <w:rPr>
                <w:rFonts w:ascii="Times New Roman" w:hAnsi="Times New Roman" w:cs="Times New Roman"/>
                <w:sz w:val="24"/>
                <w:szCs w:val="24"/>
              </w:rPr>
              <w:t>Депрессия распространена у пациентов с Х</w:t>
            </w:r>
            <w:r w:rsidR="00B448F1">
              <w:rPr>
                <w:rFonts w:ascii="Times New Roman" w:hAnsi="Times New Roman" w:cs="Times New Roman"/>
                <w:sz w:val="24"/>
                <w:szCs w:val="24"/>
              </w:rPr>
              <w:t>СН и связана со смертностью в</w:t>
            </w:r>
            <w:r w:rsidR="00411145">
              <w:rPr>
                <w:rFonts w:ascii="Times New Roman" w:hAnsi="Times New Roman" w:cs="Times New Roman"/>
                <w:sz w:val="24"/>
                <w:szCs w:val="24"/>
              </w:rPr>
              <w:t xml:space="preserve"> некоторых случаях</w:t>
            </w:r>
            <w:r w:rsidR="003F758B">
              <w:rPr>
                <w:rFonts w:ascii="Times New Roman" w:hAnsi="Times New Roman" w:cs="Times New Roman"/>
                <w:sz w:val="24"/>
                <w:szCs w:val="24"/>
              </w:rPr>
              <w:t xml:space="preserve">. </w:t>
            </w:r>
            <w:r w:rsidR="00411145">
              <w:rPr>
                <w:rFonts w:ascii="Times New Roman" w:hAnsi="Times New Roman" w:cs="Times New Roman"/>
                <w:sz w:val="24"/>
                <w:szCs w:val="24"/>
              </w:rPr>
              <w:t>Н</w:t>
            </w:r>
            <w:r>
              <w:rPr>
                <w:rFonts w:ascii="Times New Roman" w:hAnsi="Times New Roman" w:cs="Times New Roman"/>
                <w:sz w:val="24"/>
                <w:szCs w:val="24"/>
              </w:rPr>
              <w:t>о не во  всех</w:t>
            </w:r>
            <w:r w:rsidR="00D70E4E">
              <w:rPr>
                <w:rFonts w:ascii="Times New Roman" w:hAnsi="Times New Roman" w:cs="Times New Roman"/>
                <w:sz w:val="24"/>
                <w:szCs w:val="24"/>
              </w:rPr>
              <w:t xml:space="preserve"> </w:t>
            </w:r>
            <w:r>
              <w:rPr>
                <w:rFonts w:ascii="Times New Roman" w:hAnsi="Times New Roman" w:cs="Times New Roman"/>
                <w:sz w:val="24"/>
                <w:szCs w:val="24"/>
              </w:rPr>
              <w:t xml:space="preserve">исследованиях </w:t>
            </w:r>
            <w:r w:rsidR="00BB4934">
              <w:rPr>
                <w:rFonts w:ascii="Times New Roman" w:hAnsi="Times New Roman" w:cs="Times New Roman"/>
                <w:sz w:val="24"/>
                <w:szCs w:val="24"/>
              </w:rPr>
              <w:t>[6,7]</w:t>
            </w:r>
            <w:r>
              <w:rPr>
                <w:rFonts w:ascii="Times New Roman" w:hAnsi="Times New Roman" w:cs="Times New Roman"/>
                <w:sz w:val="24"/>
                <w:szCs w:val="24"/>
              </w:rPr>
              <w:t xml:space="preserve">  </w:t>
            </w:r>
            <w:r w:rsidR="0058407E">
              <w:rPr>
                <w:rFonts w:ascii="Times New Roman" w:hAnsi="Times New Roman" w:cs="Times New Roman"/>
                <w:sz w:val="24"/>
                <w:szCs w:val="24"/>
              </w:rPr>
              <w:t xml:space="preserve">есть </w:t>
            </w:r>
            <w:r>
              <w:rPr>
                <w:rFonts w:ascii="Times New Roman" w:hAnsi="Times New Roman" w:cs="Times New Roman"/>
                <w:sz w:val="24"/>
                <w:szCs w:val="24"/>
              </w:rPr>
              <w:t xml:space="preserve"> связ</w:t>
            </w:r>
            <w:r w:rsidR="0058407E">
              <w:rPr>
                <w:rFonts w:ascii="Times New Roman" w:hAnsi="Times New Roman" w:cs="Times New Roman"/>
                <w:sz w:val="24"/>
                <w:szCs w:val="24"/>
              </w:rPr>
              <w:t>ь депрессии с заболев</w:t>
            </w:r>
            <w:r w:rsidR="00B448F1">
              <w:rPr>
                <w:rFonts w:ascii="Times New Roman" w:hAnsi="Times New Roman" w:cs="Times New Roman"/>
                <w:sz w:val="24"/>
                <w:szCs w:val="24"/>
              </w:rPr>
              <w:t>а</w:t>
            </w:r>
            <w:r w:rsidR="0058407E">
              <w:rPr>
                <w:rFonts w:ascii="Times New Roman" w:hAnsi="Times New Roman" w:cs="Times New Roman"/>
                <w:sz w:val="24"/>
                <w:szCs w:val="24"/>
              </w:rPr>
              <w:t>нием</w:t>
            </w:r>
            <w:r>
              <w:rPr>
                <w:rFonts w:ascii="Times New Roman" w:hAnsi="Times New Roman" w:cs="Times New Roman"/>
                <w:sz w:val="24"/>
                <w:szCs w:val="24"/>
              </w:rPr>
              <w:t xml:space="preserve"> и повторной госпитализацией</w:t>
            </w:r>
            <w:r w:rsidR="00793C09">
              <w:rPr>
                <w:rFonts w:ascii="Times New Roman" w:hAnsi="Times New Roman" w:cs="Times New Roman"/>
                <w:sz w:val="24"/>
                <w:szCs w:val="24"/>
              </w:rPr>
              <w:t xml:space="preserve"> [8,9]</w:t>
            </w:r>
            <w:r>
              <w:rPr>
                <w:rFonts w:ascii="Times New Roman" w:hAnsi="Times New Roman" w:cs="Times New Roman"/>
                <w:sz w:val="24"/>
                <w:szCs w:val="24"/>
              </w:rPr>
              <w:t>.</w:t>
            </w:r>
          </w:p>
        </w:tc>
        <w:tc>
          <w:tcPr>
            <w:tcW w:w="1099" w:type="dxa"/>
          </w:tcPr>
          <w:p w:rsidR="005D0DFB" w:rsidRDefault="005D0DFB" w:rsidP="00C44AD6">
            <w:pPr>
              <w:tabs>
                <w:tab w:val="left" w:pos="7290"/>
              </w:tabs>
              <w:spacing w:line="360" w:lineRule="auto"/>
              <w:jc w:val="both"/>
              <w:rPr>
                <w:rFonts w:ascii="Times New Roman" w:hAnsi="Times New Roman" w:cs="Times New Roman"/>
                <w:b/>
              </w:rPr>
            </w:pPr>
          </w:p>
          <w:p w:rsidR="007A36B4" w:rsidRPr="00D47BB7" w:rsidRDefault="00D47BB7" w:rsidP="00C44AD6">
            <w:pPr>
              <w:tabs>
                <w:tab w:val="left" w:pos="7290"/>
              </w:tabs>
              <w:spacing w:line="360" w:lineRule="auto"/>
              <w:jc w:val="both"/>
              <w:rPr>
                <w:rFonts w:ascii="Times New Roman" w:hAnsi="Times New Roman" w:cs="Times New Roman"/>
                <w:sz w:val="24"/>
                <w:szCs w:val="24"/>
              </w:rPr>
            </w:pPr>
            <w:r w:rsidRPr="00D47BB7">
              <w:rPr>
                <w:rFonts w:ascii="Times New Roman" w:hAnsi="Times New Roman" w:cs="Times New Roman"/>
                <w:sz w:val="24"/>
                <w:szCs w:val="24"/>
              </w:rPr>
              <w:t>C, D</w:t>
            </w:r>
          </w:p>
        </w:tc>
      </w:tr>
    </w:tbl>
    <w:p w:rsidR="007A36B4" w:rsidRPr="00FC3EF4" w:rsidRDefault="007A36B4" w:rsidP="00BC2352">
      <w:pPr>
        <w:tabs>
          <w:tab w:val="left" w:pos="7290"/>
        </w:tabs>
        <w:spacing w:after="0"/>
        <w:jc w:val="both"/>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7A36B4" w:rsidTr="00C634B3">
        <w:tc>
          <w:tcPr>
            <w:tcW w:w="8472" w:type="dxa"/>
          </w:tcPr>
          <w:p w:rsidR="007A36B4" w:rsidRDefault="007A36B4" w:rsidP="0058407E">
            <w:pPr>
              <w:tabs>
                <w:tab w:val="left" w:pos="7290"/>
              </w:tab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Отсутствуют</w:t>
            </w:r>
            <w:r w:rsidR="0058407E">
              <w:rPr>
                <w:rFonts w:ascii="Times New Roman" w:hAnsi="Times New Roman" w:cs="Times New Roman"/>
                <w:sz w:val="24"/>
                <w:szCs w:val="24"/>
              </w:rPr>
              <w:t xml:space="preserve"> скрининговые или оценочные критерии для оценки депрессии у</w:t>
            </w:r>
            <w:r w:rsidR="005037EE">
              <w:rPr>
                <w:rFonts w:ascii="Times New Roman" w:hAnsi="Times New Roman" w:cs="Times New Roman"/>
                <w:sz w:val="24"/>
                <w:szCs w:val="24"/>
              </w:rPr>
              <w:t xml:space="preserve"> </w:t>
            </w:r>
            <w:r w:rsidR="0058407E">
              <w:rPr>
                <w:rFonts w:ascii="Times New Roman" w:hAnsi="Times New Roman" w:cs="Times New Roman"/>
                <w:sz w:val="24"/>
                <w:szCs w:val="24"/>
              </w:rPr>
              <w:t>пациентов, которые</w:t>
            </w:r>
            <w:r>
              <w:rPr>
                <w:rFonts w:ascii="Times New Roman" w:hAnsi="Times New Roman" w:cs="Times New Roman"/>
                <w:sz w:val="24"/>
                <w:szCs w:val="24"/>
              </w:rPr>
              <w:t xml:space="preserve"> медсестра </w:t>
            </w:r>
            <w:r w:rsidR="0058407E">
              <w:rPr>
                <w:rFonts w:ascii="Times New Roman" w:hAnsi="Times New Roman" w:cs="Times New Roman"/>
                <w:sz w:val="24"/>
                <w:szCs w:val="24"/>
              </w:rPr>
              <w:t xml:space="preserve">могла бы использовать </w:t>
            </w:r>
            <w:r>
              <w:rPr>
                <w:rFonts w:ascii="Times New Roman" w:hAnsi="Times New Roman" w:cs="Times New Roman"/>
                <w:sz w:val="24"/>
                <w:szCs w:val="24"/>
              </w:rPr>
              <w:t xml:space="preserve">в своей </w:t>
            </w:r>
            <w:r w:rsidRPr="00D62A98">
              <w:rPr>
                <w:rFonts w:ascii="Times New Roman" w:hAnsi="Times New Roman" w:cs="Times New Roman"/>
                <w:sz w:val="24"/>
                <w:szCs w:val="24"/>
              </w:rPr>
              <w:t xml:space="preserve">деятельности. </w:t>
            </w:r>
            <w:proofErr w:type="spellStart"/>
            <w:r w:rsidR="0058407E" w:rsidRPr="0058407E">
              <w:rPr>
                <w:rFonts w:ascii="Times New Roman" w:hAnsi="Times New Roman" w:cs="Times New Roman"/>
                <w:sz w:val="24"/>
                <w:szCs w:val="24"/>
              </w:rPr>
              <w:t>The</w:t>
            </w:r>
            <w:proofErr w:type="spellEnd"/>
            <w:r w:rsidR="0058407E" w:rsidRPr="0058407E">
              <w:rPr>
                <w:rFonts w:ascii="Times New Roman" w:hAnsi="Times New Roman" w:cs="Times New Roman"/>
                <w:sz w:val="24"/>
                <w:szCs w:val="24"/>
              </w:rPr>
              <w:t xml:space="preserve"> 2014/15 </w:t>
            </w:r>
            <w:proofErr w:type="spellStart"/>
            <w:r w:rsidR="0058407E" w:rsidRPr="0058407E">
              <w:rPr>
                <w:rFonts w:ascii="Times New Roman" w:hAnsi="Times New Roman" w:cs="Times New Roman"/>
                <w:sz w:val="24"/>
                <w:szCs w:val="24"/>
              </w:rPr>
              <w:t>British</w:t>
            </w:r>
            <w:proofErr w:type="spellEnd"/>
            <w:r w:rsidR="0058407E" w:rsidRPr="0058407E">
              <w:rPr>
                <w:rFonts w:ascii="Times New Roman" w:hAnsi="Times New Roman" w:cs="Times New Roman"/>
                <w:sz w:val="24"/>
                <w:szCs w:val="24"/>
              </w:rPr>
              <w:t xml:space="preserve"> </w:t>
            </w:r>
            <w:proofErr w:type="spellStart"/>
            <w:r w:rsidR="0058407E" w:rsidRPr="0058407E">
              <w:rPr>
                <w:rFonts w:ascii="Times New Roman" w:hAnsi="Times New Roman" w:cs="Times New Roman"/>
                <w:sz w:val="24"/>
                <w:szCs w:val="24"/>
              </w:rPr>
              <w:t>Medical</w:t>
            </w:r>
            <w:proofErr w:type="spellEnd"/>
            <w:r w:rsidR="0058407E" w:rsidRPr="0058407E">
              <w:rPr>
                <w:rFonts w:ascii="Times New Roman" w:hAnsi="Times New Roman" w:cs="Times New Roman"/>
                <w:sz w:val="24"/>
                <w:szCs w:val="24"/>
              </w:rPr>
              <w:t xml:space="preserve"> </w:t>
            </w:r>
            <w:proofErr w:type="spellStart"/>
            <w:r w:rsidR="0058407E" w:rsidRPr="0058407E">
              <w:rPr>
                <w:rFonts w:ascii="Times New Roman" w:hAnsi="Times New Roman" w:cs="Times New Roman"/>
                <w:sz w:val="24"/>
                <w:szCs w:val="24"/>
              </w:rPr>
              <w:t>Associatio</w:t>
            </w:r>
            <w:r w:rsidR="0058407E">
              <w:rPr>
                <w:rFonts w:ascii="Times New Roman" w:hAnsi="Times New Roman" w:cs="Times New Roman"/>
                <w:sz w:val="24"/>
                <w:szCs w:val="24"/>
              </w:rPr>
              <w:t>n</w:t>
            </w:r>
            <w:proofErr w:type="spellEnd"/>
            <w:r w:rsidR="0058407E">
              <w:rPr>
                <w:rFonts w:ascii="Times New Roman" w:hAnsi="Times New Roman" w:cs="Times New Roman"/>
                <w:sz w:val="24"/>
                <w:szCs w:val="24"/>
              </w:rPr>
              <w:t xml:space="preserve"> </w:t>
            </w:r>
            <w:proofErr w:type="spellStart"/>
            <w:r w:rsidR="0058407E">
              <w:rPr>
                <w:rFonts w:ascii="Times New Roman" w:hAnsi="Times New Roman" w:cs="Times New Roman"/>
                <w:sz w:val="24"/>
                <w:szCs w:val="24"/>
              </w:rPr>
              <w:t>Quality</w:t>
            </w:r>
            <w:proofErr w:type="spellEnd"/>
            <w:r w:rsidR="0058407E">
              <w:rPr>
                <w:rFonts w:ascii="Times New Roman" w:hAnsi="Times New Roman" w:cs="Times New Roman"/>
                <w:sz w:val="24"/>
                <w:szCs w:val="24"/>
              </w:rPr>
              <w:t xml:space="preserve"> </w:t>
            </w:r>
            <w:proofErr w:type="spellStart"/>
            <w:r w:rsidR="0058407E">
              <w:rPr>
                <w:rFonts w:ascii="Times New Roman" w:hAnsi="Times New Roman" w:cs="Times New Roman"/>
                <w:sz w:val="24"/>
                <w:szCs w:val="24"/>
              </w:rPr>
              <w:t>Outcome</w:t>
            </w:r>
            <w:proofErr w:type="spellEnd"/>
            <w:r w:rsidR="0058407E">
              <w:rPr>
                <w:rFonts w:ascii="Times New Roman" w:hAnsi="Times New Roman" w:cs="Times New Roman"/>
                <w:sz w:val="24"/>
                <w:szCs w:val="24"/>
              </w:rPr>
              <w:t xml:space="preserve"> </w:t>
            </w:r>
            <w:proofErr w:type="spellStart"/>
            <w:r w:rsidR="0058407E">
              <w:rPr>
                <w:rFonts w:ascii="Times New Roman" w:hAnsi="Times New Roman" w:cs="Times New Roman"/>
                <w:sz w:val="24"/>
                <w:szCs w:val="24"/>
              </w:rPr>
              <w:t>Framework</w:t>
            </w:r>
            <w:proofErr w:type="spellEnd"/>
            <w:r w:rsidR="0058407E">
              <w:rPr>
                <w:rFonts w:ascii="Times New Roman" w:hAnsi="Times New Roman" w:cs="Times New Roman"/>
                <w:sz w:val="24"/>
                <w:szCs w:val="24"/>
              </w:rPr>
              <w:t xml:space="preserve"> предлагает </w:t>
            </w:r>
            <w:r>
              <w:rPr>
                <w:rFonts w:ascii="Times New Roman" w:hAnsi="Times New Roman" w:cs="Times New Roman"/>
                <w:sz w:val="24"/>
                <w:szCs w:val="24"/>
              </w:rPr>
              <w:t xml:space="preserve">для врачей общей практики три вида анкетирования для </w:t>
            </w:r>
            <w:r w:rsidRPr="00E3735B">
              <w:rPr>
                <w:rFonts w:ascii="Times New Roman" w:hAnsi="Times New Roman" w:cs="Times New Roman"/>
                <w:sz w:val="24"/>
                <w:szCs w:val="24"/>
              </w:rPr>
              <w:t>определени</w:t>
            </w:r>
            <w:r w:rsidR="0058407E">
              <w:rPr>
                <w:rFonts w:ascii="Times New Roman" w:hAnsi="Times New Roman" w:cs="Times New Roman"/>
                <w:sz w:val="24"/>
                <w:szCs w:val="24"/>
              </w:rPr>
              <w:t>я</w:t>
            </w:r>
            <w:r w:rsidR="008071A5">
              <w:rPr>
                <w:rFonts w:ascii="Times New Roman" w:hAnsi="Times New Roman" w:cs="Times New Roman"/>
                <w:sz w:val="24"/>
                <w:szCs w:val="24"/>
              </w:rPr>
              <w:t xml:space="preserve"> </w:t>
            </w:r>
            <w:r w:rsidR="0058407E">
              <w:rPr>
                <w:rFonts w:ascii="Times New Roman" w:hAnsi="Times New Roman" w:cs="Times New Roman"/>
                <w:sz w:val="24"/>
                <w:szCs w:val="24"/>
              </w:rPr>
              <w:t>степени тяжести депрессии и последующего</w:t>
            </w:r>
            <w:r w:rsidRPr="00E3735B">
              <w:rPr>
                <w:rFonts w:ascii="Times New Roman" w:hAnsi="Times New Roman" w:cs="Times New Roman"/>
                <w:sz w:val="24"/>
                <w:szCs w:val="24"/>
              </w:rPr>
              <w:t xml:space="preserve"> лечения</w:t>
            </w:r>
            <w:r w:rsidR="006A785F">
              <w:rPr>
                <w:rFonts w:ascii="Times New Roman" w:hAnsi="Times New Roman" w:cs="Times New Roman"/>
                <w:sz w:val="24"/>
                <w:szCs w:val="24"/>
              </w:rPr>
              <w:t xml:space="preserve"> </w:t>
            </w:r>
            <w:r w:rsidR="006A785F">
              <w:rPr>
                <w:rFonts w:asciiTheme="minorEastAsia" w:hAnsiTheme="minorEastAsia" w:cstheme="minorEastAsia" w:hint="eastAsia"/>
                <w:sz w:val="24"/>
                <w:szCs w:val="24"/>
              </w:rPr>
              <w:t>[</w:t>
            </w:r>
            <w:r w:rsidR="006A785F">
              <w:rPr>
                <w:rFonts w:asciiTheme="minorEastAsia" w:hAnsiTheme="minorEastAsia" w:cstheme="minorEastAsia"/>
                <w:sz w:val="24"/>
                <w:szCs w:val="24"/>
              </w:rPr>
              <w:t>10</w:t>
            </w:r>
            <w:r w:rsidR="006A785F">
              <w:rPr>
                <w:rFonts w:ascii="Times New Roman" w:hAnsi="Times New Roman" w:cs="Times New Roman"/>
                <w:sz w:val="24"/>
                <w:szCs w:val="24"/>
              </w:rPr>
              <w:t xml:space="preserve">] </w:t>
            </w:r>
            <w:r w:rsidRPr="00E3735B">
              <w:rPr>
                <w:rFonts w:ascii="Times New Roman" w:hAnsi="Times New Roman" w:cs="Times New Roman"/>
                <w:sz w:val="24"/>
                <w:szCs w:val="24"/>
              </w:rPr>
              <w:t xml:space="preserve"> Симптомы</w:t>
            </w:r>
            <w:r w:rsidR="003F758B">
              <w:rPr>
                <w:rFonts w:ascii="Times New Roman" w:hAnsi="Times New Roman" w:cs="Times New Roman"/>
                <w:sz w:val="24"/>
                <w:szCs w:val="24"/>
              </w:rPr>
              <w:t xml:space="preserve"> </w:t>
            </w:r>
            <w:r w:rsidRPr="00E3735B">
              <w:rPr>
                <w:rFonts w:ascii="Times New Roman" w:hAnsi="Times New Roman" w:cs="Times New Roman"/>
                <w:sz w:val="24"/>
                <w:szCs w:val="24"/>
              </w:rPr>
              <w:t>депрессии, такие как потеря аппетита и усталость должны быть интерпретиро</w:t>
            </w:r>
            <w:r w:rsidR="0058407E">
              <w:rPr>
                <w:rFonts w:ascii="Times New Roman" w:hAnsi="Times New Roman" w:cs="Times New Roman"/>
                <w:sz w:val="24"/>
                <w:szCs w:val="24"/>
              </w:rPr>
              <w:t>ваны осторожно</w:t>
            </w:r>
            <w:r>
              <w:rPr>
                <w:rFonts w:ascii="Times New Roman" w:hAnsi="Times New Roman" w:cs="Times New Roman"/>
                <w:sz w:val="24"/>
                <w:szCs w:val="24"/>
              </w:rPr>
              <w:t xml:space="preserve"> у пациентов с ХСН</w:t>
            </w:r>
          </w:p>
        </w:tc>
        <w:tc>
          <w:tcPr>
            <w:tcW w:w="1099" w:type="dxa"/>
          </w:tcPr>
          <w:p w:rsidR="005D0DFB" w:rsidRDefault="005D0DFB" w:rsidP="00774896">
            <w:pPr>
              <w:tabs>
                <w:tab w:val="left" w:pos="7290"/>
              </w:tabs>
              <w:spacing w:line="360" w:lineRule="auto"/>
              <w:jc w:val="both"/>
              <w:rPr>
                <w:rFonts w:ascii="Times New Roman" w:hAnsi="Times New Roman" w:cs="Times New Roman"/>
                <w:sz w:val="24"/>
                <w:szCs w:val="24"/>
              </w:rPr>
            </w:pPr>
          </w:p>
          <w:p w:rsidR="005D0DFB" w:rsidRDefault="005D0DFB" w:rsidP="00774896">
            <w:pPr>
              <w:tabs>
                <w:tab w:val="left" w:pos="7290"/>
              </w:tabs>
              <w:spacing w:line="360" w:lineRule="auto"/>
              <w:jc w:val="both"/>
              <w:rPr>
                <w:rFonts w:ascii="Times New Roman" w:hAnsi="Times New Roman" w:cs="Times New Roman"/>
                <w:sz w:val="24"/>
                <w:szCs w:val="24"/>
              </w:rPr>
            </w:pPr>
          </w:p>
          <w:p w:rsidR="005D0DFB" w:rsidRDefault="005D0DFB" w:rsidP="00774896">
            <w:pPr>
              <w:tabs>
                <w:tab w:val="left" w:pos="7290"/>
              </w:tabs>
              <w:spacing w:line="360" w:lineRule="auto"/>
              <w:jc w:val="both"/>
              <w:rPr>
                <w:rFonts w:ascii="Times New Roman" w:hAnsi="Times New Roman" w:cs="Times New Roman"/>
                <w:sz w:val="24"/>
                <w:szCs w:val="24"/>
              </w:rPr>
            </w:pPr>
          </w:p>
          <w:p w:rsidR="007A36B4" w:rsidRDefault="00D47BB7" w:rsidP="00774896">
            <w:pPr>
              <w:tabs>
                <w:tab w:val="left" w:pos="7290"/>
              </w:tabs>
              <w:spacing w:line="360" w:lineRule="auto"/>
              <w:jc w:val="both"/>
              <w:rPr>
                <w:rFonts w:ascii="Times New Roman" w:hAnsi="Times New Roman" w:cs="Times New Roman"/>
                <w:sz w:val="24"/>
                <w:szCs w:val="24"/>
              </w:rPr>
            </w:pPr>
            <w:r>
              <w:rPr>
                <w:rFonts w:ascii="Times New Roman" w:hAnsi="Times New Roman" w:cs="Times New Roman"/>
                <w:sz w:val="24"/>
                <w:szCs w:val="24"/>
              </w:rPr>
              <w:t>D</w:t>
            </w:r>
          </w:p>
        </w:tc>
      </w:tr>
    </w:tbl>
    <w:p w:rsidR="007A36B4" w:rsidRDefault="007A36B4" w:rsidP="00774896">
      <w:pPr>
        <w:tabs>
          <w:tab w:val="left" w:pos="7290"/>
        </w:tabs>
        <w:spacing w:after="0" w:line="360" w:lineRule="auto"/>
        <w:ind w:firstLine="709"/>
        <w:jc w:val="both"/>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5D0DFB" w:rsidTr="00C634B3">
        <w:tc>
          <w:tcPr>
            <w:tcW w:w="8472" w:type="dxa"/>
          </w:tcPr>
          <w:p w:rsidR="005D0DFB" w:rsidRDefault="005D0DFB" w:rsidP="00413F5A">
            <w:pPr>
              <w:tabs>
                <w:tab w:val="left" w:pos="7290"/>
              </w:tabs>
              <w:spacing w:line="360" w:lineRule="auto"/>
              <w:jc w:val="both"/>
              <w:rPr>
                <w:rFonts w:ascii="Times New Roman" w:hAnsi="Times New Roman" w:cs="Times New Roman"/>
                <w:sz w:val="24"/>
                <w:szCs w:val="24"/>
              </w:rPr>
            </w:pPr>
            <w:r w:rsidRPr="00E3735B">
              <w:rPr>
                <w:rFonts w:ascii="Times New Roman" w:hAnsi="Times New Roman" w:cs="Times New Roman"/>
                <w:sz w:val="24"/>
                <w:szCs w:val="24"/>
              </w:rPr>
              <w:t xml:space="preserve">Исследований в области психологического и медикаментозного лечения </w:t>
            </w:r>
            <w:r w:rsidR="00413F5A">
              <w:rPr>
                <w:rFonts w:ascii="Times New Roman" w:hAnsi="Times New Roman" w:cs="Times New Roman"/>
                <w:sz w:val="24"/>
                <w:szCs w:val="24"/>
              </w:rPr>
              <w:t>депрессии у пациентов с ХСН очень мало. Проведен ряд исследований</w:t>
            </w:r>
            <w:r w:rsidRPr="00E3735B">
              <w:rPr>
                <w:rFonts w:ascii="Times New Roman" w:hAnsi="Times New Roman" w:cs="Times New Roman"/>
                <w:sz w:val="24"/>
                <w:szCs w:val="24"/>
              </w:rPr>
              <w:t>, но большинство</w:t>
            </w:r>
            <w:r>
              <w:rPr>
                <w:rFonts w:ascii="Times New Roman" w:hAnsi="Times New Roman" w:cs="Times New Roman"/>
                <w:sz w:val="24"/>
                <w:szCs w:val="24"/>
              </w:rPr>
              <w:t xml:space="preserve"> из них нужд</w:t>
            </w:r>
            <w:r w:rsidR="00413F5A">
              <w:rPr>
                <w:rFonts w:ascii="Times New Roman" w:hAnsi="Times New Roman" w:cs="Times New Roman"/>
                <w:sz w:val="24"/>
                <w:szCs w:val="24"/>
              </w:rPr>
              <w:t>аются в дальнейших испытаниях</w:t>
            </w:r>
            <w:r>
              <w:rPr>
                <w:rFonts w:ascii="Times New Roman" w:hAnsi="Times New Roman" w:cs="Times New Roman"/>
                <w:sz w:val="24"/>
                <w:szCs w:val="24"/>
              </w:rPr>
              <w:t xml:space="preserve"> для обоснования и выводов </w:t>
            </w:r>
            <w:r w:rsidR="00065764">
              <w:rPr>
                <w:rFonts w:ascii="Times New Roman" w:hAnsi="Times New Roman" w:cs="Times New Roman"/>
                <w:sz w:val="24"/>
                <w:szCs w:val="24"/>
              </w:rPr>
              <w:t>[11].</w:t>
            </w:r>
          </w:p>
        </w:tc>
        <w:tc>
          <w:tcPr>
            <w:tcW w:w="1099" w:type="dxa"/>
          </w:tcPr>
          <w:p w:rsidR="00D47BB7" w:rsidRDefault="00D47BB7" w:rsidP="00774896">
            <w:pPr>
              <w:tabs>
                <w:tab w:val="left" w:pos="7290"/>
              </w:tabs>
              <w:spacing w:line="360" w:lineRule="auto"/>
              <w:jc w:val="both"/>
              <w:rPr>
                <w:rFonts w:ascii="Times New Roman" w:hAnsi="Times New Roman" w:cs="Times New Roman"/>
                <w:sz w:val="24"/>
                <w:szCs w:val="24"/>
              </w:rPr>
            </w:pPr>
          </w:p>
          <w:p w:rsidR="005D0DFB" w:rsidRDefault="00D47BB7" w:rsidP="00774896">
            <w:pPr>
              <w:tabs>
                <w:tab w:val="left" w:pos="7290"/>
              </w:tabs>
              <w:spacing w:line="360" w:lineRule="auto"/>
              <w:jc w:val="both"/>
              <w:rPr>
                <w:rFonts w:ascii="Times New Roman" w:hAnsi="Times New Roman" w:cs="Times New Roman"/>
                <w:sz w:val="24"/>
                <w:szCs w:val="24"/>
              </w:rPr>
            </w:pPr>
            <w:r>
              <w:rPr>
                <w:rFonts w:ascii="Times New Roman" w:hAnsi="Times New Roman" w:cs="Times New Roman"/>
                <w:sz w:val="24"/>
                <w:szCs w:val="24"/>
              </w:rPr>
              <w:t>A</w:t>
            </w:r>
          </w:p>
        </w:tc>
      </w:tr>
    </w:tbl>
    <w:p w:rsidR="005D0DFB" w:rsidRDefault="005D0DFB" w:rsidP="00774896">
      <w:pPr>
        <w:tabs>
          <w:tab w:val="left" w:pos="7290"/>
        </w:tabs>
        <w:spacing w:after="0" w:line="360" w:lineRule="auto"/>
        <w:ind w:firstLine="709"/>
        <w:jc w:val="both"/>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5D0DFB" w:rsidTr="00065764">
        <w:trPr>
          <w:trHeight w:val="568"/>
        </w:trPr>
        <w:tc>
          <w:tcPr>
            <w:tcW w:w="8472" w:type="dxa"/>
          </w:tcPr>
          <w:p w:rsidR="005D0DFB" w:rsidRDefault="00F66121" w:rsidP="002B3B1D">
            <w:pPr>
              <w:tabs>
                <w:tab w:val="left" w:pos="7290"/>
              </w:tab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Небольшое </w:t>
            </w:r>
            <w:r w:rsidR="00166ECA">
              <w:rPr>
                <w:rFonts w:ascii="Times New Roman" w:hAnsi="Times New Roman" w:cs="Times New Roman"/>
                <w:sz w:val="24"/>
                <w:szCs w:val="24"/>
              </w:rPr>
              <w:t>рандомизированное контролируемое испытание</w:t>
            </w:r>
            <w:r w:rsidR="003F758B">
              <w:rPr>
                <w:rFonts w:ascii="Times New Roman" w:hAnsi="Times New Roman" w:cs="Times New Roman"/>
                <w:sz w:val="24"/>
                <w:szCs w:val="24"/>
              </w:rPr>
              <w:t>* (</w:t>
            </w:r>
            <w:r>
              <w:rPr>
                <w:rFonts w:ascii="Times New Roman" w:hAnsi="Times New Roman" w:cs="Times New Roman"/>
                <w:sz w:val="24"/>
                <w:szCs w:val="24"/>
              </w:rPr>
              <w:t>РКИ</w:t>
            </w:r>
            <w:r w:rsidR="003F758B">
              <w:rPr>
                <w:rFonts w:ascii="Times New Roman" w:hAnsi="Times New Roman" w:cs="Times New Roman"/>
                <w:sz w:val="24"/>
                <w:szCs w:val="24"/>
              </w:rPr>
              <w:t>)</w:t>
            </w:r>
            <w:r w:rsidR="00ED097D">
              <w:rPr>
                <w:rFonts w:ascii="Times New Roman" w:hAnsi="Times New Roman" w:cs="Times New Roman"/>
                <w:sz w:val="24"/>
                <w:szCs w:val="24"/>
              </w:rPr>
              <w:t xml:space="preserve"> показало, что п</w:t>
            </w:r>
            <w:r w:rsidR="005D0DFB">
              <w:rPr>
                <w:rFonts w:ascii="Times New Roman" w:hAnsi="Times New Roman" w:cs="Times New Roman"/>
                <w:sz w:val="24"/>
                <w:szCs w:val="24"/>
              </w:rPr>
              <w:t>с</w:t>
            </w:r>
            <w:r w:rsidR="00ED097D">
              <w:rPr>
                <w:rFonts w:ascii="Times New Roman" w:hAnsi="Times New Roman" w:cs="Times New Roman"/>
                <w:sz w:val="24"/>
                <w:szCs w:val="24"/>
              </w:rPr>
              <w:t>ихологическая помощь, оказанная</w:t>
            </w:r>
            <w:r w:rsidR="005D0DFB">
              <w:rPr>
                <w:rFonts w:ascii="Times New Roman" w:hAnsi="Times New Roman" w:cs="Times New Roman"/>
                <w:sz w:val="24"/>
                <w:szCs w:val="24"/>
              </w:rPr>
              <w:t xml:space="preserve"> медсестрой, не улучшала </w:t>
            </w:r>
            <w:r w:rsidR="00ED097D">
              <w:rPr>
                <w:rFonts w:ascii="Times New Roman" w:hAnsi="Times New Roman" w:cs="Times New Roman"/>
                <w:sz w:val="24"/>
                <w:szCs w:val="24"/>
              </w:rPr>
              <w:t>течение</w:t>
            </w:r>
            <w:r w:rsidR="005D0DFB">
              <w:rPr>
                <w:rFonts w:ascii="Times New Roman" w:hAnsi="Times New Roman" w:cs="Times New Roman"/>
                <w:sz w:val="24"/>
                <w:szCs w:val="24"/>
              </w:rPr>
              <w:t xml:space="preserve"> депрессивных симптомов в течение от одной недели до трех месяцев после выписки</w:t>
            </w:r>
            <w:r w:rsidR="00ED097D">
              <w:rPr>
                <w:rFonts w:ascii="Times New Roman" w:hAnsi="Times New Roman" w:cs="Times New Roman"/>
                <w:sz w:val="24"/>
                <w:szCs w:val="24"/>
              </w:rPr>
              <w:t xml:space="preserve">, однако </w:t>
            </w:r>
            <w:r w:rsidR="005D0DFB">
              <w:rPr>
                <w:rFonts w:ascii="Times New Roman" w:hAnsi="Times New Roman" w:cs="Times New Roman"/>
                <w:sz w:val="24"/>
                <w:szCs w:val="24"/>
              </w:rPr>
              <w:t>у тех, кто получал психологическую помощь, улуч</w:t>
            </w:r>
            <w:r w:rsidR="00ED097D">
              <w:rPr>
                <w:rFonts w:ascii="Times New Roman" w:hAnsi="Times New Roman" w:cs="Times New Roman"/>
                <w:sz w:val="24"/>
                <w:szCs w:val="24"/>
              </w:rPr>
              <w:t>шилось</w:t>
            </w:r>
            <w:r w:rsidR="002B3B1D">
              <w:rPr>
                <w:rFonts w:ascii="Times New Roman" w:hAnsi="Times New Roman" w:cs="Times New Roman"/>
                <w:sz w:val="24"/>
                <w:szCs w:val="24"/>
              </w:rPr>
              <w:t xml:space="preserve"> </w:t>
            </w:r>
            <w:r w:rsidR="00ED097D">
              <w:rPr>
                <w:rFonts w:ascii="Times New Roman" w:hAnsi="Times New Roman" w:cs="Times New Roman"/>
                <w:sz w:val="24"/>
                <w:szCs w:val="24"/>
              </w:rPr>
              <w:t>выживание в краткосрочной перспективе</w:t>
            </w:r>
            <w:r w:rsidR="005D0DFB">
              <w:rPr>
                <w:rFonts w:ascii="Times New Roman" w:hAnsi="Times New Roman" w:cs="Times New Roman"/>
                <w:sz w:val="24"/>
                <w:szCs w:val="24"/>
              </w:rPr>
              <w:t xml:space="preserve"> (80% против 40% в контрольной группе)</w:t>
            </w:r>
            <w:r w:rsidR="00065764">
              <w:rPr>
                <w:rFonts w:ascii="Times New Roman" w:hAnsi="Times New Roman" w:cs="Times New Roman"/>
                <w:sz w:val="24"/>
                <w:szCs w:val="24"/>
              </w:rPr>
              <w:t xml:space="preserve"> [12].</w:t>
            </w:r>
            <w:r w:rsidR="005D0DFB">
              <w:rPr>
                <w:rFonts w:ascii="Times New Roman" w:hAnsi="Times New Roman" w:cs="Times New Roman"/>
                <w:sz w:val="24"/>
                <w:szCs w:val="24"/>
              </w:rPr>
              <w:t xml:space="preserve"> </w:t>
            </w:r>
            <w:r w:rsidR="00ED097D">
              <w:rPr>
                <w:rFonts w:ascii="Times New Roman" w:hAnsi="Times New Roman" w:cs="Times New Roman"/>
                <w:sz w:val="24"/>
                <w:szCs w:val="24"/>
              </w:rPr>
              <w:t xml:space="preserve"> </w:t>
            </w:r>
          </w:p>
        </w:tc>
        <w:tc>
          <w:tcPr>
            <w:tcW w:w="1099" w:type="dxa"/>
          </w:tcPr>
          <w:p w:rsidR="005D0DFB" w:rsidRDefault="005D0DFB" w:rsidP="00774896">
            <w:pPr>
              <w:tabs>
                <w:tab w:val="left" w:pos="7290"/>
              </w:tabs>
              <w:spacing w:line="360" w:lineRule="auto"/>
              <w:jc w:val="both"/>
              <w:rPr>
                <w:rFonts w:ascii="Times New Roman" w:hAnsi="Times New Roman" w:cs="Times New Roman"/>
                <w:sz w:val="24"/>
                <w:szCs w:val="24"/>
              </w:rPr>
            </w:pPr>
          </w:p>
          <w:p w:rsidR="005D0DFB" w:rsidRDefault="005D0DFB" w:rsidP="00774896">
            <w:pPr>
              <w:tabs>
                <w:tab w:val="left" w:pos="7290"/>
              </w:tabs>
              <w:spacing w:line="360" w:lineRule="auto"/>
              <w:jc w:val="both"/>
              <w:rPr>
                <w:rFonts w:ascii="Times New Roman" w:hAnsi="Times New Roman" w:cs="Times New Roman"/>
                <w:sz w:val="24"/>
                <w:szCs w:val="24"/>
              </w:rPr>
            </w:pPr>
          </w:p>
          <w:p w:rsidR="005D0DFB" w:rsidRDefault="00D47BB7" w:rsidP="00774896">
            <w:pPr>
              <w:tabs>
                <w:tab w:val="left" w:pos="7290"/>
              </w:tabs>
              <w:spacing w:line="360" w:lineRule="auto"/>
              <w:jc w:val="both"/>
              <w:rPr>
                <w:rFonts w:ascii="Times New Roman" w:hAnsi="Times New Roman" w:cs="Times New Roman"/>
                <w:sz w:val="24"/>
                <w:szCs w:val="24"/>
              </w:rPr>
            </w:pPr>
            <w:r>
              <w:rPr>
                <w:rFonts w:ascii="Times New Roman" w:hAnsi="Times New Roman" w:cs="Times New Roman"/>
                <w:sz w:val="24"/>
                <w:szCs w:val="24"/>
              </w:rPr>
              <w:t>A</w:t>
            </w:r>
          </w:p>
        </w:tc>
      </w:tr>
    </w:tbl>
    <w:p w:rsidR="005D0DFB" w:rsidRDefault="005D0DFB" w:rsidP="00774896">
      <w:pPr>
        <w:tabs>
          <w:tab w:val="left" w:pos="7290"/>
        </w:tabs>
        <w:spacing w:after="0" w:line="360" w:lineRule="auto"/>
        <w:ind w:firstLine="709"/>
        <w:jc w:val="both"/>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A61D52" w:rsidTr="00C634B3">
        <w:tc>
          <w:tcPr>
            <w:tcW w:w="8472" w:type="dxa"/>
          </w:tcPr>
          <w:p w:rsidR="00A61D52" w:rsidRDefault="00EE37B1" w:rsidP="002B3B1D">
            <w:pPr>
              <w:tabs>
                <w:tab w:val="left" w:pos="7290"/>
              </w:tab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Об</w:t>
            </w:r>
            <w:r w:rsidR="00A61D52">
              <w:rPr>
                <w:rFonts w:ascii="Times New Roman" w:hAnsi="Times New Roman" w:cs="Times New Roman"/>
                <w:sz w:val="24"/>
                <w:szCs w:val="24"/>
              </w:rPr>
              <w:t>наружено</w:t>
            </w:r>
            <w:r>
              <w:rPr>
                <w:rFonts w:ascii="Times New Roman" w:hAnsi="Times New Roman" w:cs="Times New Roman"/>
                <w:sz w:val="24"/>
                <w:szCs w:val="24"/>
              </w:rPr>
              <w:t>, что когнитивно-поведенческая терапия</w:t>
            </w:r>
            <w:r w:rsidR="002B3B1D">
              <w:rPr>
                <w:rFonts w:ascii="Times New Roman" w:hAnsi="Times New Roman" w:cs="Times New Roman"/>
                <w:sz w:val="24"/>
                <w:szCs w:val="24"/>
              </w:rPr>
              <w:t>*</w:t>
            </w:r>
            <w:r w:rsidR="00414C97">
              <w:rPr>
                <w:rFonts w:ascii="Times New Roman" w:hAnsi="Times New Roman" w:cs="Times New Roman"/>
                <w:sz w:val="24"/>
                <w:szCs w:val="24"/>
              </w:rPr>
              <w:t xml:space="preserve"> (КПТ)</w:t>
            </w:r>
            <w:r w:rsidR="00A61D52">
              <w:rPr>
                <w:rFonts w:ascii="Times New Roman" w:hAnsi="Times New Roman" w:cs="Times New Roman"/>
                <w:sz w:val="24"/>
                <w:szCs w:val="24"/>
              </w:rPr>
              <w:t xml:space="preserve"> уменьшает депрессию у пациентов с ХСН</w:t>
            </w:r>
            <w:r w:rsidR="002B3B1D">
              <w:rPr>
                <w:rFonts w:ascii="Times New Roman" w:hAnsi="Times New Roman" w:cs="Times New Roman"/>
                <w:sz w:val="24"/>
                <w:szCs w:val="24"/>
              </w:rPr>
              <w:t xml:space="preserve"> </w:t>
            </w:r>
            <w:r w:rsidR="00A61D52">
              <w:rPr>
                <w:rFonts w:ascii="Times New Roman" w:hAnsi="Times New Roman" w:cs="Times New Roman"/>
                <w:sz w:val="24"/>
                <w:szCs w:val="24"/>
              </w:rPr>
              <w:t xml:space="preserve">по сравнению с обычным уходом после шести месяцев лечения </w:t>
            </w:r>
            <w:r w:rsidR="00065764">
              <w:rPr>
                <w:rFonts w:ascii="Times New Roman" w:hAnsi="Times New Roman" w:cs="Times New Roman"/>
                <w:sz w:val="24"/>
                <w:szCs w:val="24"/>
              </w:rPr>
              <w:t xml:space="preserve">[13]. </w:t>
            </w:r>
            <w:r>
              <w:rPr>
                <w:rFonts w:ascii="Times New Roman" w:hAnsi="Times New Roman" w:cs="Times New Roman"/>
                <w:sz w:val="24"/>
                <w:szCs w:val="24"/>
              </w:rPr>
              <w:t xml:space="preserve">Данная терапия </w:t>
            </w:r>
            <w:r w:rsidR="00A61D52">
              <w:rPr>
                <w:rFonts w:ascii="Times New Roman" w:hAnsi="Times New Roman" w:cs="Times New Roman"/>
                <w:sz w:val="24"/>
                <w:szCs w:val="24"/>
              </w:rPr>
              <w:t>не привела к статистичес</w:t>
            </w:r>
            <w:r w:rsidR="00414C97">
              <w:rPr>
                <w:rFonts w:ascii="Times New Roman" w:hAnsi="Times New Roman" w:cs="Times New Roman"/>
                <w:sz w:val="24"/>
                <w:szCs w:val="24"/>
              </w:rPr>
              <w:t>ки знач</w:t>
            </w:r>
            <w:r w:rsidR="00157B0F">
              <w:rPr>
                <w:rFonts w:ascii="Times New Roman" w:hAnsi="Times New Roman" w:cs="Times New Roman"/>
                <w:sz w:val="24"/>
                <w:szCs w:val="24"/>
              </w:rPr>
              <w:t xml:space="preserve">имому улучшению </w:t>
            </w:r>
            <w:proofErr w:type="spellStart"/>
            <w:r w:rsidR="00157B0F">
              <w:rPr>
                <w:rFonts w:ascii="Times New Roman" w:hAnsi="Times New Roman" w:cs="Times New Roman"/>
                <w:sz w:val="24"/>
                <w:szCs w:val="24"/>
              </w:rPr>
              <w:t>самоменеджмента</w:t>
            </w:r>
            <w:proofErr w:type="spellEnd"/>
            <w:r w:rsidR="00414C97">
              <w:rPr>
                <w:rFonts w:ascii="Times New Roman" w:hAnsi="Times New Roman" w:cs="Times New Roman"/>
                <w:sz w:val="24"/>
                <w:szCs w:val="24"/>
              </w:rPr>
              <w:t xml:space="preserve"> пациентов с ХСН в этом РКИ, но уменьшились</w:t>
            </w:r>
            <w:r w:rsidR="00A61D52">
              <w:rPr>
                <w:rFonts w:ascii="Times New Roman" w:hAnsi="Times New Roman" w:cs="Times New Roman"/>
                <w:sz w:val="24"/>
                <w:szCs w:val="24"/>
              </w:rPr>
              <w:t xml:space="preserve"> такие симптомы как</w:t>
            </w:r>
            <w:r w:rsidR="00D70E4E">
              <w:rPr>
                <w:rFonts w:ascii="Times New Roman" w:hAnsi="Times New Roman" w:cs="Times New Roman"/>
                <w:sz w:val="24"/>
                <w:szCs w:val="24"/>
              </w:rPr>
              <w:t xml:space="preserve"> </w:t>
            </w:r>
            <w:r w:rsidR="00A61D52" w:rsidRPr="00E3735B">
              <w:rPr>
                <w:rFonts w:ascii="Times New Roman" w:hAnsi="Times New Roman" w:cs="Times New Roman"/>
                <w:sz w:val="24"/>
                <w:szCs w:val="24"/>
              </w:rPr>
              <w:t>повышенная т</w:t>
            </w:r>
            <w:r w:rsidR="00A61D52">
              <w:rPr>
                <w:rFonts w:ascii="Times New Roman" w:hAnsi="Times New Roman" w:cs="Times New Roman"/>
                <w:sz w:val="24"/>
                <w:szCs w:val="24"/>
              </w:rPr>
              <w:t xml:space="preserve">ревожность, </w:t>
            </w:r>
            <w:r w:rsidR="00414C97">
              <w:rPr>
                <w:rFonts w:ascii="Times New Roman" w:hAnsi="Times New Roman" w:cs="Times New Roman"/>
                <w:sz w:val="24"/>
                <w:szCs w:val="24"/>
              </w:rPr>
              <w:t xml:space="preserve">усталость, </w:t>
            </w:r>
            <w:r w:rsidR="005037EE">
              <w:rPr>
                <w:rFonts w:ascii="Times New Roman" w:hAnsi="Times New Roman" w:cs="Times New Roman"/>
                <w:sz w:val="24"/>
                <w:szCs w:val="24"/>
              </w:rPr>
              <w:t xml:space="preserve">улучшились </w:t>
            </w:r>
            <w:r w:rsidR="00414C97">
              <w:rPr>
                <w:rFonts w:ascii="Times New Roman" w:hAnsi="Times New Roman" w:cs="Times New Roman"/>
                <w:sz w:val="24"/>
                <w:szCs w:val="24"/>
              </w:rPr>
              <w:t>качество</w:t>
            </w:r>
            <w:r w:rsidR="00A61D52">
              <w:rPr>
                <w:rFonts w:ascii="Times New Roman" w:hAnsi="Times New Roman" w:cs="Times New Roman"/>
                <w:sz w:val="24"/>
                <w:szCs w:val="24"/>
              </w:rPr>
              <w:t xml:space="preserve"> жизни</w:t>
            </w:r>
            <w:r w:rsidR="00157B0F">
              <w:rPr>
                <w:rFonts w:ascii="Times New Roman" w:hAnsi="Times New Roman" w:cs="Times New Roman"/>
                <w:sz w:val="24"/>
                <w:szCs w:val="24"/>
              </w:rPr>
              <w:t>*</w:t>
            </w:r>
            <w:r w:rsidR="00414C97">
              <w:rPr>
                <w:rFonts w:ascii="Times New Roman" w:hAnsi="Times New Roman" w:cs="Times New Roman"/>
                <w:sz w:val="24"/>
                <w:szCs w:val="24"/>
              </w:rPr>
              <w:t xml:space="preserve"> и социальные функции</w:t>
            </w:r>
            <w:r w:rsidR="00A61D52">
              <w:rPr>
                <w:rFonts w:ascii="Times New Roman" w:hAnsi="Times New Roman" w:cs="Times New Roman"/>
                <w:sz w:val="24"/>
                <w:szCs w:val="24"/>
              </w:rPr>
              <w:t>. В сист</w:t>
            </w:r>
            <w:r w:rsidR="00414C97">
              <w:rPr>
                <w:rFonts w:ascii="Times New Roman" w:hAnsi="Times New Roman" w:cs="Times New Roman"/>
                <w:sz w:val="24"/>
                <w:szCs w:val="24"/>
              </w:rPr>
              <w:t>ематическом обзоре показано</w:t>
            </w:r>
            <w:r w:rsidR="00A61D52">
              <w:rPr>
                <w:rFonts w:ascii="Times New Roman" w:hAnsi="Times New Roman" w:cs="Times New Roman"/>
                <w:sz w:val="24"/>
                <w:szCs w:val="24"/>
              </w:rPr>
              <w:t xml:space="preserve"> небольшое </w:t>
            </w:r>
            <w:r w:rsidR="00A61D52">
              <w:rPr>
                <w:rFonts w:ascii="Times New Roman" w:hAnsi="Times New Roman" w:cs="Times New Roman"/>
                <w:sz w:val="24"/>
                <w:szCs w:val="24"/>
              </w:rPr>
              <w:lastRenderedPageBreak/>
              <w:t xml:space="preserve">исследование, в котором обнаружено, что </w:t>
            </w:r>
            <w:r w:rsidR="00414C97">
              <w:rPr>
                <w:rFonts w:ascii="Times New Roman" w:hAnsi="Times New Roman" w:cs="Times New Roman"/>
                <w:sz w:val="24"/>
                <w:szCs w:val="24"/>
              </w:rPr>
              <w:t>КПТ</w:t>
            </w:r>
            <w:r w:rsidR="00A61D52">
              <w:rPr>
                <w:rFonts w:ascii="Times New Roman" w:hAnsi="Times New Roman" w:cs="Times New Roman"/>
                <w:sz w:val="24"/>
                <w:szCs w:val="24"/>
              </w:rPr>
              <w:t xml:space="preserve"> в сочетании с домашним уходом</w:t>
            </w:r>
            <w:r w:rsidR="00414C97">
              <w:rPr>
                <w:rFonts w:ascii="Times New Roman" w:hAnsi="Times New Roman" w:cs="Times New Roman"/>
                <w:sz w:val="24"/>
                <w:szCs w:val="24"/>
              </w:rPr>
              <w:t>, в который входят</w:t>
            </w:r>
            <w:r w:rsidR="00A61D52">
              <w:rPr>
                <w:rFonts w:ascii="Times New Roman" w:hAnsi="Times New Roman" w:cs="Times New Roman"/>
                <w:sz w:val="24"/>
                <w:szCs w:val="24"/>
              </w:rPr>
              <w:t xml:space="preserve"> пешеходные прогулки, режим сна</w:t>
            </w:r>
            <w:r w:rsidR="00A91855">
              <w:rPr>
                <w:rFonts w:ascii="Times New Roman" w:hAnsi="Times New Roman" w:cs="Times New Roman"/>
                <w:sz w:val="24"/>
                <w:szCs w:val="24"/>
              </w:rPr>
              <w:t>, отдыха и</w:t>
            </w:r>
            <w:r w:rsidR="002B3B1D">
              <w:rPr>
                <w:rFonts w:ascii="Times New Roman" w:hAnsi="Times New Roman" w:cs="Times New Roman"/>
                <w:sz w:val="24"/>
                <w:szCs w:val="24"/>
              </w:rPr>
              <w:t xml:space="preserve"> </w:t>
            </w:r>
            <w:r w:rsidR="00A91855">
              <w:rPr>
                <w:rFonts w:ascii="Times New Roman" w:hAnsi="Times New Roman" w:cs="Times New Roman"/>
                <w:sz w:val="24"/>
                <w:szCs w:val="24"/>
              </w:rPr>
              <w:t>питания</w:t>
            </w:r>
            <w:r w:rsidR="00414C97">
              <w:rPr>
                <w:rFonts w:ascii="Times New Roman" w:hAnsi="Times New Roman" w:cs="Times New Roman"/>
                <w:sz w:val="24"/>
                <w:szCs w:val="24"/>
              </w:rPr>
              <w:t xml:space="preserve"> может</w:t>
            </w:r>
            <w:r w:rsidR="00A61D52">
              <w:rPr>
                <w:rFonts w:ascii="Times New Roman" w:hAnsi="Times New Roman" w:cs="Times New Roman"/>
                <w:sz w:val="24"/>
                <w:szCs w:val="24"/>
              </w:rPr>
              <w:t xml:space="preserve"> обеспечить устойчивое снижение депрессии по сра</w:t>
            </w:r>
            <w:r w:rsidR="00414C97">
              <w:rPr>
                <w:rFonts w:ascii="Times New Roman" w:hAnsi="Times New Roman" w:cs="Times New Roman"/>
                <w:sz w:val="24"/>
                <w:szCs w:val="24"/>
              </w:rPr>
              <w:t>внению с КПТ</w:t>
            </w:r>
            <w:r w:rsidR="00A61D52">
              <w:rPr>
                <w:rFonts w:ascii="Times New Roman" w:hAnsi="Times New Roman" w:cs="Times New Roman"/>
                <w:sz w:val="24"/>
                <w:szCs w:val="24"/>
              </w:rPr>
              <w:t xml:space="preserve">, в которую входит </w:t>
            </w:r>
            <w:r w:rsidR="00414C97">
              <w:rPr>
                <w:rFonts w:ascii="Times New Roman" w:hAnsi="Times New Roman" w:cs="Times New Roman"/>
                <w:sz w:val="24"/>
                <w:szCs w:val="24"/>
              </w:rPr>
              <w:t xml:space="preserve">только что-то </w:t>
            </w:r>
            <w:r w:rsidR="00A61D52">
              <w:rPr>
                <w:rFonts w:ascii="Times New Roman" w:hAnsi="Times New Roman" w:cs="Times New Roman"/>
                <w:sz w:val="24"/>
                <w:szCs w:val="24"/>
              </w:rPr>
              <w:t>одно</w:t>
            </w:r>
            <w:r w:rsidR="00414C97">
              <w:rPr>
                <w:rFonts w:ascii="Times New Roman" w:hAnsi="Times New Roman" w:cs="Times New Roman"/>
                <w:sz w:val="24"/>
                <w:szCs w:val="24"/>
              </w:rPr>
              <w:t xml:space="preserve"> из вышеперечисленного</w:t>
            </w:r>
            <w:r w:rsidR="00895CE8">
              <w:rPr>
                <w:rFonts w:ascii="Times New Roman" w:hAnsi="Times New Roman" w:cs="Times New Roman"/>
                <w:sz w:val="24"/>
                <w:szCs w:val="24"/>
              </w:rPr>
              <w:t xml:space="preserve"> </w:t>
            </w:r>
            <w:r w:rsidR="00895CE8">
              <w:rPr>
                <w:rFonts w:asciiTheme="minorEastAsia" w:hAnsiTheme="minorEastAsia" w:cstheme="minorEastAsia" w:hint="eastAsia"/>
                <w:sz w:val="24"/>
                <w:szCs w:val="24"/>
              </w:rPr>
              <w:t>[</w:t>
            </w:r>
            <w:r w:rsidR="00895CE8">
              <w:rPr>
                <w:rFonts w:ascii="Times New Roman" w:hAnsi="Times New Roman" w:cs="Times New Roman"/>
                <w:sz w:val="24"/>
                <w:szCs w:val="24"/>
              </w:rPr>
              <w:t>11</w:t>
            </w:r>
            <w:r w:rsidR="00895CE8">
              <w:rPr>
                <w:rFonts w:asciiTheme="minorEastAsia" w:hAnsiTheme="minorEastAsia" w:cstheme="minorEastAsia" w:hint="eastAsia"/>
                <w:sz w:val="24"/>
                <w:szCs w:val="24"/>
              </w:rPr>
              <w:t>]</w:t>
            </w:r>
            <w:r w:rsidR="00895CE8">
              <w:rPr>
                <w:rFonts w:ascii="Times New Roman" w:hAnsi="Times New Roman" w:cs="Times New Roman"/>
                <w:sz w:val="24"/>
                <w:szCs w:val="24"/>
              </w:rPr>
              <w:t>.</w:t>
            </w:r>
            <w:r w:rsidR="00A61D52">
              <w:rPr>
                <w:rFonts w:ascii="Times New Roman" w:hAnsi="Times New Roman" w:cs="Times New Roman"/>
                <w:sz w:val="24"/>
                <w:szCs w:val="24"/>
                <w:shd w:val="clear" w:color="auto" w:fill="FFFFFF" w:themeFill="background1"/>
              </w:rPr>
              <w:t xml:space="preserve"> </w:t>
            </w:r>
          </w:p>
        </w:tc>
        <w:tc>
          <w:tcPr>
            <w:tcW w:w="1099" w:type="dxa"/>
          </w:tcPr>
          <w:p w:rsidR="00A61D52" w:rsidRDefault="00A61D52" w:rsidP="00774896">
            <w:pPr>
              <w:tabs>
                <w:tab w:val="left" w:pos="7290"/>
              </w:tabs>
              <w:spacing w:line="360" w:lineRule="auto"/>
              <w:jc w:val="both"/>
              <w:rPr>
                <w:rFonts w:ascii="Times New Roman" w:hAnsi="Times New Roman" w:cs="Times New Roman"/>
                <w:sz w:val="24"/>
                <w:szCs w:val="24"/>
              </w:rPr>
            </w:pPr>
          </w:p>
          <w:p w:rsidR="00A61D52" w:rsidRDefault="00A61D52" w:rsidP="00774896">
            <w:pPr>
              <w:tabs>
                <w:tab w:val="left" w:pos="7290"/>
              </w:tabs>
              <w:spacing w:line="360" w:lineRule="auto"/>
              <w:jc w:val="both"/>
              <w:rPr>
                <w:rFonts w:ascii="Times New Roman" w:hAnsi="Times New Roman" w:cs="Times New Roman"/>
                <w:sz w:val="24"/>
                <w:szCs w:val="24"/>
              </w:rPr>
            </w:pPr>
          </w:p>
          <w:p w:rsidR="00A61D52" w:rsidRDefault="00A61D52" w:rsidP="00774896">
            <w:pPr>
              <w:tabs>
                <w:tab w:val="left" w:pos="7290"/>
              </w:tabs>
              <w:spacing w:line="360" w:lineRule="auto"/>
              <w:jc w:val="both"/>
              <w:rPr>
                <w:rFonts w:ascii="Times New Roman" w:hAnsi="Times New Roman" w:cs="Times New Roman"/>
                <w:sz w:val="24"/>
                <w:szCs w:val="24"/>
              </w:rPr>
            </w:pPr>
          </w:p>
          <w:p w:rsidR="00A61D52" w:rsidRDefault="00A61D52" w:rsidP="00774896">
            <w:pPr>
              <w:tabs>
                <w:tab w:val="left" w:pos="7290"/>
              </w:tabs>
              <w:spacing w:line="360" w:lineRule="auto"/>
              <w:jc w:val="both"/>
              <w:rPr>
                <w:rFonts w:ascii="Times New Roman" w:hAnsi="Times New Roman" w:cs="Times New Roman"/>
                <w:sz w:val="24"/>
                <w:szCs w:val="24"/>
              </w:rPr>
            </w:pPr>
          </w:p>
          <w:p w:rsidR="00A61D52" w:rsidRDefault="00A61D52" w:rsidP="00774896">
            <w:pPr>
              <w:tabs>
                <w:tab w:val="left" w:pos="7290"/>
              </w:tabs>
              <w:spacing w:line="360" w:lineRule="auto"/>
              <w:jc w:val="both"/>
              <w:rPr>
                <w:rFonts w:ascii="Times New Roman" w:hAnsi="Times New Roman" w:cs="Times New Roman"/>
                <w:sz w:val="24"/>
                <w:szCs w:val="24"/>
              </w:rPr>
            </w:pPr>
          </w:p>
          <w:p w:rsidR="00A61D52" w:rsidRDefault="00D47BB7" w:rsidP="00774896">
            <w:pPr>
              <w:tabs>
                <w:tab w:val="left" w:pos="7290"/>
              </w:tabs>
              <w:spacing w:line="360" w:lineRule="auto"/>
              <w:jc w:val="both"/>
              <w:rPr>
                <w:rFonts w:ascii="Times New Roman" w:hAnsi="Times New Roman" w:cs="Times New Roman"/>
                <w:sz w:val="24"/>
                <w:szCs w:val="24"/>
              </w:rPr>
            </w:pPr>
            <w:r>
              <w:rPr>
                <w:rFonts w:ascii="Times New Roman" w:hAnsi="Times New Roman" w:cs="Times New Roman"/>
                <w:sz w:val="24"/>
                <w:szCs w:val="24"/>
              </w:rPr>
              <w:t>A</w:t>
            </w:r>
          </w:p>
        </w:tc>
      </w:tr>
    </w:tbl>
    <w:p w:rsidR="00A61D52" w:rsidRDefault="00A61D52" w:rsidP="00774896">
      <w:pPr>
        <w:tabs>
          <w:tab w:val="left" w:pos="7290"/>
        </w:tabs>
        <w:spacing w:after="0" w:line="360" w:lineRule="auto"/>
        <w:ind w:firstLine="709"/>
        <w:jc w:val="both"/>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356E6E" w:rsidTr="00C634B3">
        <w:tc>
          <w:tcPr>
            <w:tcW w:w="8472" w:type="dxa"/>
          </w:tcPr>
          <w:p w:rsidR="00356E6E" w:rsidRDefault="00D96C89" w:rsidP="00895CE8">
            <w:pPr>
              <w:tabs>
                <w:tab w:val="left" w:pos="7290"/>
              </w:tab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Программы ведения болезни</w:t>
            </w:r>
            <w:r w:rsidR="00356E6E">
              <w:rPr>
                <w:rFonts w:ascii="Times New Roman" w:hAnsi="Times New Roman" w:cs="Times New Roman"/>
                <w:sz w:val="24"/>
                <w:szCs w:val="24"/>
              </w:rPr>
              <w:t xml:space="preserve">, изученные в семи РКИ, не </w:t>
            </w:r>
            <w:r>
              <w:rPr>
                <w:rFonts w:ascii="Times New Roman" w:hAnsi="Times New Roman" w:cs="Times New Roman"/>
                <w:sz w:val="24"/>
                <w:szCs w:val="24"/>
              </w:rPr>
              <w:t>п</w:t>
            </w:r>
            <w:r w:rsidR="00356E6E">
              <w:rPr>
                <w:rFonts w:ascii="Times New Roman" w:hAnsi="Times New Roman" w:cs="Times New Roman"/>
                <w:sz w:val="24"/>
                <w:szCs w:val="24"/>
              </w:rPr>
              <w:t xml:space="preserve">оказали существенного влияния на улучшение депрессии </w:t>
            </w:r>
            <w:r w:rsidR="00895CE8">
              <w:rPr>
                <w:rFonts w:asciiTheme="minorEastAsia" w:hAnsiTheme="minorEastAsia" w:cstheme="minorEastAsia" w:hint="eastAsia"/>
                <w:sz w:val="24"/>
                <w:szCs w:val="24"/>
              </w:rPr>
              <w:t>[</w:t>
            </w:r>
            <w:r w:rsidR="00895CE8">
              <w:rPr>
                <w:rFonts w:ascii="Times New Roman" w:hAnsi="Times New Roman" w:cs="Times New Roman"/>
                <w:sz w:val="24"/>
                <w:szCs w:val="24"/>
              </w:rPr>
              <w:t>11</w:t>
            </w:r>
            <w:r w:rsidR="00895CE8">
              <w:rPr>
                <w:rFonts w:asciiTheme="minorEastAsia" w:hAnsiTheme="minorEastAsia" w:cstheme="minorEastAsia" w:hint="eastAsia"/>
                <w:sz w:val="24"/>
                <w:szCs w:val="24"/>
              </w:rPr>
              <w:t>]</w:t>
            </w:r>
            <w:r w:rsidR="00895CE8">
              <w:rPr>
                <w:rFonts w:ascii="Times New Roman" w:hAnsi="Times New Roman" w:cs="Times New Roman"/>
                <w:sz w:val="24"/>
                <w:szCs w:val="24"/>
              </w:rPr>
              <w:t>.</w:t>
            </w:r>
            <w:r w:rsidR="00895CE8">
              <w:rPr>
                <w:rFonts w:ascii="Times New Roman" w:hAnsi="Times New Roman" w:cs="Times New Roman"/>
                <w:sz w:val="24"/>
                <w:szCs w:val="24"/>
                <w:shd w:val="clear" w:color="auto" w:fill="FFFFFF" w:themeFill="background1"/>
              </w:rPr>
              <w:t xml:space="preserve"> </w:t>
            </w:r>
            <w:r w:rsidR="00356E6E">
              <w:rPr>
                <w:rFonts w:ascii="Times New Roman" w:hAnsi="Times New Roman" w:cs="Times New Roman"/>
                <w:sz w:val="24"/>
                <w:szCs w:val="24"/>
              </w:rPr>
              <w:t xml:space="preserve"> Это противоречит двум </w:t>
            </w:r>
            <w:r>
              <w:rPr>
                <w:rFonts w:ascii="Times New Roman" w:hAnsi="Times New Roman" w:cs="Times New Roman"/>
                <w:sz w:val="24"/>
                <w:szCs w:val="24"/>
              </w:rPr>
              <w:t xml:space="preserve">другим </w:t>
            </w:r>
            <w:r w:rsidR="00356E6E">
              <w:rPr>
                <w:rFonts w:ascii="Times New Roman" w:hAnsi="Times New Roman" w:cs="Times New Roman"/>
                <w:sz w:val="24"/>
                <w:szCs w:val="24"/>
              </w:rPr>
              <w:t>исследованиям модели совместно</w:t>
            </w:r>
            <w:r>
              <w:rPr>
                <w:rFonts w:ascii="Times New Roman" w:hAnsi="Times New Roman" w:cs="Times New Roman"/>
                <w:sz w:val="24"/>
                <w:szCs w:val="24"/>
              </w:rPr>
              <w:t>го лечения</w:t>
            </w:r>
            <w:r w:rsidR="00356E6E">
              <w:rPr>
                <w:rFonts w:ascii="Times New Roman" w:hAnsi="Times New Roman" w:cs="Times New Roman"/>
                <w:sz w:val="24"/>
                <w:szCs w:val="24"/>
              </w:rPr>
              <w:t xml:space="preserve"> </w:t>
            </w:r>
            <w:r w:rsidR="00895CE8">
              <w:rPr>
                <w:rFonts w:ascii="Times New Roman" w:hAnsi="Times New Roman" w:cs="Times New Roman"/>
                <w:sz w:val="24"/>
                <w:szCs w:val="24"/>
              </w:rPr>
              <w:t>[14,15].</w:t>
            </w:r>
            <w:r w:rsidR="00356E6E">
              <w:rPr>
                <w:rFonts w:ascii="Times New Roman" w:hAnsi="Times New Roman" w:cs="Times New Roman"/>
                <w:sz w:val="24"/>
                <w:szCs w:val="24"/>
              </w:rPr>
              <w:t xml:space="preserve"> </w:t>
            </w:r>
            <w:r>
              <w:rPr>
                <w:rFonts w:ascii="Times New Roman" w:hAnsi="Times New Roman" w:cs="Times New Roman"/>
                <w:sz w:val="24"/>
                <w:szCs w:val="24"/>
              </w:rPr>
              <w:t xml:space="preserve">Эти изыскания </w:t>
            </w:r>
            <w:r w:rsidRPr="00D96C89">
              <w:rPr>
                <w:rFonts w:ascii="Times New Roman" w:hAnsi="Times New Roman" w:cs="Times New Roman"/>
                <w:sz w:val="24"/>
                <w:szCs w:val="24"/>
              </w:rPr>
              <w:t xml:space="preserve"> проведены той же исследовательской группой</w:t>
            </w:r>
            <w:r w:rsidR="002B3B1D">
              <w:rPr>
                <w:rFonts w:ascii="Times New Roman" w:hAnsi="Times New Roman" w:cs="Times New Roman"/>
                <w:sz w:val="24"/>
                <w:szCs w:val="24"/>
              </w:rPr>
              <w:t xml:space="preserve"> </w:t>
            </w:r>
            <w:r w:rsidR="00356E6E">
              <w:rPr>
                <w:rFonts w:ascii="Times New Roman" w:hAnsi="Times New Roman" w:cs="Times New Roman"/>
                <w:sz w:val="24"/>
                <w:szCs w:val="24"/>
              </w:rPr>
              <w:t>и включали пациентов с широким спектром заболеваний сердца</w:t>
            </w:r>
          </w:p>
        </w:tc>
        <w:tc>
          <w:tcPr>
            <w:tcW w:w="1099" w:type="dxa"/>
          </w:tcPr>
          <w:p w:rsidR="00356E6E" w:rsidRDefault="00356E6E" w:rsidP="00774896">
            <w:pPr>
              <w:tabs>
                <w:tab w:val="left" w:pos="7290"/>
              </w:tabs>
              <w:spacing w:line="360" w:lineRule="auto"/>
              <w:jc w:val="both"/>
              <w:rPr>
                <w:rFonts w:ascii="Times New Roman" w:hAnsi="Times New Roman" w:cs="Times New Roman"/>
                <w:sz w:val="24"/>
                <w:szCs w:val="24"/>
              </w:rPr>
            </w:pPr>
          </w:p>
          <w:p w:rsidR="00356E6E" w:rsidRDefault="00356E6E" w:rsidP="00774896">
            <w:pPr>
              <w:tabs>
                <w:tab w:val="left" w:pos="7290"/>
              </w:tabs>
              <w:spacing w:line="360" w:lineRule="auto"/>
              <w:jc w:val="both"/>
              <w:rPr>
                <w:rFonts w:ascii="Times New Roman" w:hAnsi="Times New Roman" w:cs="Times New Roman"/>
                <w:sz w:val="24"/>
                <w:szCs w:val="24"/>
              </w:rPr>
            </w:pPr>
          </w:p>
          <w:p w:rsidR="00356E6E" w:rsidRDefault="00D47BB7" w:rsidP="00774896">
            <w:pPr>
              <w:tabs>
                <w:tab w:val="left" w:pos="7290"/>
              </w:tabs>
              <w:spacing w:line="360" w:lineRule="auto"/>
              <w:jc w:val="both"/>
              <w:rPr>
                <w:rFonts w:ascii="Times New Roman" w:hAnsi="Times New Roman" w:cs="Times New Roman"/>
                <w:sz w:val="24"/>
                <w:szCs w:val="24"/>
              </w:rPr>
            </w:pPr>
            <w:r>
              <w:rPr>
                <w:rFonts w:ascii="Times New Roman" w:hAnsi="Times New Roman" w:cs="Times New Roman"/>
                <w:sz w:val="24"/>
                <w:szCs w:val="24"/>
              </w:rPr>
              <w:t>A</w:t>
            </w:r>
          </w:p>
          <w:p w:rsidR="00356E6E" w:rsidRDefault="00356E6E" w:rsidP="00774896">
            <w:pPr>
              <w:tabs>
                <w:tab w:val="left" w:pos="7290"/>
              </w:tabs>
              <w:spacing w:line="360" w:lineRule="auto"/>
              <w:jc w:val="both"/>
              <w:rPr>
                <w:rFonts w:ascii="Times New Roman" w:hAnsi="Times New Roman" w:cs="Times New Roman"/>
                <w:sz w:val="24"/>
                <w:szCs w:val="24"/>
              </w:rPr>
            </w:pPr>
          </w:p>
        </w:tc>
      </w:tr>
    </w:tbl>
    <w:p w:rsidR="00356E6E" w:rsidRDefault="00356E6E" w:rsidP="00774896">
      <w:pPr>
        <w:tabs>
          <w:tab w:val="left" w:pos="7290"/>
        </w:tabs>
        <w:spacing w:after="0" w:line="360" w:lineRule="auto"/>
        <w:ind w:firstLine="709"/>
        <w:jc w:val="both"/>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356E6E" w:rsidTr="00B448F1">
        <w:tc>
          <w:tcPr>
            <w:tcW w:w="8472" w:type="dxa"/>
          </w:tcPr>
          <w:p w:rsidR="00356E6E" w:rsidRDefault="00356E6E" w:rsidP="00383C09">
            <w:pPr>
              <w:tabs>
                <w:tab w:val="left" w:pos="7290"/>
              </w:tab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Два исследования по использованию селективных ингибиторо</w:t>
            </w:r>
            <w:r w:rsidR="002B3B1D">
              <w:rPr>
                <w:rFonts w:ascii="Times New Roman" w:hAnsi="Times New Roman" w:cs="Times New Roman"/>
                <w:sz w:val="24"/>
                <w:szCs w:val="24"/>
              </w:rPr>
              <w:t xml:space="preserve">в обратного захвата серотонина </w:t>
            </w:r>
            <w:r>
              <w:rPr>
                <w:rFonts w:ascii="Times New Roman" w:hAnsi="Times New Roman" w:cs="Times New Roman"/>
                <w:sz w:val="24"/>
                <w:szCs w:val="24"/>
              </w:rPr>
              <w:t>у пациентов с ХСН</w:t>
            </w:r>
            <w:r w:rsidR="002B3B1D">
              <w:rPr>
                <w:rFonts w:ascii="Times New Roman" w:hAnsi="Times New Roman" w:cs="Times New Roman"/>
                <w:sz w:val="24"/>
                <w:szCs w:val="24"/>
              </w:rPr>
              <w:t xml:space="preserve"> </w:t>
            </w:r>
            <w:r>
              <w:rPr>
                <w:rFonts w:ascii="Times New Roman" w:hAnsi="Times New Roman" w:cs="Times New Roman"/>
                <w:sz w:val="24"/>
                <w:szCs w:val="24"/>
              </w:rPr>
              <w:t>и депрессией показал о снижении депрессии в течение 12 недель по сравнению с плацебо</w:t>
            </w:r>
            <w:r w:rsidR="001D1A8D">
              <w:rPr>
                <w:rFonts w:ascii="Times New Roman" w:hAnsi="Times New Roman" w:cs="Times New Roman"/>
                <w:sz w:val="24"/>
                <w:szCs w:val="24"/>
              </w:rPr>
              <w:t>*</w:t>
            </w:r>
            <w:r>
              <w:rPr>
                <w:rFonts w:ascii="Times New Roman" w:hAnsi="Times New Roman" w:cs="Times New Roman"/>
                <w:sz w:val="24"/>
                <w:szCs w:val="24"/>
              </w:rPr>
              <w:t>.</w:t>
            </w:r>
            <w:r w:rsidR="00D47BB7" w:rsidRPr="00D47BB7">
              <w:rPr>
                <w:rFonts w:ascii="Times New Roman" w:hAnsi="Times New Roman" w:cs="Times New Roman"/>
                <w:sz w:val="24"/>
                <w:szCs w:val="24"/>
              </w:rPr>
              <w:t xml:space="preserve"> </w:t>
            </w:r>
            <w:r w:rsidR="00383C09">
              <w:rPr>
                <w:rFonts w:ascii="Times New Roman" w:hAnsi="Times New Roman" w:cs="Times New Roman"/>
                <w:sz w:val="24"/>
                <w:szCs w:val="24"/>
              </w:rPr>
              <w:t>Никаких серьезных побочных эффектов не выявлено</w:t>
            </w:r>
            <w:r w:rsidR="00895CE8">
              <w:rPr>
                <w:rFonts w:ascii="Times New Roman" w:hAnsi="Times New Roman" w:cs="Times New Roman"/>
                <w:sz w:val="24"/>
                <w:szCs w:val="24"/>
              </w:rPr>
              <w:t xml:space="preserve"> </w:t>
            </w:r>
            <w:r w:rsidR="00895CE8">
              <w:rPr>
                <w:rFonts w:asciiTheme="minorEastAsia" w:hAnsiTheme="minorEastAsia" w:cstheme="minorEastAsia" w:hint="eastAsia"/>
                <w:sz w:val="24"/>
                <w:szCs w:val="24"/>
              </w:rPr>
              <w:t>[</w:t>
            </w:r>
            <w:r w:rsidR="00895CE8">
              <w:rPr>
                <w:rFonts w:ascii="Times New Roman" w:hAnsi="Times New Roman" w:cs="Times New Roman"/>
                <w:sz w:val="24"/>
                <w:szCs w:val="24"/>
              </w:rPr>
              <w:t>11</w:t>
            </w:r>
            <w:r w:rsidR="00895CE8">
              <w:rPr>
                <w:rFonts w:asciiTheme="minorEastAsia" w:hAnsiTheme="minorEastAsia" w:cstheme="minorEastAsia" w:hint="eastAsia"/>
                <w:sz w:val="24"/>
                <w:szCs w:val="24"/>
              </w:rPr>
              <w:t>]</w:t>
            </w:r>
            <w:r w:rsidR="00895CE8">
              <w:rPr>
                <w:rFonts w:ascii="Times New Roman" w:hAnsi="Times New Roman" w:cs="Times New Roman"/>
                <w:sz w:val="24"/>
                <w:szCs w:val="24"/>
              </w:rPr>
              <w:t>.</w:t>
            </w:r>
            <w:r w:rsidR="00895CE8">
              <w:rPr>
                <w:rFonts w:ascii="Times New Roman" w:hAnsi="Times New Roman" w:cs="Times New Roman"/>
                <w:sz w:val="24"/>
                <w:szCs w:val="24"/>
                <w:shd w:val="clear" w:color="auto" w:fill="FFFFFF" w:themeFill="background1"/>
              </w:rPr>
              <w:t xml:space="preserve"> </w:t>
            </w:r>
            <w:r w:rsidR="00895CE8">
              <w:rPr>
                <w:rFonts w:ascii="Times New Roman" w:hAnsi="Times New Roman" w:cs="Times New Roman"/>
                <w:sz w:val="24"/>
                <w:szCs w:val="24"/>
              </w:rPr>
              <w:t xml:space="preserve"> </w:t>
            </w:r>
          </w:p>
        </w:tc>
        <w:tc>
          <w:tcPr>
            <w:tcW w:w="1099" w:type="dxa"/>
          </w:tcPr>
          <w:p w:rsidR="00356E6E" w:rsidRDefault="00356E6E" w:rsidP="00774896">
            <w:pPr>
              <w:tabs>
                <w:tab w:val="left" w:pos="7290"/>
              </w:tabs>
              <w:spacing w:line="360" w:lineRule="auto"/>
              <w:jc w:val="both"/>
              <w:rPr>
                <w:rFonts w:ascii="Times New Roman" w:hAnsi="Times New Roman" w:cs="Times New Roman"/>
                <w:sz w:val="24"/>
                <w:szCs w:val="24"/>
              </w:rPr>
            </w:pPr>
          </w:p>
          <w:p w:rsidR="00356E6E" w:rsidRDefault="00356E6E" w:rsidP="00774896">
            <w:pPr>
              <w:tabs>
                <w:tab w:val="left" w:pos="7290"/>
              </w:tabs>
              <w:spacing w:line="360" w:lineRule="auto"/>
              <w:jc w:val="both"/>
              <w:rPr>
                <w:rFonts w:ascii="Times New Roman" w:hAnsi="Times New Roman" w:cs="Times New Roman"/>
                <w:sz w:val="24"/>
                <w:szCs w:val="24"/>
              </w:rPr>
            </w:pPr>
          </w:p>
          <w:p w:rsidR="00356E6E" w:rsidRDefault="00D47BB7" w:rsidP="00774896">
            <w:pPr>
              <w:tabs>
                <w:tab w:val="left" w:pos="7290"/>
              </w:tabs>
              <w:spacing w:line="360" w:lineRule="auto"/>
              <w:jc w:val="both"/>
              <w:rPr>
                <w:rFonts w:ascii="Times New Roman" w:hAnsi="Times New Roman" w:cs="Times New Roman"/>
                <w:sz w:val="24"/>
                <w:szCs w:val="24"/>
              </w:rPr>
            </w:pPr>
            <w:r>
              <w:rPr>
                <w:rFonts w:ascii="Times New Roman" w:hAnsi="Times New Roman" w:cs="Times New Roman"/>
                <w:sz w:val="24"/>
                <w:szCs w:val="24"/>
              </w:rPr>
              <w:t>A</w:t>
            </w:r>
          </w:p>
        </w:tc>
      </w:tr>
    </w:tbl>
    <w:p w:rsidR="00A86794" w:rsidRDefault="00A86794" w:rsidP="00774896">
      <w:pPr>
        <w:tabs>
          <w:tab w:val="left" w:pos="7290"/>
        </w:tabs>
        <w:spacing w:after="0" w:line="360" w:lineRule="auto"/>
        <w:ind w:firstLine="709"/>
        <w:jc w:val="both"/>
        <w:rPr>
          <w:rFonts w:ascii="Times New Roman" w:hAnsi="Times New Roman" w:cs="Times New Roman"/>
          <w:sz w:val="24"/>
          <w:szCs w:val="24"/>
        </w:rPr>
      </w:pPr>
    </w:p>
    <w:p w:rsidR="00356E6E" w:rsidRDefault="00356E6E" w:rsidP="00774896">
      <w:pPr>
        <w:tabs>
          <w:tab w:val="left" w:pos="7290"/>
        </w:tabs>
        <w:spacing w:after="0" w:line="360" w:lineRule="auto"/>
        <w:ind w:firstLine="709"/>
        <w:jc w:val="both"/>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9"/>
        <w:gridCol w:w="8612"/>
      </w:tblGrid>
      <w:tr w:rsidR="00A86794" w:rsidTr="00C634B3">
        <w:tc>
          <w:tcPr>
            <w:tcW w:w="959" w:type="dxa"/>
          </w:tcPr>
          <w:p w:rsidR="00A86794" w:rsidRPr="00A86794" w:rsidRDefault="00A86794" w:rsidP="008B2DAE">
            <w:pPr>
              <w:pStyle w:val="a4"/>
              <w:numPr>
                <w:ilvl w:val="0"/>
                <w:numId w:val="10"/>
              </w:numPr>
              <w:tabs>
                <w:tab w:val="left" w:pos="7290"/>
              </w:tabs>
              <w:spacing w:line="360" w:lineRule="auto"/>
              <w:jc w:val="both"/>
              <w:rPr>
                <w:rFonts w:ascii="Times New Roman" w:hAnsi="Times New Roman" w:cs="Times New Roman"/>
                <w:sz w:val="24"/>
                <w:szCs w:val="24"/>
              </w:rPr>
            </w:pPr>
          </w:p>
        </w:tc>
        <w:tc>
          <w:tcPr>
            <w:tcW w:w="8612" w:type="dxa"/>
          </w:tcPr>
          <w:p w:rsidR="00A86794" w:rsidRPr="002F2DF0" w:rsidRDefault="00A86794" w:rsidP="00931F45">
            <w:pPr>
              <w:tabs>
                <w:tab w:val="left" w:pos="7290"/>
              </w:tabs>
              <w:spacing w:line="360" w:lineRule="auto"/>
              <w:jc w:val="both"/>
              <w:rPr>
                <w:rFonts w:ascii="Times New Roman" w:hAnsi="Times New Roman" w:cs="Times New Roman"/>
                <w:i/>
                <w:sz w:val="24"/>
                <w:szCs w:val="24"/>
              </w:rPr>
            </w:pPr>
            <w:r w:rsidRPr="002F2DF0">
              <w:rPr>
                <w:rFonts w:ascii="Times New Roman" w:hAnsi="Times New Roman" w:cs="Times New Roman"/>
                <w:i/>
                <w:sz w:val="24"/>
                <w:szCs w:val="24"/>
              </w:rPr>
              <w:t>Пациенты с сердечной недостаточностью должны пройти скрининг на депрессию, ис</w:t>
            </w:r>
            <w:r w:rsidR="00931F45" w:rsidRPr="002F2DF0">
              <w:rPr>
                <w:rFonts w:ascii="Times New Roman" w:hAnsi="Times New Roman" w:cs="Times New Roman"/>
                <w:i/>
                <w:sz w:val="24"/>
                <w:szCs w:val="24"/>
              </w:rPr>
              <w:t xml:space="preserve">пользуя утвержденную программу </w:t>
            </w:r>
            <w:r w:rsidRPr="002F2DF0">
              <w:rPr>
                <w:rFonts w:ascii="Times New Roman" w:hAnsi="Times New Roman" w:cs="Times New Roman"/>
                <w:i/>
                <w:sz w:val="24"/>
                <w:szCs w:val="24"/>
              </w:rPr>
              <w:t xml:space="preserve"> в рамках совм</w:t>
            </w:r>
            <w:r w:rsidR="00931F45" w:rsidRPr="002F2DF0">
              <w:rPr>
                <w:rFonts w:ascii="Times New Roman" w:hAnsi="Times New Roman" w:cs="Times New Roman"/>
                <w:i/>
                <w:sz w:val="24"/>
                <w:szCs w:val="24"/>
              </w:rPr>
              <w:t>естной модели пошагового ухода</w:t>
            </w:r>
          </w:p>
        </w:tc>
      </w:tr>
    </w:tbl>
    <w:p w:rsidR="00356E6E" w:rsidRDefault="00356E6E" w:rsidP="00774896">
      <w:pPr>
        <w:tabs>
          <w:tab w:val="left" w:pos="7290"/>
        </w:tabs>
        <w:spacing w:after="0" w:line="360" w:lineRule="auto"/>
        <w:ind w:firstLine="709"/>
        <w:jc w:val="both"/>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9"/>
        <w:gridCol w:w="8612"/>
      </w:tblGrid>
      <w:tr w:rsidR="00EC6FF6" w:rsidTr="00C634B3">
        <w:tc>
          <w:tcPr>
            <w:tcW w:w="959" w:type="dxa"/>
          </w:tcPr>
          <w:p w:rsidR="00EC6FF6" w:rsidRPr="002B3B1D" w:rsidRDefault="00EC6FF6" w:rsidP="00774896">
            <w:pPr>
              <w:tabs>
                <w:tab w:val="left" w:pos="7290"/>
              </w:tabs>
              <w:spacing w:line="360" w:lineRule="auto"/>
              <w:jc w:val="both"/>
              <w:rPr>
                <w:rFonts w:ascii="Times New Roman" w:hAnsi="Times New Roman" w:cs="Times New Roman"/>
                <w:b/>
                <w:sz w:val="24"/>
                <w:szCs w:val="24"/>
                <w:lang w:val="en-US"/>
              </w:rPr>
            </w:pPr>
            <w:r w:rsidRPr="002B3B1D">
              <w:rPr>
                <w:rFonts w:ascii="Times New Roman" w:hAnsi="Times New Roman" w:cs="Times New Roman"/>
                <w:b/>
                <w:sz w:val="24"/>
                <w:szCs w:val="24"/>
                <w:lang w:val="en-US"/>
              </w:rPr>
              <w:t>R</w:t>
            </w:r>
          </w:p>
        </w:tc>
        <w:tc>
          <w:tcPr>
            <w:tcW w:w="8612" w:type="dxa"/>
          </w:tcPr>
          <w:p w:rsidR="00EC6FF6" w:rsidRDefault="00931F45" w:rsidP="00774896">
            <w:pPr>
              <w:tabs>
                <w:tab w:val="left" w:pos="7290"/>
              </w:tabs>
              <w:spacing w:line="360" w:lineRule="auto"/>
              <w:jc w:val="both"/>
              <w:rPr>
                <w:rFonts w:ascii="Times New Roman" w:hAnsi="Times New Roman" w:cs="Times New Roman"/>
                <w:sz w:val="24"/>
                <w:szCs w:val="24"/>
              </w:rPr>
            </w:pPr>
            <w:r w:rsidRPr="002F2DF0">
              <w:rPr>
                <w:rFonts w:ascii="Times New Roman" w:hAnsi="Times New Roman" w:cs="Times New Roman"/>
                <w:b/>
                <w:i/>
                <w:sz w:val="24"/>
                <w:szCs w:val="24"/>
              </w:rPr>
              <w:t>КПТ необходимо назначать</w:t>
            </w:r>
            <w:r w:rsidR="00EC6FF6" w:rsidRPr="002F2DF0">
              <w:rPr>
                <w:rFonts w:ascii="Times New Roman" w:hAnsi="Times New Roman" w:cs="Times New Roman"/>
                <w:b/>
                <w:i/>
                <w:sz w:val="24"/>
                <w:szCs w:val="24"/>
              </w:rPr>
              <w:t xml:space="preserve"> для пациентов с сердечной недостаточностью и клинической депрессией</w:t>
            </w:r>
            <w:r w:rsidR="001D1A8D">
              <w:rPr>
                <w:rFonts w:ascii="Times New Roman" w:hAnsi="Times New Roman" w:cs="Times New Roman"/>
                <w:sz w:val="24"/>
                <w:szCs w:val="24"/>
              </w:rPr>
              <w:t>*</w:t>
            </w:r>
          </w:p>
        </w:tc>
      </w:tr>
    </w:tbl>
    <w:p w:rsidR="00EC6FF6" w:rsidRDefault="00EC6FF6" w:rsidP="00774896">
      <w:pPr>
        <w:tabs>
          <w:tab w:val="left" w:pos="7290"/>
        </w:tabs>
        <w:spacing w:after="0" w:line="360" w:lineRule="auto"/>
        <w:ind w:firstLine="709"/>
        <w:jc w:val="both"/>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9"/>
        <w:gridCol w:w="8612"/>
      </w:tblGrid>
      <w:tr w:rsidR="00EC6FF6" w:rsidTr="00C634B3">
        <w:tc>
          <w:tcPr>
            <w:tcW w:w="959" w:type="dxa"/>
          </w:tcPr>
          <w:p w:rsidR="00EC6FF6" w:rsidRPr="00EC6FF6" w:rsidRDefault="00EC6FF6" w:rsidP="008B2DAE">
            <w:pPr>
              <w:pStyle w:val="a4"/>
              <w:numPr>
                <w:ilvl w:val="0"/>
                <w:numId w:val="10"/>
              </w:numPr>
              <w:tabs>
                <w:tab w:val="left" w:pos="7290"/>
              </w:tabs>
              <w:spacing w:line="360" w:lineRule="auto"/>
              <w:jc w:val="both"/>
              <w:rPr>
                <w:rFonts w:ascii="Times New Roman" w:hAnsi="Times New Roman" w:cs="Times New Roman"/>
                <w:sz w:val="24"/>
                <w:szCs w:val="24"/>
              </w:rPr>
            </w:pPr>
          </w:p>
        </w:tc>
        <w:tc>
          <w:tcPr>
            <w:tcW w:w="8612" w:type="dxa"/>
          </w:tcPr>
          <w:p w:rsidR="00EC6FF6" w:rsidRDefault="00711AE2" w:rsidP="00711AE2">
            <w:pPr>
              <w:tabs>
                <w:tab w:val="left" w:pos="7290"/>
              </w:tabs>
              <w:spacing w:line="360" w:lineRule="auto"/>
              <w:jc w:val="both"/>
              <w:rPr>
                <w:rFonts w:ascii="Times New Roman" w:hAnsi="Times New Roman" w:cs="Times New Roman"/>
                <w:sz w:val="24"/>
                <w:szCs w:val="24"/>
              </w:rPr>
            </w:pPr>
            <w:r w:rsidRPr="002F2DF0">
              <w:rPr>
                <w:rFonts w:ascii="Times New Roman" w:hAnsi="Times New Roman" w:cs="Times New Roman"/>
                <w:i/>
                <w:sz w:val="24"/>
                <w:szCs w:val="24"/>
              </w:rPr>
              <w:t>Если пациенту показано назначение антидепрессанта, то нельзя использовать трициклический антидепрессант</w:t>
            </w:r>
            <w:r>
              <w:rPr>
                <w:rFonts w:ascii="Times New Roman" w:hAnsi="Times New Roman" w:cs="Times New Roman"/>
                <w:sz w:val="24"/>
                <w:szCs w:val="24"/>
              </w:rPr>
              <w:t xml:space="preserve">  </w:t>
            </w:r>
            <w:r w:rsidR="00895CE8">
              <w:rPr>
                <w:rFonts w:ascii="Times New Roman" w:hAnsi="Times New Roman" w:cs="Times New Roman"/>
                <w:sz w:val="24"/>
                <w:szCs w:val="24"/>
              </w:rPr>
              <w:t>[16].</w:t>
            </w:r>
          </w:p>
        </w:tc>
      </w:tr>
    </w:tbl>
    <w:p w:rsidR="00BC2352" w:rsidRDefault="00BC2352" w:rsidP="00774896">
      <w:pPr>
        <w:tabs>
          <w:tab w:val="left" w:pos="7290"/>
        </w:tabs>
        <w:spacing w:after="0" w:line="360" w:lineRule="auto"/>
        <w:ind w:firstLine="709"/>
        <w:jc w:val="both"/>
        <w:rPr>
          <w:rFonts w:ascii="Times New Roman" w:hAnsi="Times New Roman" w:cs="Times New Roman"/>
          <w:sz w:val="24"/>
          <w:szCs w:val="24"/>
        </w:rPr>
      </w:pPr>
    </w:p>
    <w:p w:rsidR="00BC2352" w:rsidRPr="002B3B1D" w:rsidRDefault="00A95082" w:rsidP="00BC2352">
      <w:pPr>
        <w:jc w:val="both"/>
        <w:rPr>
          <w:rFonts w:ascii="Times New Roman" w:hAnsi="Times New Roman" w:cs="Times New Roman"/>
          <w:sz w:val="24"/>
          <w:szCs w:val="24"/>
        </w:rPr>
      </w:pPr>
      <w:r w:rsidRPr="002B3B1D">
        <w:rPr>
          <w:rFonts w:ascii="Times New Roman" w:hAnsi="Times New Roman" w:cs="Times New Roman"/>
          <w:sz w:val="24"/>
          <w:szCs w:val="24"/>
        </w:rPr>
        <w:t>5.1</w:t>
      </w:r>
      <w:r w:rsidR="00BC2352" w:rsidRPr="002B3B1D">
        <w:rPr>
          <w:rFonts w:ascii="Times New Roman" w:hAnsi="Times New Roman" w:cs="Times New Roman"/>
          <w:sz w:val="24"/>
          <w:szCs w:val="24"/>
        </w:rPr>
        <w:t xml:space="preserve">.2 </w:t>
      </w:r>
      <w:r w:rsidR="004D36A8" w:rsidRPr="002B3B1D">
        <w:rPr>
          <w:rFonts w:ascii="Times New Roman" w:hAnsi="Times New Roman" w:cs="Times New Roman"/>
          <w:sz w:val="24"/>
          <w:szCs w:val="24"/>
        </w:rPr>
        <w:t xml:space="preserve">Изменения в диете </w:t>
      </w:r>
    </w:p>
    <w:p w:rsidR="00BC2352" w:rsidRDefault="006358AC" w:rsidP="00BC2352">
      <w:pPr>
        <w:jc w:val="both"/>
        <w:rPr>
          <w:rFonts w:ascii="Times New Roman" w:hAnsi="Times New Roman" w:cs="Times New Roman"/>
          <w:sz w:val="24"/>
          <w:szCs w:val="24"/>
        </w:rPr>
      </w:pPr>
      <w:r>
        <w:rPr>
          <w:rFonts w:ascii="Times New Roman" w:hAnsi="Times New Roman" w:cs="Times New Roman"/>
          <w:sz w:val="24"/>
          <w:szCs w:val="24"/>
        </w:rPr>
        <w:t>5</w:t>
      </w:r>
      <w:r w:rsidR="00A95082">
        <w:rPr>
          <w:rFonts w:ascii="Times New Roman" w:hAnsi="Times New Roman" w:cs="Times New Roman"/>
          <w:sz w:val="24"/>
          <w:szCs w:val="24"/>
        </w:rPr>
        <w:t>.1</w:t>
      </w:r>
      <w:r w:rsidR="00BC2352">
        <w:rPr>
          <w:rFonts w:ascii="Times New Roman" w:hAnsi="Times New Roman" w:cs="Times New Roman"/>
          <w:sz w:val="24"/>
          <w:szCs w:val="24"/>
        </w:rPr>
        <w:t>.</w:t>
      </w:r>
      <w:r>
        <w:rPr>
          <w:rFonts w:ascii="Times New Roman" w:hAnsi="Times New Roman" w:cs="Times New Roman"/>
          <w:sz w:val="24"/>
          <w:szCs w:val="24"/>
        </w:rPr>
        <w:t>2.</w:t>
      </w:r>
      <w:r w:rsidR="00BC2352">
        <w:rPr>
          <w:rFonts w:ascii="Times New Roman" w:hAnsi="Times New Roman" w:cs="Times New Roman"/>
          <w:sz w:val="24"/>
          <w:szCs w:val="24"/>
        </w:rPr>
        <w:t>1 Потребление соли</w:t>
      </w:r>
    </w:p>
    <w:p w:rsidR="001D5B61" w:rsidRDefault="00E136AD" w:rsidP="007748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 xml:space="preserve">Управление по стандартизации пищевых продуктов рекомендует </w:t>
      </w:r>
      <w:r w:rsidR="00BC2352">
        <w:rPr>
          <w:rFonts w:ascii="Times New Roman" w:eastAsia="Times New Roman" w:hAnsi="Times New Roman" w:cs="Times New Roman"/>
          <w:color w:val="212121"/>
          <w:sz w:val="24"/>
          <w:szCs w:val="24"/>
        </w:rPr>
        <w:t>потреблени</w:t>
      </w:r>
      <w:r>
        <w:rPr>
          <w:rFonts w:ascii="Times New Roman" w:eastAsia="Times New Roman" w:hAnsi="Times New Roman" w:cs="Times New Roman"/>
          <w:color w:val="212121"/>
          <w:sz w:val="24"/>
          <w:szCs w:val="24"/>
        </w:rPr>
        <w:t>е соли для взрослых не более</w:t>
      </w:r>
      <w:r w:rsidR="00BC2352">
        <w:rPr>
          <w:rFonts w:ascii="Times New Roman" w:eastAsia="Times New Roman" w:hAnsi="Times New Roman" w:cs="Times New Roman"/>
          <w:color w:val="212121"/>
          <w:sz w:val="24"/>
          <w:szCs w:val="24"/>
        </w:rPr>
        <w:t xml:space="preserve"> 6 г / </w:t>
      </w:r>
      <w:proofErr w:type="spellStart"/>
      <w:r w:rsidR="00BC2352">
        <w:rPr>
          <w:rFonts w:ascii="Times New Roman" w:eastAsia="Times New Roman" w:hAnsi="Times New Roman" w:cs="Times New Roman"/>
          <w:color w:val="212121"/>
          <w:sz w:val="24"/>
          <w:szCs w:val="24"/>
        </w:rPr>
        <w:t>сут</w:t>
      </w:r>
      <w:proofErr w:type="spellEnd"/>
      <w:r w:rsidR="00BE482F">
        <w:rPr>
          <w:rFonts w:ascii="Times New Roman" w:eastAsia="Times New Roman" w:hAnsi="Times New Roman" w:cs="Times New Roman"/>
          <w:color w:val="212121"/>
          <w:sz w:val="24"/>
          <w:szCs w:val="24"/>
        </w:rPr>
        <w:t>.</w:t>
      </w:r>
      <w:r w:rsidR="00BC2352">
        <w:rPr>
          <w:rFonts w:ascii="Times New Roman" w:eastAsia="Times New Roman" w:hAnsi="Times New Roman" w:cs="Times New Roman"/>
          <w:color w:val="212121"/>
          <w:sz w:val="24"/>
          <w:szCs w:val="24"/>
        </w:rPr>
        <w:t xml:space="preserve"> (приблизительно 1,5 чайные ложки). Пищевые этикетки часто содержат натрий, а не соль. Чтобы преобразовать содержание натрия в пище в соль, уровень натрия умножается на 2,5. </w:t>
      </w:r>
    </w:p>
    <w:tbl>
      <w:tblPr>
        <w:tblStyle w:val="a5"/>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526"/>
        <w:gridCol w:w="8045"/>
      </w:tblGrid>
      <w:tr w:rsidR="00B203F2" w:rsidTr="00B203F2">
        <w:tc>
          <w:tcPr>
            <w:tcW w:w="1526" w:type="dxa"/>
          </w:tcPr>
          <w:p w:rsidR="00B203F2" w:rsidRPr="00B203F2" w:rsidRDefault="00B203F2" w:rsidP="008B2DAE">
            <w:pPr>
              <w:pStyle w:val="a4"/>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color w:val="212121"/>
                <w:sz w:val="24"/>
                <w:szCs w:val="24"/>
              </w:rPr>
            </w:pPr>
          </w:p>
        </w:tc>
        <w:tc>
          <w:tcPr>
            <w:tcW w:w="8045" w:type="dxa"/>
          </w:tcPr>
          <w:p w:rsidR="00B203F2" w:rsidRPr="002F2DF0" w:rsidRDefault="00E136AD" w:rsidP="00E13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i/>
                <w:color w:val="212121"/>
                <w:sz w:val="24"/>
                <w:szCs w:val="24"/>
              </w:rPr>
            </w:pPr>
            <w:r w:rsidRPr="002F2DF0">
              <w:rPr>
                <w:rFonts w:ascii="Times New Roman" w:eastAsia="Times New Roman" w:hAnsi="Times New Roman" w:cs="Times New Roman"/>
                <w:i/>
                <w:color w:val="212121"/>
                <w:sz w:val="24"/>
                <w:szCs w:val="24"/>
              </w:rPr>
              <w:t>Пациенты</w:t>
            </w:r>
            <w:r w:rsidR="00B203F2" w:rsidRPr="002F2DF0">
              <w:rPr>
                <w:rFonts w:ascii="Times New Roman" w:eastAsia="Times New Roman" w:hAnsi="Times New Roman" w:cs="Times New Roman"/>
                <w:i/>
                <w:color w:val="212121"/>
                <w:sz w:val="24"/>
                <w:szCs w:val="24"/>
              </w:rPr>
              <w:t xml:space="preserve"> с </w:t>
            </w:r>
            <w:r w:rsidRPr="002F2DF0">
              <w:rPr>
                <w:rFonts w:ascii="Times New Roman" w:eastAsia="Times New Roman" w:hAnsi="Times New Roman" w:cs="Times New Roman"/>
                <w:i/>
                <w:color w:val="212121"/>
                <w:sz w:val="24"/>
                <w:szCs w:val="24"/>
              </w:rPr>
              <w:t>СН необходимо принимать соль не более</w:t>
            </w:r>
            <w:r w:rsidR="00B203F2" w:rsidRPr="002F2DF0">
              <w:rPr>
                <w:rFonts w:ascii="Times New Roman" w:eastAsia="Times New Roman" w:hAnsi="Times New Roman" w:cs="Times New Roman"/>
                <w:i/>
                <w:color w:val="212121"/>
                <w:sz w:val="24"/>
                <w:szCs w:val="24"/>
              </w:rPr>
              <w:t xml:space="preserve"> 6 г / день.</w:t>
            </w:r>
          </w:p>
        </w:tc>
      </w:tr>
      <w:tr w:rsidR="00B203F2" w:rsidTr="00B203F2">
        <w:tc>
          <w:tcPr>
            <w:tcW w:w="1526" w:type="dxa"/>
          </w:tcPr>
          <w:p w:rsidR="00B203F2" w:rsidRPr="002B3B1D" w:rsidRDefault="00B203F2" w:rsidP="002B3B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850"/>
              <w:jc w:val="both"/>
              <w:rPr>
                <w:rFonts w:ascii="Times New Roman" w:eastAsia="Times New Roman" w:hAnsi="Times New Roman" w:cs="Times New Roman"/>
                <w:color w:val="212121"/>
                <w:sz w:val="24"/>
                <w:szCs w:val="24"/>
              </w:rPr>
            </w:pPr>
          </w:p>
        </w:tc>
        <w:tc>
          <w:tcPr>
            <w:tcW w:w="8045" w:type="dxa"/>
          </w:tcPr>
          <w:p w:rsidR="00B203F2" w:rsidRPr="002F2DF0" w:rsidRDefault="00B203F2" w:rsidP="00B20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i/>
                <w:color w:val="212121"/>
                <w:sz w:val="24"/>
                <w:szCs w:val="24"/>
              </w:rPr>
            </w:pPr>
            <w:r w:rsidRPr="002F2DF0">
              <w:rPr>
                <w:rFonts w:ascii="Times New Roman" w:eastAsia="Times New Roman" w:hAnsi="Times New Roman" w:cs="Times New Roman"/>
                <w:i/>
                <w:color w:val="212121"/>
                <w:sz w:val="24"/>
                <w:szCs w:val="24"/>
              </w:rPr>
              <w:t>Пациен</w:t>
            </w:r>
            <w:r w:rsidR="00E136AD" w:rsidRPr="002F2DF0">
              <w:rPr>
                <w:rFonts w:ascii="Times New Roman" w:eastAsia="Times New Roman" w:hAnsi="Times New Roman" w:cs="Times New Roman"/>
                <w:i/>
                <w:color w:val="212121"/>
                <w:sz w:val="24"/>
                <w:szCs w:val="24"/>
              </w:rPr>
              <w:t xml:space="preserve">там с СН </w:t>
            </w:r>
            <w:r w:rsidRPr="002F2DF0">
              <w:rPr>
                <w:rFonts w:ascii="Times New Roman" w:eastAsia="Times New Roman" w:hAnsi="Times New Roman" w:cs="Times New Roman"/>
                <w:i/>
                <w:color w:val="212121"/>
                <w:sz w:val="24"/>
                <w:szCs w:val="24"/>
              </w:rPr>
              <w:t>следует рекомендовать не использовать замени</w:t>
            </w:r>
            <w:r w:rsidR="00E136AD" w:rsidRPr="002F2DF0">
              <w:rPr>
                <w:rFonts w:ascii="Times New Roman" w:eastAsia="Times New Roman" w:hAnsi="Times New Roman" w:cs="Times New Roman"/>
                <w:i/>
                <w:color w:val="212121"/>
                <w:sz w:val="24"/>
                <w:szCs w:val="24"/>
              </w:rPr>
              <w:t xml:space="preserve">тели с «низкой солью» из-за </w:t>
            </w:r>
            <w:r w:rsidRPr="002F2DF0">
              <w:rPr>
                <w:rFonts w:ascii="Times New Roman" w:eastAsia="Times New Roman" w:hAnsi="Times New Roman" w:cs="Times New Roman"/>
                <w:i/>
                <w:color w:val="212121"/>
                <w:sz w:val="24"/>
                <w:szCs w:val="24"/>
              </w:rPr>
              <w:t>высокого содержания калия</w:t>
            </w:r>
            <w:r w:rsidR="00E136AD" w:rsidRPr="002F2DF0">
              <w:rPr>
                <w:rFonts w:ascii="Times New Roman" w:eastAsia="Times New Roman" w:hAnsi="Times New Roman" w:cs="Times New Roman"/>
                <w:i/>
                <w:color w:val="212121"/>
                <w:sz w:val="24"/>
                <w:szCs w:val="24"/>
              </w:rPr>
              <w:t xml:space="preserve"> в них</w:t>
            </w:r>
            <w:r w:rsidRPr="002F2DF0">
              <w:rPr>
                <w:rFonts w:ascii="Times New Roman" w:eastAsia="Times New Roman" w:hAnsi="Times New Roman" w:cs="Times New Roman"/>
                <w:i/>
                <w:color w:val="212121"/>
                <w:sz w:val="24"/>
                <w:szCs w:val="24"/>
              </w:rPr>
              <w:t>.</w:t>
            </w:r>
          </w:p>
        </w:tc>
      </w:tr>
    </w:tbl>
    <w:p w:rsidR="001D5B61" w:rsidRDefault="001D5B61" w:rsidP="00B20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12121"/>
          <w:sz w:val="24"/>
          <w:szCs w:val="24"/>
        </w:rPr>
      </w:pPr>
    </w:p>
    <w:p w:rsidR="005B572E" w:rsidRPr="005B572E" w:rsidRDefault="005B572E" w:rsidP="00B20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ab/>
        <w:t>О</w:t>
      </w:r>
      <w:r w:rsidRPr="005B572E">
        <w:rPr>
          <w:rFonts w:ascii="Times New Roman" w:eastAsia="Times New Roman" w:hAnsi="Times New Roman" w:cs="Times New Roman"/>
          <w:color w:val="212121"/>
          <w:sz w:val="24"/>
          <w:szCs w:val="24"/>
        </w:rPr>
        <w:t>граничение употребления поваренной соли у больных с ХСН зависит от выраженности застойных явлений. Так</w:t>
      </w:r>
      <w:r>
        <w:rPr>
          <w:rFonts w:ascii="Times New Roman" w:eastAsia="Times New Roman" w:hAnsi="Times New Roman" w:cs="Times New Roman"/>
          <w:color w:val="212121"/>
          <w:sz w:val="24"/>
          <w:szCs w:val="24"/>
        </w:rPr>
        <w:t>,</w:t>
      </w:r>
      <w:r w:rsidRPr="005B572E">
        <w:rPr>
          <w:rFonts w:ascii="Times New Roman" w:eastAsia="Times New Roman" w:hAnsi="Times New Roman" w:cs="Times New Roman"/>
          <w:color w:val="212121"/>
          <w:sz w:val="24"/>
          <w:szCs w:val="24"/>
        </w:rPr>
        <w:t xml:space="preserve"> в начальных стадиях рекомендуют ограничение до 3–4 г соли (не употреблять соленой пищи), при ухудшении функционального статуса – дальнейшее ограничение до 2-3 г соли в сутки: при II ФК – не досаливать пищу; при СН III-IV ФК – продукты с уменьшенным содержанием соли и приготовление без соли. Однако, следует помнить, что диета со значимым ограничением натрия, особенно на фоне агрессивной диуретической терапии, может все-таки достоверно увеличивать риск повторных госпитализаций в связи с обострением ХСН и даже риск общей смерти</w:t>
      </w:r>
      <w:r>
        <w:rPr>
          <w:rFonts w:ascii="Times New Roman" w:eastAsia="Times New Roman" w:hAnsi="Times New Roman" w:cs="Times New Roman"/>
          <w:color w:val="212121"/>
          <w:sz w:val="24"/>
          <w:szCs w:val="24"/>
        </w:rPr>
        <w:t xml:space="preserve"> </w:t>
      </w:r>
      <w:r w:rsidRPr="005B572E">
        <w:rPr>
          <w:rFonts w:ascii="Times New Roman" w:eastAsia="Times New Roman" w:hAnsi="Times New Roman" w:cs="Times New Roman"/>
          <w:color w:val="212121"/>
          <w:sz w:val="24"/>
          <w:szCs w:val="24"/>
        </w:rPr>
        <w:t>[94].</w:t>
      </w:r>
    </w:p>
    <w:p w:rsidR="00BC2352" w:rsidRDefault="006358AC" w:rsidP="00BC2352">
      <w:pPr>
        <w:jc w:val="both"/>
        <w:rPr>
          <w:rFonts w:ascii="Times New Roman" w:hAnsi="Times New Roman" w:cs="Times New Roman"/>
          <w:sz w:val="24"/>
          <w:szCs w:val="24"/>
        </w:rPr>
      </w:pPr>
      <w:r>
        <w:rPr>
          <w:rFonts w:ascii="Times New Roman" w:hAnsi="Times New Roman" w:cs="Times New Roman"/>
          <w:sz w:val="24"/>
          <w:szCs w:val="24"/>
        </w:rPr>
        <w:t>5</w:t>
      </w:r>
      <w:r w:rsidR="00A95082">
        <w:rPr>
          <w:rFonts w:ascii="Times New Roman" w:hAnsi="Times New Roman" w:cs="Times New Roman"/>
          <w:sz w:val="24"/>
          <w:szCs w:val="24"/>
        </w:rPr>
        <w:t>.1</w:t>
      </w:r>
      <w:r w:rsidR="00BC2352">
        <w:rPr>
          <w:rFonts w:ascii="Times New Roman" w:hAnsi="Times New Roman" w:cs="Times New Roman"/>
          <w:sz w:val="24"/>
          <w:szCs w:val="24"/>
        </w:rPr>
        <w:t>.2</w:t>
      </w:r>
      <w:r>
        <w:rPr>
          <w:rFonts w:ascii="Times New Roman" w:hAnsi="Times New Roman" w:cs="Times New Roman"/>
          <w:sz w:val="24"/>
          <w:szCs w:val="24"/>
        </w:rPr>
        <w:t>.2</w:t>
      </w:r>
      <w:r w:rsidR="00BC2352">
        <w:rPr>
          <w:rFonts w:ascii="Times New Roman" w:hAnsi="Times New Roman" w:cs="Times New Roman"/>
          <w:sz w:val="24"/>
          <w:szCs w:val="24"/>
        </w:rPr>
        <w:t xml:space="preserve"> Ограничение жидкости</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526"/>
        <w:gridCol w:w="8045"/>
      </w:tblGrid>
      <w:tr w:rsidR="00E136AD" w:rsidTr="00E136AD">
        <w:tc>
          <w:tcPr>
            <w:tcW w:w="1526" w:type="dxa"/>
          </w:tcPr>
          <w:p w:rsidR="00E136AD" w:rsidRPr="00E136AD" w:rsidRDefault="00E136AD" w:rsidP="008B2DAE">
            <w:pPr>
              <w:pStyle w:val="a4"/>
              <w:numPr>
                <w:ilvl w:val="0"/>
                <w:numId w:val="7"/>
              </w:numPr>
              <w:jc w:val="both"/>
              <w:rPr>
                <w:rFonts w:ascii="Times New Roman" w:hAnsi="Times New Roman" w:cs="Times New Roman"/>
                <w:sz w:val="24"/>
                <w:szCs w:val="24"/>
              </w:rPr>
            </w:pPr>
          </w:p>
        </w:tc>
        <w:tc>
          <w:tcPr>
            <w:tcW w:w="8045" w:type="dxa"/>
          </w:tcPr>
          <w:p w:rsidR="00E136AD" w:rsidRPr="002F2DF0" w:rsidRDefault="00E136AD" w:rsidP="005037EE">
            <w:pPr>
              <w:spacing w:line="360" w:lineRule="auto"/>
              <w:jc w:val="both"/>
              <w:rPr>
                <w:rFonts w:ascii="Times New Roman" w:hAnsi="Times New Roman" w:cs="Times New Roman"/>
                <w:i/>
                <w:sz w:val="24"/>
                <w:szCs w:val="24"/>
              </w:rPr>
            </w:pPr>
            <w:r w:rsidRPr="002F2DF0">
              <w:rPr>
                <w:rFonts w:ascii="Times New Roman" w:eastAsia="Times New Roman" w:hAnsi="Times New Roman" w:cs="Times New Roman"/>
                <w:i/>
                <w:color w:val="212121"/>
                <w:sz w:val="24"/>
                <w:szCs w:val="24"/>
              </w:rPr>
              <w:t>Специалисты, занимающиеся уходом за пациентами с ХСН  с частыми</w:t>
            </w:r>
            <w:r w:rsidRPr="002F2DF0">
              <w:rPr>
                <w:rFonts w:ascii="Times New Roman" w:eastAsia="Times New Roman" w:hAnsi="Times New Roman" w:cs="Times New Roman"/>
                <w:i/>
                <w:sz w:val="24"/>
                <w:szCs w:val="24"/>
              </w:rPr>
              <w:t xml:space="preserve"> случаями</w:t>
            </w:r>
            <w:r w:rsidR="001D1A8D" w:rsidRPr="002F2DF0">
              <w:rPr>
                <w:rFonts w:ascii="Times New Roman" w:eastAsia="Times New Roman" w:hAnsi="Times New Roman" w:cs="Times New Roman"/>
                <w:i/>
                <w:sz w:val="24"/>
                <w:szCs w:val="24"/>
              </w:rPr>
              <w:t xml:space="preserve"> </w:t>
            </w:r>
            <w:r w:rsidRPr="002F2DF0">
              <w:rPr>
                <w:rFonts w:ascii="Times New Roman" w:eastAsia="Times New Roman" w:hAnsi="Times New Roman" w:cs="Times New Roman"/>
                <w:i/>
                <w:color w:val="212121"/>
                <w:sz w:val="24"/>
                <w:szCs w:val="24"/>
              </w:rPr>
              <w:t xml:space="preserve">декомпенсации, должны оценивать потребление жидкости каждого пациента и использовать индивидуальный подход </w:t>
            </w:r>
            <w:r w:rsidR="00D570F0" w:rsidRPr="002F2DF0">
              <w:rPr>
                <w:rFonts w:ascii="Times New Roman" w:eastAsia="Times New Roman" w:hAnsi="Times New Roman" w:cs="Times New Roman"/>
                <w:i/>
                <w:color w:val="212121"/>
                <w:sz w:val="24"/>
                <w:szCs w:val="24"/>
              </w:rPr>
              <w:t>в рекомендациях</w:t>
            </w:r>
            <w:r w:rsidRPr="002F2DF0">
              <w:rPr>
                <w:rFonts w:ascii="Times New Roman" w:eastAsia="Times New Roman" w:hAnsi="Times New Roman" w:cs="Times New Roman"/>
                <w:i/>
                <w:color w:val="212121"/>
                <w:sz w:val="24"/>
                <w:szCs w:val="24"/>
              </w:rPr>
              <w:t xml:space="preserve"> по ограничению жидкости</w:t>
            </w:r>
          </w:p>
        </w:tc>
      </w:tr>
    </w:tbl>
    <w:p w:rsidR="00E136AD" w:rsidRDefault="00E136AD" w:rsidP="00BC2352">
      <w:pPr>
        <w:jc w:val="both"/>
        <w:rPr>
          <w:rFonts w:ascii="Times New Roman" w:hAnsi="Times New Roman" w:cs="Times New Roman"/>
          <w:sz w:val="24"/>
          <w:szCs w:val="24"/>
        </w:rPr>
      </w:pPr>
    </w:p>
    <w:p w:rsidR="005B572E" w:rsidRPr="005B572E" w:rsidRDefault="005B572E" w:rsidP="005B572E">
      <w:pPr>
        <w:ind w:firstLine="708"/>
        <w:jc w:val="both"/>
        <w:rPr>
          <w:rFonts w:ascii="Times New Roman" w:hAnsi="Times New Roman" w:cs="Times New Roman"/>
          <w:sz w:val="24"/>
          <w:szCs w:val="24"/>
        </w:rPr>
      </w:pPr>
      <w:r>
        <w:rPr>
          <w:rFonts w:ascii="Times New Roman" w:hAnsi="Times New Roman" w:cs="Times New Roman"/>
          <w:sz w:val="24"/>
          <w:szCs w:val="24"/>
        </w:rPr>
        <w:t>О</w:t>
      </w:r>
      <w:r w:rsidRPr="005B572E">
        <w:rPr>
          <w:rFonts w:ascii="Times New Roman" w:hAnsi="Times New Roman" w:cs="Times New Roman"/>
          <w:sz w:val="24"/>
          <w:szCs w:val="24"/>
        </w:rPr>
        <w:t>бъем употребляемой жидкости не должен превышать 2 л в сутки, но при тяжелой декомпенсации, требующей внутривенного введения диуретиков, ограничение может быть более выраженным – до 1,5–1,0 литра в сутки</w:t>
      </w:r>
      <w:r>
        <w:rPr>
          <w:rFonts w:ascii="Times New Roman" w:hAnsi="Times New Roman" w:cs="Times New Roman"/>
          <w:sz w:val="24"/>
          <w:szCs w:val="24"/>
        </w:rPr>
        <w:t xml:space="preserve"> </w:t>
      </w:r>
      <w:r w:rsidRPr="005B572E">
        <w:rPr>
          <w:rFonts w:ascii="Times New Roman" w:eastAsia="Times New Roman" w:hAnsi="Times New Roman" w:cs="Times New Roman"/>
          <w:color w:val="212121"/>
          <w:sz w:val="24"/>
          <w:szCs w:val="24"/>
        </w:rPr>
        <w:t>[94].</w:t>
      </w:r>
    </w:p>
    <w:p w:rsidR="00BC2352" w:rsidRDefault="006358AC" w:rsidP="00BC2352">
      <w:pPr>
        <w:jc w:val="both"/>
        <w:rPr>
          <w:rFonts w:ascii="Times New Roman" w:hAnsi="Times New Roman" w:cs="Times New Roman"/>
          <w:sz w:val="24"/>
          <w:szCs w:val="24"/>
        </w:rPr>
      </w:pPr>
      <w:r>
        <w:rPr>
          <w:rFonts w:ascii="Times New Roman" w:hAnsi="Times New Roman" w:cs="Times New Roman"/>
          <w:sz w:val="24"/>
          <w:szCs w:val="24"/>
        </w:rPr>
        <w:t>5</w:t>
      </w:r>
      <w:r w:rsidR="00A95082">
        <w:rPr>
          <w:rFonts w:ascii="Times New Roman" w:hAnsi="Times New Roman" w:cs="Times New Roman"/>
          <w:sz w:val="24"/>
          <w:szCs w:val="24"/>
        </w:rPr>
        <w:t>.1</w:t>
      </w:r>
      <w:r w:rsidR="00BC2352">
        <w:rPr>
          <w:rFonts w:ascii="Times New Roman" w:hAnsi="Times New Roman" w:cs="Times New Roman"/>
          <w:sz w:val="24"/>
          <w:szCs w:val="24"/>
        </w:rPr>
        <w:t>.</w:t>
      </w:r>
      <w:r>
        <w:rPr>
          <w:rFonts w:ascii="Times New Roman" w:hAnsi="Times New Roman" w:cs="Times New Roman"/>
          <w:sz w:val="24"/>
          <w:szCs w:val="24"/>
        </w:rPr>
        <w:t>2.</w:t>
      </w:r>
      <w:r w:rsidR="00BC2352">
        <w:rPr>
          <w:rFonts w:ascii="Times New Roman" w:hAnsi="Times New Roman" w:cs="Times New Roman"/>
          <w:sz w:val="24"/>
          <w:szCs w:val="24"/>
        </w:rPr>
        <w:t>3 Мониторинг ежедневного веса дома</w:t>
      </w:r>
    </w:p>
    <w:p w:rsidR="00BC2352" w:rsidRDefault="001D5B61" w:rsidP="00774896">
      <w:pPr>
        <w:spacing w:line="360" w:lineRule="auto"/>
        <w:ind w:firstLine="709"/>
        <w:jc w:val="both"/>
        <w:rPr>
          <w:rFonts w:ascii="Times New Roman" w:hAnsi="Times New Roman" w:cs="Times New Roman"/>
          <w:color w:val="212121"/>
          <w:sz w:val="24"/>
          <w:szCs w:val="24"/>
          <w:shd w:val="clear" w:color="auto" w:fill="FFFFFF"/>
        </w:rPr>
      </w:pPr>
      <w:r>
        <w:rPr>
          <w:rFonts w:ascii="Times New Roman" w:hAnsi="Times New Roman" w:cs="Times New Roman"/>
          <w:color w:val="212121"/>
          <w:sz w:val="24"/>
          <w:szCs w:val="24"/>
          <w:shd w:val="clear" w:color="auto" w:fill="FFFFFF"/>
        </w:rPr>
        <w:t>Хотя е</w:t>
      </w:r>
      <w:r w:rsidR="00BC2352">
        <w:rPr>
          <w:rFonts w:ascii="Times New Roman" w:hAnsi="Times New Roman" w:cs="Times New Roman"/>
          <w:color w:val="212121"/>
          <w:sz w:val="24"/>
          <w:szCs w:val="24"/>
          <w:shd w:val="clear" w:color="auto" w:fill="FFFFFF"/>
        </w:rPr>
        <w:t>жедневный контроль веса является регулярной частью ухода за пацие</w:t>
      </w:r>
      <w:r w:rsidR="00B35A52">
        <w:rPr>
          <w:rFonts w:ascii="Times New Roman" w:hAnsi="Times New Roman" w:cs="Times New Roman"/>
          <w:color w:val="212121"/>
          <w:sz w:val="24"/>
          <w:szCs w:val="24"/>
          <w:shd w:val="clear" w:color="auto" w:fill="FFFFFF"/>
        </w:rPr>
        <w:t xml:space="preserve">нтами с ХСН для </w:t>
      </w:r>
      <w:r w:rsidR="007B220F">
        <w:rPr>
          <w:rFonts w:ascii="Times New Roman" w:hAnsi="Times New Roman" w:cs="Times New Roman"/>
          <w:color w:val="212121"/>
          <w:sz w:val="24"/>
          <w:szCs w:val="24"/>
          <w:shd w:val="clear" w:color="auto" w:fill="FFFFFF"/>
        </w:rPr>
        <w:t xml:space="preserve">раннего </w:t>
      </w:r>
      <w:r w:rsidR="00B35A52">
        <w:rPr>
          <w:rFonts w:ascii="Times New Roman" w:hAnsi="Times New Roman" w:cs="Times New Roman"/>
          <w:color w:val="212121"/>
          <w:sz w:val="24"/>
          <w:szCs w:val="24"/>
          <w:shd w:val="clear" w:color="auto" w:fill="FFFFFF"/>
        </w:rPr>
        <w:t>выявления увеличения массы тела</w:t>
      </w:r>
      <w:r>
        <w:rPr>
          <w:rFonts w:ascii="Times New Roman" w:hAnsi="Times New Roman" w:cs="Times New Roman"/>
          <w:color w:val="212121"/>
          <w:sz w:val="24"/>
          <w:szCs w:val="24"/>
          <w:shd w:val="clear" w:color="auto" w:fill="FFFFFF"/>
        </w:rPr>
        <w:t xml:space="preserve"> и </w:t>
      </w:r>
      <w:r w:rsidR="007B220F">
        <w:rPr>
          <w:rFonts w:ascii="Times New Roman" w:hAnsi="Times New Roman" w:cs="Times New Roman"/>
          <w:color w:val="212121"/>
          <w:sz w:val="24"/>
          <w:szCs w:val="24"/>
          <w:shd w:val="clear" w:color="auto" w:fill="FFFFFF"/>
        </w:rPr>
        <w:t>немедленного</w:t>
      </w:r>
      <w:r w:rsidR="00BC2352">
        <w:rPr>
          <w:rFonts w:ascii="Times New Roman" w:hAnsi="Times New Roman" w:cs="Times New Roman"/>
          <w:color w:val="212121"/>
          <w:sz w:val="24"/>
          <w:szCs w:val="24"/>
          <w:shd w:val="clear" w:color="auto" w:fill="FFFFFF"/>
        </w:rPr>
        <w:t xml:space="preserve"> вмешательства для предотвращения </w:t>
      </w:r>
      <w:r w:rsidR="007B220F">
        <w:rPr>
          <w:rFonts w:ascii="Times New Roman" w:hAnsi="Times New Roman" w:cs="Times New Roman"/>
          <w:color w:val="212121"/>
          <w:sz w:val="24"/>
          <w:szCs w:val="24"/>
          <w:shd w:val="clear" w:color="auto" w:fill="FFFFFF"/>
        </w:rPr>
        <w:t>серьезной декомпенсации</w:t>
      </w:r>
      <w:r w:rsidR="001D1A8D">
        <w:rPr>
          <w:rFonts w:ascii="Times New Roman" w:hAnsi="Times New Roman" w:cs="Times New Roman"/>
          <w:color w:val="212121"/>
          <w:sz w:val="24"/>
          <w:szCs w:val="24"/>
          <w:shd w:val="clear" w:color="auto" w:fill="FFFFFF"/>
        </w:rPr>
        <w:t>*</w:t>
      </w:r>
      <w:r>
        <w:rPr>
          <w:rFonts w:ascii="Times New Roman" w:hAnsi="Times New Roman" w:cs="Times New Roman"/>
          <w:color w:val="212121"/>
          <w:sz w:val="24"/>
          <w:szCs w:val="24"/>
          <w:shd w:val="clear" w:color="auto" w:fill="FFFFFF"/>
        </w:rPr>
        <w:t xml:space="preserve"> никаких исследований</w:t>
      </w:r>
      <w:r w:rsidR="005037EE">
        <w:rPr>
          <w:rFonts w:ascii="Times New Roman" w:hAnsi="Times New Roman" w:cs="Times New Roman"/>
          <w:color w:val="212121"/>
          <w:sz w:val="24"/>
          <w:szCs w:val="24"/>
          <w:shd w:val="clear" w:color="auto" w:fill="FFFFFF"/>
        </w:rPr>
        <w:t xml:space="preserve"> в этом направлении</w:t>
      </w:r>
      <w:r w:rsidR="007B220F">
        <w:rPr>
          <w:rFonts w:ascii="Times New Roman" w:hAnsi="Times New Roman" w:cs="Times New Roman"/>
          <w:color w:val="212121"/>
          <w:sz w:val="24"/>
          <w:szCs w:val="24"/>
          <w:shd w:val="clear" w:color="auto" w:fill="FFFFFF"/>
        </w:rPr>
        <w:t xml:space="preserve"> не проводилось</w:t>
      </w:r>
      <w:r w:rsidR="00BC2352">
        <w:rPr>
          <w:rFonts w:ascii="Times New Roman" w:hAnsi="Times New Roman" w:cs="Times New Roman"/>
          <w:color w:val="212121"/>
          <w:sz w:val="24"/>
          <w:szCs w:val="24"/>
          <w:shd w:val="clear" w:color="auto" w:fill="FFFFFF"/>
        </w:rPr>
        <w:t>. Ежедневный контроль веса включен в большин</w:t>
      </w:r>
      <w:r w:rsidR="007B220F">
        <w:rPr>
          <w:rFonts w:ascii="Times New Roman" w:hAnsi="Times New Roman" w:cs="Times New Roman"/>
          <w:color w:val="212121"/>
          <w:sz w:val="24"/>
          <w:szCs w:val="24"/>
          <w:shd w:val="clear" w:color="auto" w:fill="FFFFFF"/>
        </w:rPr>
        <w:t>ство плановых мероприятий</w:t>
      </w:r>
      <w:r w:rsidR="00BC2352">
        <w:rPr>
          <w:rFonts w:ascii="Times New Roman" w:hAnsi="Times New Roman" w:cs="Times New Roman"/>
          <w:color w:val="212121"/>
          <w:sz w:val="24"/>
          <w:szCs w:val="24"/>
          <w:shd w:val="clear" w:color="auto" w:fill="FFFFFF"/>
        </w:rPr>
        <w:t>.</w:t>
      </w:r>
    </w:p>
    <w:tbl>
      <w:tblPr>
        <w:tblStyle w:val="a5"/>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526"/>
        <w:gridCol w:w="8045"/>
      </w:tblGrid>
      <w:tr w:rsidR="0027735B" w:rsidTr="007C6670">
        <w:tc>
          <w:tcPr>
            <w:tcW w:w="1526" w:type="dxa"/>
          </w:tcPr>
          <w:p w:rsidR="0027735B" w:rsidRPr="00B203F2" w:rsidRDefault="0027735B" w:rsidP="007C6670">
            <w:pPr>
              <w:pStyle w:val="a4"/>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color w:val="212121"/>
                <w:sz w:val="24"/>
                <w:szCs w:val="24"/>
              </w:rPr>
            </w:pPr>
          </w:p>
        </w:tc>
        <w:tc>
          <w:tcPr>
            <w:tcW w:w="8045" w:type="dxa"/>
          </w:tcPr>
          <w:p w:rsidR="0027735B" w:rsidRPr="0027735B" w:rsidRDefault="0027735B" w:rsidP="007C6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i/>
                <w:color w:val="212121"/>
                <w:sz w:val="24"/>
                <w:szCs w:val="24"/>
              </w:rPr>
            </w:pPr>
            <w:r w:rsidRPr="0027735B">
              <w:rPr>
                <w:rFonts w:ascii="Times New Roman" w:eastAsia="Times New Roman" w:hAnsi="Times New Roman" w:cs="Times New Roman"/>
                <w:i/>
                <w:color w:val="212121"/>
                <w:sz w:val="24"/>
                <w:szCs w:val="24"/>
              </w:rPr>
              <w:t>Пациентам с ХСН следует взвешивать себя в определенное время суток, каждый день (после пробуждения, перед переодеванием, после опорожнения, перед едой). Пациенты должны сообщать своему лечащему врачу или кардиологу об увеличении веса более чем на 1,5-2 кг за два дня</w:t>
            </w:r>
          </w:p>
        </w:tc>
      </w:tr>
    </w:tbl>
    <w:p w:rsidR="00BC2352" w:rsidRDefault="006358AC" w:rsidP="00BC2352">
      <w:pPr>
        <w:jc w:val="both"/>
        <w:rPr>
          <w:rFonts w:ascii="Times New Roman" w:hAnsi="Times New Roman" w:cs="Times New Roman"/>
          <w:sz w:val="24"/>
          <w:szCs w:val="24"/>
        </w:rPr>
      </w:pPr>
      <w:r>
        <w:rPr>
          <w:rFonts w:ascii="Times New Roman" w:hAnsi="Times New Roman" w:cs="Times New Roman"/>
          <w:sz w:val="24"/>
          <w:szCs w:val="24"/>
        </w:rPr>
        <w:t>5</w:t>
      </w:r>
      <w:r w:rsidR="00A95082">
        <w:rPr>
          <w:rFonts w:ascii="Times New Roman" w:hAnsi="Times New Roman" w:cs="Times New Roman"/>
          <w:sz w:val="24"/>
          <w:szCs w:val="24"/>
        </w:rPr>
        <w:t>.1</w:t>
      </w:r>
      <w:r w:rsidR="00BC2352">
        <w:rPr>
          <w:rFonts w:ascii="Times New Roman" w:hAnsi="Times New Roman" w:cs="Times New Roman"/>
          <w:sz w:val="24"/>
          <w:szCs w:val="24"/>
        </w:rPr>
        <w:t>.</w:t>
      </w:r>
      <w:r>
        <w:rPr>
          <w:rFonts w:ascii="Times New Roman" w:hAnsi="Times New Roman" w:cs="Times New Roman"/>
          <w:sz w:val="24"/>
          <w:szCs w:val="24"/>
        </w:rPr>
        <w:t>2.</w:t>
      </w:r>
      <w:r w:rsidR="002B3B1D">
        <w:rPr>
          <w:rFonts w:ascii="Times New Roman" w:hAnsi="Times New Roman" w:cs="Times New Roman"/>
          <w:sz w:val="24"/>
          <w:szCs w:val="24"/>
        </w:rPr>
        <w:t xml:space="preserve">4 </w:t>
      </w:r>
      <w:r w:rsidR="00BC2352">
        <w:rPr>
          <w:rFonts w:ascii="Times New Roman" w:hAnsi="Times New Roman" w:cs="Times New Roman"/>
          <w:sz w:val="24"/>
          <w:szCs w:val="24"/>
        </w:rPr>
        <w:t xml:space="preserve">Пищевые добавки и фруктовые соки </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330"/>
        <w:gridCol w:w="1241"/>
      </w:tblGrid>
      <w:tr w:rsidR="00161B88" w:rsidTr="00161B88">
        <w:tc>
          <w:tcPr>
            <w:tcW w:w="8330" w:type="dxa"/>
          </w:tcPr>
          <w:p w:rsidR="00161B88" w:rsidRDefault="00161B88" w:rsidP="00161B88">
            <w:pPr>
              <w:spacing w:line="360" w:lineRule="auto"/>
              <w:jc w:val="both"/>
              <w:rPr>
                <w:rFonts w:ascii="Times New Roman" w:hAnsi="Times New Roman" w:cs="Times New Roman"/>
                <w:sz w:val="24"/>
                <w:szCs w:val="24"/>
              </w:rPr>
            </w:pPr>
            <w:r>
              <w:rPr>
                <w:rFonts w:ascii="Times New Roman" w:hAnsi="Times New Roman" w:cs="Times New Roman"/>
                <w:color w:val="212121"/>
                <w:sz w:val="24"/>
                <w:szCs w:val="24"/>
                <w:shd w:val="clear" w:color="auto" w:fill="FFFFFF"/>
              </w:rPr>
              <w:t xml:space="preserve">Доказательства применения коэнзима Q10 (CoQ10) противоречивы. Мета-анализ из девяти исследований показал, что использование CoQ10 не ведет к уменьшению </w:t>
            </w:r>
            <w:r w:rsidRPr="00161B88">
              <w:rPr>
                <w:rFonts w:ascii="Times New Roman" w:hAnsi="Times New Roman" w:cs="Times New Roman"/>
                <w:sz w:val="24"/>
                <w:szCs w:val="24"/>
                <w:shd w:val="clear" w:color="auto" w:fill="FFFFFF"/>
              </w:rPr>
              <w:t>смертности</w:t>
            </w:r>
            <w:r>
              <w:rPr>
                <w:rFonts w:ascii="Times New Roman" w:hAnsi="Times New Roman" w:cs="Times New Roman"/>
                <w:color w:val="212121"/>
                <w:sz w:val="24"/>
                <w:szCs w:val="24"/>
                <w:shd w:val="clear" w:color="auto" w:fill="FFFFFF"/>
              </w:rPr>
              <w:t xml:space="preserve"> </w:t>
            </w:r>
            <w:r w:rsidR="005F4756">
              <w:rPr>
                <w:rFonts w:ascii="Times New Roman" w:hAnsi="Times New Roman" w:cs="Times New Roman"/>
                <w:color w:val="212121"/>
                <w:sz w:val="24"/>
                <w:szCs w:val="24"/>
                <w:shd w:val="clear" w:color="auto" w:fill="FFFFFF"/>
              </w:rPr>
              <w:t>[17</w:t>
            </w:r>
            <w:r w:rsidR="005F4756">
              <w:rPr>
                <w:rFonts w:asciiTheme="minorEastAsia" w:hAnsiTheme="minorEastAsia" w:cstheme="minorEastAsia" w:hint="eastAsia"/>
                <w:color w:val="212121"/>
                <w:sz w:val="24"/>
                <w:szCs w:val="24"/>
                <w:shd w:val="clear" w:color="auto" w:fill="FFFFFF"/>
              </w:rPr>
              <w:t>]</w:t>
            </w:r>
            <w:r w:rsidR="005F4756">
              <w:rPr>
                <w:rFonts w:ascii="Times New Roman" w:hAnsi="Times New Roman" w:cs="Times New Roman"/>
                <w:color w:val="212121"/>
                <w:sz w:val="24"/>
                <w:szCs w:val="24"/>
                <w:shd w:val="clear" w:color="auto" w:fill="FFFFFF"/>
              </w:rPr>
              <w:t>.</w:t>
            </w:r>
            <w:r>
              <w:rPr>
                <w:rFonts w:ascii="Times New Roman" w:hAnsi="Times New Roman" w:cs="Times New Roman"/>
                <w:color w:val="212121"/>
                <w:sz w:val="24"/>
                <w:szCs w:val="24"/>
                <w:shd w:val="clear" w:color="auto" w:fill="FFFFFF"/>
              </w:rPr>
              <w:t xml:space="preserve"> Однако, в более позднем РКИ с пациентами с </w:t>
            </w:r>
            <w:r>
              <w:rPr>
                <w:rFonts w:ascii="Times New Roman" w:hAnsi="Times New Roman" w:cs="Times New Roman"/>
                <w:color w:val="212121"/>
                <w:sz w:val="24"/>
                <w:szCs w:val="24"/>
                <w:shd w:val="clear" w:color="auto" w:fill="FFFFFF"/>
              </w:rPr>
              <w:lastRenderedPageBreak/>
              <w:t xml:space="preserve">ХСН, ожидающих трансплантации, </w:t>
            </w:r>
            <w:r w:rsidRPr="0017784E">
              <w:rPr>
                <w:rFonts w:ascii="Times New Roman" w:hAnsi="Times New Roman" w:cs="Times New Roman"/>
                <w:color w:val="000000" w:themeColor="text1"/>
                <w:sz w:val="24"/>
                <w:szCs w:val="24"/>
                <w:shd w:val="clear" w:color="auto" w:fill="FFFFFF"/>
              </w:rPr>
              <w:t xml:space="preserve">отмечалось улучшение </w:t>
            </w:r>
            <w:r>
              <w:rPr>
                <w:rFonts w:ascii="Times New Roman" w:hAnsi="Times New Roman" w:cs="Times New Roman"/>
                <w:color w:val="000000" w:themeColor="text1"/>
                <w:sz w:val="24"/>
                <w:szCs w:val="24"/>
                <w:shd w:val="clear" w:color="auto" w:fill="FFFFFF"/>
              </w:rPr>
              <w:t>функционального</w:t>
            </w:r>
            <w:r w:rsidRPr="0017784E">
              <w:rPr>
                <w:rFonts w:ascii="Times New Roman" w:hAnsi="Times New Roman" w:cs="Times New Roman"/>
                <w:color w:val="000000" w:themeColor="text1"/>
                <w:sz w:val="24"/>
                <w:szCs w:val="24"/>
                <w:shd w:val="clear" w:color="auto" w:fill="FFFFFF"/>
              </w:rPr>
              <w:t xml:space="preserve"> и клинического</w:t>
            </w:r>
            <w:r>
              <w:rPr>
                <w:rFonts w:ascii="Times New Roman" w:hAnsi="Times New Roman" w:cs="Times New Roman"/>
                <w:color w:val="000000" w:themeColor="text1"/>
                <w:sz w:val="24"/>
                <w:szCs w:val="24"/>
                <w:shd w:val="clear" w:color="auto" w:fill="FFFFFF"/>
              </w:rPr>
              <w:t xml:space="preserve"> состояния</w:t>
            </w:r>
            <w:r w:rsidRPr="0017784E">
              <w:rPr>
                <w:rFonts w:ascii="Times New Roman" w:hAnsi="Times New Roman" w:cs="Times New Roman"/>
                <w:color w:val="000000" w:themeColor="text1"/>
                <w:sz w:val="24"/>
                <w:szCs w:val="24"/>
                <w:shd w:val="clear" w:color="auto" w:fill="FFFFFF"/>
              </w:rPr>
              <w:t xml:space="preserve"> по сравнению с плацебо</w:t>
            </w:r>
            <w:r w:rsidR="005F4756">
              <w:rPr>
                <w:rFonts w:ascii="Times New Roman" w:hAnsi="Times New Roman" w:cs="Times New Roman"/>
                <w:color w:val="000000" w:themeColor="text1"/>
                <w:sz w:val="24"/>
                <w:szCs w:val="24"/>
                <w:shd w:val="clear" w:color="auto" w:fill="FFFFFF"/>
              </w:rPr>
              <w:t xml:space="preserve"> </w:t>
            </w:r>
            <w:r w:rsidR="005F4756">
              <w:rPr>
                <w:rFonts w:ascii="Times New Roman" w:hAnsi="Times New Roman" w:cs="Times New Roman"/>
                <w:color w:val="212121"/>
                <w:sz w:val="24"/>
                <w:szCs w:val="24"/>
                <w:shd w:val="clear" w:color="auto" w:fill="FFFFFF"/>
              </w:rPr>
              <w:t>[18</w:t>
            </w:r>
            <w:r w:rsidR="005F4756">
              <w:rPr>
                <w:rFonts w:asciiTheme="minorEastAsia" w:hAnsiTheme="minorEastAsia" w:cstheme="minorEastAsia" w:hint="eastAsia"/>
                <w:color w:val="212121"/>
                <w:sz w:val="24"/>
                <w:szCs w:val="24"/>
                <w:shd w:val="clear" w:color="auto" w:fill="FFFFFF"/>
              </w:rPr>
              <w:t>]</w:t>
            </w:r>
            <w:r w:rsidR="005F4756">
              <w:rPr>
                <w:rFonts w:ascii="Times New Roman" w:hAnsi="Times New Roman" w:cs="Times New Roman"/>
                <w:color w:val="212121"/>
                <w:sz w:val="24"/>
                <w:szCs w:val="24"/>
                <w:shd w:val="clear" w:color="auto" w:fill="FFFFFF"/>
              </w:rPr>
              <w:t>.</w:t>
            </w:r>
          </w:p>
        </w:tc>
        <w:tc>
          <w:tcPr>
            <w:tcW w:w="1241" w:type="dxa"/>
          </w:tcPr>
          <w:p w:rsidR="00161B88" w:rsidRDefault="00161B88" w:rsidP="00BC2352">
            <w:pPr>
              <w:jc w:val="both"/>
              <w:rPr>
                <w:rFonts w:ascii="Times New Roman" w:hAnsi="Times New Roman" w:cs="Times New Roman"/>
                <w:sz w:val="24"/>
                <w:szCs w:val="24"/>
              </w:rPr>
            </w:pPr>
          </w:p>
          <w:p w:rsidR="00161B88" w:rsidRDefault="00161B88" w:rsidP="00BC2352">
            <w:pPr>
              <w:jc w:val="both"/>
              <w:rPr>
                <w:rFonts w:ascii="Times New Roman" w:hAnsi="Times New Roman" w:cs="Times New Roman"/>
                <w:sz w:val="24"/>
                <w:szCs w:val="24"/>
              </w:rPr>
            </w:pPr>
          </w:p>
          <w:p w:rsidR="00161B88" w:rsidRDefault="00161B88" w:rsidP="00BC2352">
            <w:pPr>
              <w:jc w:val="both"/>
              <w:rPr>
                <w:rFonts w:ascii="Times New Roman" w:hAnsi="Times New Roman" w:cs="Times New Roman"/>
                <w:sz w:val="24"/>
                <w:szCs w:val="24"/>
              </w:rPr>
            </w:pPr>
          </w:p>
          <w:p w:rsidR="00161B88" w:rsidRDefault="00D47BB7" w:rsidP="00BC2352">
            <w:pPr>
              <w:jc w:val="both"/>
              <w:rPr>
                <w:rFonts w:ascii="Times New Roman" w:hAnsi="Times New Roman" w:cs="Times New Roman"/>
                <w:sz w:val="24"/>
                <w:szCs w:val="24"/>
              </w:rPr>
            </w:pPr>
            <w:r>
              <w:rPr>
                <w:rFonts w:ascii="Times New Roman" w:hAnsi="Times New Roman" w:cs="Times New Roman"/>
                <w:sz w:val="24"/>
                <w:szCs w:val="24"/>
              </w:rPr>
              <w:t>A</w:t>
            </w:r>
          </w:p>
        </w:tc>
      </w:tr>
    </w:tbl>
    <w:p w:rsidR="00161B88" w:rsidRDefault="00161B88" w:rsidP="00BC2352">
      <w:pPr>
        <w:jc w:val="both"/>
        <w:rPr>
          <w:rFonts w:ascii="Times New Roman" w:hAnsi="Times New Roman" w:cs="Times New Roman"/>
          <w:sz w:val="24"/>
          <w:szCs w:val="24"/>
        </w:rPr>
      </w:pPr>
    </w:p>
    <w:p w:rsidR="00BC2352" w:rsidRDefault="00B77713" w:rsidP="00774896">
      <w:pPr>
        <w:spacing w:line="360" w:lineRule="auto"/>
        <w:ind w:firstLine="851"/>
        <w:jc w:val="both"/>
        <w:rPr>
          <w:rFonts w:ascii="Times New Roman" w:hAnsi="Times New Roman" w:cs="Times New Roman"/>
          <w:color w:val="212121"/>
          <w:sz w:val="24"/>
          <w:szCs w:val="24"/>
          <w:shd w:val="clear" w:color="auto" w:fill="FFFFFF"/>
          <w:lang w:val="kk-KZ"/>
        </w:rPr>
      </w:pPr>
      <w:r>
        <w:rPr>
          <w:rFonts w:ascii="Times New Roman" w:hAnsi="Times New Roman" w:cs="Times New Roman"/>
          <w:color w:val="212121"/>
          <w:sz w:val="24"/>
          <w:szCs w:val="24"/>
          <w:shd w:val="clear" w:color="auto" w:fill="FFFFFF"/>
        </w:rPr>
        <w:t>Руководства</w:t>
      </w:r>
      <w:r w:rsidR="00BC2352">
        <w:rPr>
          <w:rFonts w:ascii="Times New Roman" w:hAnsi="Times New Roman" w:cs="Times New Roman"/>
          <w:color w:val="212121"/>
          <w:sz w:val="24"/>
          <w:szCs w:val="24"/>
          <w:shd w:val="clear" w:color="auto" w:fill="FFFFFF"/>
        </w:rPr>
        <w:t xml:space="preserve"> по здоровому питанию Британской диетической ассоциации </w:t>
      </w:r>
      <w:r w:rsidR="00C3547A">
        <w:rPr>
          <w:rFonts w:ascii="Times New Roman" w:hAnsi="Times New Roman" w:cs="Times New Roman"/>
          <w:color w:val="212121"/>
          <w:sz w:val="24"/>
          <w:szCs w:val="24"/>
          <w:shd w:val="clear" w:color="auto" w:fill="FFFFFF"/>
        </w:rPr>
        <w:t>советуют употреблять пять порций</w:t>
      </w:r>
      <w:r w:rsidR="00BC2352">
        <w:rPr>
          <w:rFonts w:ascii="Times New Roman" w:hAnsi="Times New Roman" w:cs="Times New Roman"/>
          <w:color w:val="212121"/>
          <w:sz w:val="24"/>
          <w:szCs w:val="24"/>
          <w:shd w:val="clear" w:color="auto" w:fill="FFFFFF"/>
        </w:rPr>
        <w:t xml:space="preserve"> различных фруктов и овощей каждый день. Часто фруктовые соки воспринимаются пациентами как удобны</w:t>
      </w:r>
      <w:r w:rsidR="00BC2352">
        <w:rPr>
          <w:rFonts w:ascii="Times New Roman" w:hAnsi="Times New Roman" w:cs="Times New Roman"/>
          <w:color w:val="212121"/>
          <w:sz w:val="24"/>
          <w:szCs w:val="24"/>
          <w:shd w:val="clear" w:color="auto" w:fill="FFFFFF"/>
          <w:lang w:val="kk-KZ"/>
        </w:rPr>
        <w:t>й</w:t>
      </w:r>
      <w:r w:rsidR="00BC2352">
        <w:rPr>
          <w:rFonts w:ascii="Times New Roman" w:hAnsi="Times New Roman" w:cs="Times New Roman"/>
          <w:color w:val="212121"/>
          <w:sz w:val="24"/>
          <w:szCs w:val="24"/>
          <w:shd w:val="clear" w:color="auto" w:fill="FFFFFF"/>
        </w:rPr>
        <w:t xml:space="preserve"> способ увеличения потребления фруктов. Тем не менее, терапевтический эффект некоторых часто назначаемых препаратов у пациентов с ХСН, как известно, зависит от употребления определенных фруктовых соков, например</w:t>
      </w:r>
      <w:r w:rsidR="00161B88">
        <w:rPr>
          <w:rFonts w:ascii="Times New Roman" w:hAnsi="Times New Roman" w:cs="Times New Roman"/>
          <w:color w:val="212121"/>
          <w:sz w:val="24"/>
          <w:szCs w:val="24"/>
          <w:shd w:val="clear" w:color="auto" w:fill="FFFFFF"/>
        </w:rPr>
        <w:t>,</w:t>
      </w:r>
      <w:r w:rsidR="00BC2352">
        <w:rPr>
          <w:rFonts w:ascii="Times New Roman" w:hAnsi="Times New Roman" w:cs="Times New Roman"/>
          <w:color w:val="212121"/>
          <w:sz w:val="24"/>
          <w:szCs w:val="24"/>
          <w:shd w:val="clear" w:color="auto" w:fill="FFFFFF"/>
        </w:rPr>
        <w:t xml:space="preserve"> грейпфрута или клюквенного сока.</w:t>
      </w:r>
    </w:p>
    <w:p w:rsidR="00BC2352" w:rsidRDefault="00161B88" w:rsidP="00774896">
      <w:pPr>
        <w:pStyle w:val="HTML"/>
        <w:shd w:val="clear" w:color="auto" w:fill="FFFFFF"/>
        <w:spacing w:line="360" w:lineRule="auto"/>
        <w:ind w:firstLine="851"/>
        <w:jc w:val="both"/>
        <w:rPr>
          <w:rFonts w:ascii="Times New Roman" w:hAnsi="Times New Roman" w:cs="Times New Roman"/>
          <w:color w:val="212121"/>
          <w:sz w:val="24"/>
          <w:szCs w:val="24"/>
          <w:shd w:val="clear" w:color="auto" w:fill="FFFFFF"/>
        </w:rPr>
      </w:pPr>
      <w:proofErr w:type="spellStart"/>
      <w:r w:rsidRPr="00161B88">
        <w:rPr>
          <w:rFonts w:ascii="Times New Roman" w:hAnsi="Times New Roman" w:cs="Times New Roman"/>
          <w:color w:val="212121"/>
          <w:sz w:val="24"/>
          <w:szCs w:val="24"/>
          <w:shd w:val="clear" w:color="auto" w:fill="FFFFFF"/>
        </w:rPr>
        <w:t>The</w:t>
      </w:r>
      <w:proofErr w:type="spellEnd"/>
      <w:r w:rsidRPr="00161B88">
        <w:rPr>
          <w:rFonts w:ascii="Times New Roman" w:hAnsi="Times New Roman" w:cs="Times New Roman"/>
          <w:color w:val="212121"/>
          <w:sz w:val="24"/>
          <w:szCs w:val="24"/>
          <w:shd w:val="clear" w:color="auto" w:fill="FFFFFF"/>
        </w:rPr>
        <w:t xml:space="preserve"> </w:t>
      </w:r>
      <w:proofErr w:type="spellStart"/>
      <w:r w:rsidRPr="00161B88">
        <w:rPr>
          <w:rFonts w:ascii="Times New Roman" w:hAnsi="Times New Roman" w:cs="Times New Roman"/>
          <w:color w:val="212121"/>
          <w:sz w:val="24"/>
          <w:szCs w:val="24"/>
          <w:shd w:val="clear" w:color="auto" w:fill="FFFFFF"/>
        </w:rPr>
        <w:t>British</w:t>
      </w:r>
      <w:proofErr w:type="spellEnd"/>
      <w:r w:rsidRPr="00161B88">
        <w:rPr>
          <w:rFonts w:ascii="Times New Roman" w:hAnsi="Times New Roman" w:cs="Times New Roman"/>
          <w:color w:val="212121"/>
          <w:sz w:val="24"/>
          <w:szCs w:val="24"/>
          <w:shd w:val="clear" w:color="auto" w:fill="FFFFFF"/>
        </w:rPr>
        <w:t xml:space="preserve"> </w:t>
      </w:r>
      <w:proofErr w:type="spellStart"/>
      <w:r w:rsidRPr="00161B88">
        <w:rPr>
          <w:rFonts w:ascii="Times New Roman" w:hAnsi="Times New Roman" w:cs="Times New Roman"/>
          <w:color w:val="212121"/>
          <w:sz w:val="24"/>
          <w:szCs w:val="24"/>
          <w:shd w:val="clear" w:color="auto" w:fill="FFFFFF"/>
        </w:rPr>
        <w:t>National</w:t>
      </w:r>
      <w:proofErr w:type="spellEnd"/>
      <w:r w:rsidRPr="00161B88">
        <w:rPr>
          <w:rFonts w:ascii="Times New Roman" w:hAnsi="Times New Roman" w:cs="Times New Roman"/>
          <w:color w:val="212121"/>
          <w:sz w:val="24"/>
          <w:szCs w:val="24"/>
          <w:shd w:val="clear" w:color="auto" w:fill="FFFFFF"/>
        </w:rPr>
        <w:t xml:space="preserve"> </w:t>
      </w:r>
      <w:proofErr w:type="spellStart"/>
      <w:r w:rsidRPr="00161B88">
        <w:rPr>
          <w:rFonts w:ascii="Times New Roman" w:hAnsi="Times New Roman" w:cs="Times New Roman"/>
          <w:color w:val="212121"/>
          <w:sz w:val="24"/>
          <w:szCs w:val="24"/>
          <w:shd w:val="clear" w:color="auto" w:fill="FFFFFF"/>
        </w:rPr>
        <w:t>Formulary</w:t>
      </w:r>
      <w:proofErr w:type="spellEnd"/>
      <w:r w:rsidRPr="00161B88">
        <w:rPr>
          <w:rFonts w:ascii="Times New Roman" w:hAnsi="Times New Roman" w:cs="Times New Roman"/>
          <w:color w:val="212121"/>
          <w:sz w:val="24"/>
          <w:szCs w:val="24"/>
          <w:shd w:val="clear" w:color="auto" w:fill="FFFFFF"/>
        </w:rPr>
        <w:t xml:space="preserve"> </w:t>
      </w:r>
      <w:r w:rsidR="00BC2352">
        <w:rPr>
          <w:rFonts w:ascii="Times New Roman" w:hAnsi="Times New Roman" w:cs="Times New Roman"/>
          <w:color w:val="212121"/>
          <w:sz w:val="24"/>
          <w:szCs w:val="24"/>
          <w:shd w:val="clear" w:color="auto" w:fill="FFFFFF"/>
        </w:rPr>
        <w:t>советует</w:t>
      </w:r>
      <w:r w:rsidR="00B77713">
        <w:rPr>
          <w:rFonts w:ascii="Times New Roman" w:hAnsi="Times New Roman" w:cs="Times New Roman"/>
          <w:color w:val="212121"/>
          <w:sz w:val="24"/>
          <w:szCs w:val="24"/>
          <w:shd w:val="clear" w:color="auto" w:fill="FFFFFF"/>
        </w:rPr>
        <w:t xml:space="preserve"> избегать взаимодействия определенн</w:t>
      </w:r>
      <w:r w:rsidR="002B3B1D">
        <w:rPr>
          <w:rFonts w:ascii="Times New Roman" w:hAnsi="Times New Roman" w:cs="Times New Roman"/>
          <w:color w:val="212121"/>
          <w:sz w:val="24"/>
          <w:szCs w:val="24"/>
          <w:shd w:val="clear" w:color="auto" w:fill="FFFFFF"/>
        </w:rPr>
        <w:t xml:space="preserve">ых добавок и фруктовых соков с </w:t>
      </w:r>
      <w:r w:rsidR="00B77713">
        <w:rPr>
          <w:rFonts w:ascii="Times New Roman" w:hAnsi="Times New Roman" w:cs="Times New Roman"/>
          <w:color w:val="212121"/>
          <w:sz w:val="24"/>
          <w:szCs w:val="24"/>
          <w:shd w:val="clear" w:color="auto" w:fill="FFFFFF"/>
        </w:rPr>
        <w:t xml:space="preserve">некоторыми лекарственными препаратами </w:t>
      </w:r>
      <w:r w:rsidR="003C508D">
        <w:rPr>
          <w:rFonts w:ascii="Times New Roman" w:hAnsi="Times New Roman" w:cs="Times New Roman"/>
          <w:color w:val="212121"/>
          <w:sz w:val="24"/>
          <w:szCs w:val="24"/>
          <w:shd w:val="clear" w:color="auto" w:fill="FFFFFF"/>
        </w:rPr>
        <w:t>[19]</w:t>
      </w:r>
      <w:r w:rsidR="00BC2352">
        <w:rPr>
          <w:rFonts w:ascii="Times New Roman" w:hAnsi="Times New Roman" w:cs="Times New Roman"/>
          <w:color w:val="212121"/>
          <w:sz w:val="24"/>
          <w:szCs w:val="24"/>
          <w:shd w:val="clear" w:color="auto" w:fill="FFFFFF"/>
        </w:rPr>
        <w:t>:</w:t>
      </w:r>
    </w:p>
    <w:tbl>
      <w:tblPr>
        <w:tblStyle w:val="a5"/>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526"/>
        <w:gridCol w:w="8045"/>
      </w:tblGrid>
      <w:tr w:rsidR="00B36606" w:rsidTr="007C6670">
        <w:tc>
          <w:tcPr>
            <w:tcW w:w="1526" w:type="dxa"/>
          </w:tcPr>
          <w:p w:rsidR="00B36606" w:rsidRPr="00B203F2" w:rsidRDefault="00B36606" w:rsidP="007C6670">
            <w:pPr>
              <w:pStyle w:val="a4"/>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color w:val="212121"/>
                <w:sz w:val="24"/>
                <w:szCs w:val="24"/>
              </w:rPr>
            </w:pPr>
          </w:p>
        </w:tc>
        <w:tc>
          <w:tcPr>
            <w:tcW w:w="8045" w:type="dxa"/>
          </w:tcPr>
          <w:p w:rsidR="00B36606" w:rsidRPr="0027735B" w:rsidRDefault="00B36606" w:rsidP="005037EE">
            <w:pPr>
              <w:pStyle w:val="HTML"/>
              <w:shd w:val="clear" w:color="auto" w:fill="FFFFFF"/>
              <w:spacing w:line="360" w:lineRule="auto"/>
              <w:jc w:val="both"/>
              <w:rPr>
                <w:rFonts w:ascii="Times New Roman" w:eastAsia="Times New Roman" w:hAnsi="Times New Roman" w:cs="Times New Roman"/>
                <w:i/>
                <w:color w:val="212121"/>
                <w:sz w:val="24"/>
                <w:szCs w:val="24"/>
              </w:rPr>
            </w:pPr>
            <w:r w:rsidRPr="00B36606">
              <w:rPr>
                <w:rFonts w:ascii="Times New Roman" w:hAnsi="Times New Roman" w:cs="Times New Roman"/>
                <w:i/>
                <w:color w:val="212121"/>
                <w:sz w:val="24"/>
                <w:szCs w:val="24"/>
                <w:shd w:val="clear" w:color="auto" w:fill="FFFFFF"/>
              </w:rPr>
              <w:t>П</w:t>
            </w:r>
            <w:r w:rsidRPr="00B36606">
              <w:rPr>
                <w:rFonts w:ascii="Times New Roman" w:eastAsia="Times New Roman" w:hAnsi="Times New Roman" w:cs="Times New Roman"/>
                <w:i/>
                <w:color w:val="212121"/>
                <w:sz w:val="24"/>
              </w:rPr>
              <w:t xml:space="preserve">ациентам с сердечной недостаточностью, принимающим </w:t>
            </w:r>
            <w:proofErr w:type="spellStart"/>
            <w:r w:rsidRPr="00B36606">
              <w:rPr>
                <w:rFonts w:ascii="Times New Roman" w:eastAsia="Times New Roman" w:hAnsi="Times New Roman" w:cs="Times New Roman"/>
                <w:i/>
                <w:color w:val="212121"/>
                <w:sz w:val="24"/>
              </w:rPr>
              <w:t>варфарин</w:t>
            </w:r>
            <w:proofErr w:type="spellEnd"/>
            <w:r w:rsidRPr="00B36606">
              <w:rPr>
                <w:rFonts w:ascii="Times New Roman" w:eastAsia="Times New Roman" w:hAnsi="Times New Roman" w:cs="Times New Roman"/>
                <w:i/>
                <w:color w:val="212121"/>
                <w:sz w:val="24"/>
              </w:rPr>
              <w:t>, следует рекомендовать избегать приема клюквенного сока (который может уве</w:t>
            </w:r>
            <w:r>
              <w:rPr>
                <w:rFonts w:ascii="Times New Roman" w:eastAsia="Times New Roman" w:hAnsi="Times New Roman" w:cs="Times New Roman"/>
                <w:i/>
                <w:color w:val="212121"/>
                <w:sz w:val="24"/>
              </w:rPr>
              <w:t>личить эффективность препарата)</w:t>
            </w:r>
          </w:p>
        </w:tc>
      </w:tr>
    </w:tbl>
    <w:p w:rsidR="00B36606" w:rsidRDefault="00B36606" w:rsidP="00774896">
      <w:pPr>
        <w:pStyle w:val="HTML"/>
        <w:shd w:val="clear" w:color="auto" w:fill="FFFFFF"/>
        <w:spacing w:line="360" w:lineRule="auto"/>
        <w:ind w:firstLine="851"/>
        <w:jc w:val="both"/>
        <w:rPr>
          <w:rFonts w:ascii="Times New Roman" w:hAnsi="Times New Roman" w:cs="Times New Roman"/>
          <w:color w:val="212121"/>
          <w:sz w:val="24"/>
          <w:szCs w:val="24"/>
          <w:shd w:val="clear" w:color="auto" w:fill="FFFFFF"/>
        </w:rPr>
      </w:pPr>
    </w:p>
    <w:tbl>
      <w:tblPr>
        <w:tblStyle w:val="a5"/>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526"/>
        <w:gridCol w:w="8045"/>
      </w:tblGrid>
      <w:tr w:rsidR="00B36606" w:rsidTr="007C6670">
        <w:tc>
          <w:tcPr>
            <w:tcW w:w="1526" w:type="dxa"/>
          </w:tcPr>
          <w:p w:rsidR="00B36606" w:rsidRPr="00B203F2" w:rsidRDefault="00B36606" w:rsidP="007C6670">
            <w:pPr>
              <w:pStyle w:val="a4"/>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color w:val="212121"/>
                <w:sz w:val="24"/>
                <w:szCs w:val="24"/>
              </w:rPr>
            </w:pPr>
          </w:p>
        </w:tc>
        <w:tc>
          <w:tcPr>
            <w:tcW w:w="8045" w:type="dxa"/>
          </w:tcPr>
          <w:p w:rsidR="00B36606" w:rsidRPr="00B36606" w:rsidRDefault="00B36606" w:rsidP="00810D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i/>
                <w:color w:val="212121"/>
                <w:sz w:val="24"/>
                <w:szCs w:val="24"/>
                <w:lang w:val="kk-KZ"/>
              </w:rPr>
            </w:pPr>
            <w:r w:rsidRPr="00B36606">
              <w:rPr>
                <w:rFonts w:ascii="Times New Roman" w:eastAsia="Times New Roman" w:hAnsi="Times New Roman" w:cs="Times New Roman"/>
                <w:i/>
                <w:color w:val="212121"/>
                <w:sz w:val="24"/>
                <w:szCs w:val="24"/>
              </w:rPr>
              <w:t xml:space="preserve">Пациентам с сердечной недостаточностью, принимающим </w:t>
            </w:r>
            <w:proofErr w:type="spellStart"/>
            <w:r w:rsidRPr="00B36606">
              <w:rPr>
                <w:rFonts w:ascii="Times New Roman" w:eastAsia="Times New Roman" w:hAnsi="Times New Roman" w:cs="Times New Roman"/>
                <w:i/>
                <w:color w:val="212121"/>
                <w:sz w:val="24"/>
                <w:szCs w:val="24"/>
              </w:rPr>
              <w:t>симвастатин</w:t>
            </w:r>
            <w:proofErr w:type="spellEnd"/>
            <w:r w:rsidRPr="00B36606">
              <w:rPr>
                <w:rFonts w:ascii="Times New Roman" w:eastAsia="Times New Roman" w:hAnsi="Times New Roman" w:cs="Times New Roman"/>
                <w:i/>
                <w:color w:val="212121"/>
                <w:sz w:val="24"/>
                <w:szCs w:val="24"/>
              </w:rPr>
              <w:t>, следует рекомендовать избегать приема грейпфрутового сока (который может помешать метаболизму</w:t>
            </w:r>
            <w:r w:rsidRPr="00B36606">
              <w:rPr>
                <w:rFonts w:ascii="Times New Roman" w:eastAsia="Times New Roman" w:hAnsi="Times New Roman" w:cs="Times New Roman"/>
                <w:i/>
                <w:color w:val="212121"/>
                <w:sz w:val="24"/>
                <w:szCs w:val="24"/>
                <w:lang w:val="kk-KZ"/>
              </w:rPr>
              <w:t xml:space="preserve"> препарата в </w:t>
            </w:r>
            <w:r>
              <w:rPr>
                <w:rFonts w:ascii="Times New Roman" w:eastAsia="Times New Roman" w:hAnsi="Times New Roman" w:cs="Times New Roman"/>
                <w:i/>
                <w:color w:val="212121"/>
                <w:sz w:val="24"/>
                <w:szCs w:val="24"/>
              </w:rPr>
              <w:t>печени)</w:t>
            </w:r>
          </w:p>
        </w:tc>
      </w:tr>
    </w:tbl>
    <w:p w:rsidR="00B36606" w:rsidRDefault="00B36606" w:rsidP="00774896">
      <w:pPr>
        <w:pStyle w:val="HTML"/>
        <w:shd w:val="clear" w:color="auto" w:fill="FFFFFF"/>
        <w:spacing w:line="360" w:lineRule="auto"/>
        <w:ind w:firstLine="851"/>
        <w:jc w:val="both"/>
        <w:rPr>
          <w:rFonts w:ascii="Times New Roman" w:hAnsi="Times New Roman" w:cs="Times New Roman"/>
          <w:color w:val="212121"/>
          <w:sz w:val="24"/>
          <w:szCs w:val="24"/>
          <w:shd w:val="clear" w:color="auto" w:fill="FFFFFF"/>
        </w:rPr>
      </w:pPr>
    </w:p>
    <w:tbl>
      <w:tblPr>
        <w:tblStyle w:val="a5"/>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526"/>
        <w:gridCol w:w="8045"/>
      </w:tblGrid>
      <w:tr w:rsidR="00B36606" w:rsidTr="007C6670">
        <w:tc>
          <w:tcPr>
            <w:tcW w:w="1526" w:type="dxa"/>
          </w:tcPr>
          <w:p w:rsidR="00B36606" w:rsidRPr="00B203F2" w:rsidRDefault="00B36606" w:rsidP="007C6670">
            <w:pPr>
              <w:pStyle w:val="a4"/>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color w:val="212121"/>
                <w:sz w:val="24"/>
                <w:szCs w:val="24"/>
              </w:rPr>
            </w:pPr>
          </w:p>
        </w:tc>
        <w:tc>
          <w:tcPr>
            <w:tcW w:w="8045" w:type="dxa"/>
          </w:tcPr>
          <w:p w:rsidR="00B36606" w:rsidRPr="00B36606" w:rsidRDefault="00B36606" w:rsidP="007C6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i/>
                <w:color w:val="212121"/>
                <w:sz w:val="24"/>
                <w:szCs w:val="24"/>
              </w:rPr>
            </w:pPr>
            <w:r w:rsidRPr="00B36606">
              <w:rPr>
                <w:rFonts w:ascii="Times New Roman" w:hAnsi="Times New Roman" w:cs="Times New Roman"/>
                <w:i/>
                <w:color w:val="212121"/>
                <w:sz w:val="24"/>
                <w:szCs w:val="24"/>
                <w:shd w:val="clear" w:color="auto" w:fill="FFFFFF"/>
              </w:rPr>
              <w:t xml:space="preserve">Пациенты с сердечной недостаточностью не должны принимать препарат со зверобоем из-за взаимодействия с </w:t>
            </w:r>
            <w:proofErr w:type="spellStart"/>
            <w:r w:rsidRPr="00B36606">
              <w:rPr>
                <w:rFonts w:ascii="Times New Roman" w:hAnsi="Times New Roman" w:cs="Times New Roman"/>
                <w:i/>
                <w:color w:val="212121"/>
                <w:sz w:val="24"/>
                <w:szCs w:val="24"/>
                <w:shd w:val="clear" w:color="auto" w:fill="FFFFFF"/>
              </w:rPr>
              <w:t>варфарин</w:t>
            </w:r>
            <w:proofErr w:type="spellEnd"/>
            <w:r w:rsidRPr="00B36606">
              <w:rPr>
                <w:rFonts w:ascii="Times New Roman" w:hAnsi="Times New Roman" w:cs="Times New Roman"/>
                <w:i/>
                <w:color w:val="212121"/>
                <w:sz w:val="24"/>
                <w:szCs w:val="24"/>
                <w:shd w:val="clear" w:color="auto" w:fill="FFFFFF"/>
                <w:lang w:val="kk-KZ"/>
              </w:rPr>
              <w:t>ом</w:t>
            </w:r>
            <w:r w:rsidRPr="00B36606">
              <w:rPr>
                <w:rFonts w:ascii="Times New Roman" w:hAnsi="Times New Roman" w:cs="Times New Roman"/>
                <w:i/>
                <w:color w:val="212121"/>
                <w:sz w:val="24"/>
                <w:szCs w:val="24"/>
                <w:shd w:val="clear" w:color="auto" w:fill="FFFFFF"/>
              </w:rPr>
              <w:t xml:space="preserve">, </w:t>
            </w:r>
            <w:proofErr w:type="spellStart"/>
            <w:r w:rsidRPr="00B36606">
              <w:rPr>
                <w:rFonts w:ascii="Times New Roman" w:hAnsi="Times New Roman" w:cs="Times New Roman"/>
                <w:i/>
                <w:color w:val="212121"/>
                <w:sz w:val="24"/>
                <w:szCs w:val="24"/>
                <w:shd w:val="clear" w:color="auto" w:fill="FFFFFF"/>
              </w:rPr>
              <w:t>дигоксин</w:t>
            </w:r>
            <w:proofErr w:type="spellEnd"/>
            <w:r w:rsidRPr="00B36606">
              <w:rPr>
                <w:rFonts w:ascii="Times New Roman" w:hAnsi="Times New Roman" w:cs="Times New Roman"/>
                <w:i/>
                <w:color w:val="212121"/>
                <w:sz w:val="24"/>
                <w:szCs w:val="24"/>
                <w:shd w:val="clear" w:color="auto" w:fill="FFFFFF"/>
                <w:lang w:val="kk-KZ"/>
              </w:rPr>
              <w:t>ом</w:t>
            </w:r>
            <w:r w:rsidRPr="00B36606">
              <w:rPr>
                <w:rFonts w:ascii="Times New Roman" w:hAnsi="Times New Roman" w:cs="Times New Roman"/>
                <w:i/>
                <w:color w:val="212121"/>
                <w:sz w:val="24"/>
                <w:szCs w:val="24"/>
                <w:shd w:val="clear" w:color="auto" w:fill="FFFFFF"/>
              </w:rPr>
              <w:t xml:space="preserve">, </w:t>
            </w:r>
            <w:proofErr w:type="spellStart"/>
            <w:r w:rsidRPr="00B36606">
              <w:rPr>
                <w:rFonts w:ascii="Times New Roman" w:hAnsi="Times New Roman" w:cs="Times New Roman"/>
                <w:i/>
                <w:color w:val="212121"/>
                <w:sz w:val="24"/>
                <w:szCs w:val="24"/>
                <w:shd w:val="clear" w:color="auto" w:fill="FFFFFF"/>
              </w:rPr>
              <w:t>эплеренон</w:t>
            </w:r>
            <w:proofErr w:type="spellEnd"/>
            <w:r w:rsidRPr="00B36606">
              <w:rPr>
                <w:rFonts w:ascii="Times New Roman" w:hAnsi="Times New Roman" w:cs="Times New Roman"/>
                <w:i/>
                <w:color w:val="212121"/>
                <w:sz w:val="24"/>
                <w:szCs w:val="24"/>
                <w:shd w:val="clear" w:color="auto" w:fill="FFFFFF"/>
                <w:lang w:val="kk-KZ"/>
              </w:rPr>
              <w:t>ом</w:t>
            </w:r>
            <w:r w:rsidRPr="00B36606">
              <w:rPr>
                <w:rFonts w:ascii="Times New Roman" w:hAnsi="Times New Roman" w:cs="Times New Roman"/>
                <w:i/>
                <w:color w:val="212121"/>
                <w:sz w:val="24"/>
                <w:szCs w:val="24"/>
                <w:shd w:val="clear" w:color="auto" w:fill="FFFFFF"/>
              </w:rPr>
              <w:t xml:space="preserve"> и </w:t>
            </w:r>
            <w:proofErr w:type="spellStart"/>
            <w:r w:rsidRPr="00B36606">
              <w:rPr>
                <w:rFonts w:ascii="Times New Roman" w:hAnsi="Times New Roman" w:cs="Times New Roman"/>
                <w:i/>
                <w:color w:val="212121"/>
                <w:sz w:val="24"/>
                <w:szCs w:val="24"/>
                <w:shd w:val="clear" w:color="auto" w:fill="FFFFFF"/>
              </w:rPr>
              <w:t>селективны</w:t>
            </w:r>
            <w:proofErr w:type="spellEnd"/>
            <w:r w:rsidRPr="00B36606">
              <w:rPr>
                <w:rFonts w:ascii="Times New Roman" w:hAnsi="Times New Roman" w:cs="Times New Roman"/>
                <w:i/>
                <w:color w:val="212121"/>
                <w:sz w:val="24"/>
                <w:szCs w:val="24"/>
                <w:shd w:val="clear" w:color="auto" w:fill="FFFFFF"/>
                <w:lang w:val="kk-KZ"/>
              </w:rPr>
              <w:t>ми</w:t>
            </w:r>
            <w:r w:rsidRPr="00B36606">
              <w:rPr>
                <w:rFonts w:ascii="Times New Roman" w:hAnsi="Times New Roman" w:cs="Times New Roman"/>
                <w:i/>
                <w:color w:val="212121"/>
                <w:sz w:val="24"/>
                <w:szCs w:val="24"/>
                <w:shd w:val="clear" w:color="auto" w:fill="FFFFFF"/>
              </w:rPr>
              <w:t xml:space="preserve"> ингибитор</w:t>
            </w:r>
            <w:r w:rsidRPr="00B36606">
              <w:rPr>
                <w:rFonts w:ascii="Times New Roman" w:hAnsi="Times New Roman" w:cs="Times New Roman"/>
                <w:i/>
                <w:color w:val="212121"/>
                <w:sz w:val="24"/>
                <w:szCs w:val="24"/>
                <w:shd w:val="clear" w:color="auto" w:fill="FFFFFF"/>
                <w:lang w:val="kk-KZ"/>
              </w:rPr>
              <w:t>ами</w:t>
            </w:r>
            <w:r w:rsidR="005037EE">
              <w:rPr>
                <w:rFonts w:ascii="Times New Roman" w:hAnsi="Times New Roman" w:cs="Times New Roman"/>
                <w:i/>
                <w:color w:val="212121"/>
                <w:sz w:val="24"/>
                <w:szCs w:val="24"/>
                <w:shd w:val="clear" w:color="auto" w:fill="FFFFFF"/>
                <w:lang w:val="kk-KZ"/>
              </w:rPr>
              <w:t xml:space="preserve"> </w:t>
            </w:r>
            <w:r w:rsidRPr="00B36606">
              <w:rPr>
                <w:rFonts w:ascii="Times New Roman" w:hAnsi="Times New Roman" w:cs="Times New Roman"/>
                <w:i/>
                <w:color w:val="212121"/>
                <w:sz w:val="24"/>
                <w:szCs w:val="24"/>
                <w:shd w:val="clear" w:color="auto" w:fill="FFFFFF"/>
              </w:rPr>
              <w:t>обратного захвата серотонина</w:t>
            </w:r>
          </w:p>
        </w:tc>
      </w:tr>
    </w:tbl>
    <w:p w:rsidR="00BC2352" w:rsidRPr="00B36606" w:rsidRDefault="00BC2352" w:rsidP="00B366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12121"/>
          <w:sz w:val="24"/>
          <w:szCs w:val="24"/>
          <w:lang w:val="kk-KZ"/>
        </w:rPr>
      </w:pPr>
    </w:p>
    <w:p w:rsidR="00BC2352" w:rsidRDefault="006358AC" w:rsidP="00BC2352">
      <w:pPr>
        <w:tabs>
          <w:tab w:val="left" w:pos="708"/>
        </w:tabs>
        <w:jc w:val="both"/>
        <w:rPr>
          <w:rFonts w:ascii="Times New Roman" w:hAnsi="Times New Roman" w:cs="Times New Roman"/>
          <w:sz w:val="24"/>
          <w:szCs w:val="24"/>
        </w:rPr>
      </w:pPr>
      <w:r w:rsidRPr="00CB3497">
        <w:rPr>
          <w:rFonts w:ascii="Times New Roman" w:hAnsi="Times New Roman" w:cs="Times New Roman"/>
          <w:sz w:val="24"/>
          <w:szCs w:val="24"/>
        </w:rPr>
        <w:t>5</w:t>
      </w:r>
      <w:r w:rsidR="00BC2352" w:rsidRPr="00CB3497">
        <w:rPr>
          <w:rFonts w:ascii="Times New Roman" w:hAnsi="Times New Roman" w:cs="Times New Roman"/>
          <w:sz w:val="24"/>
          <w:szCs w:val="24"/>
        </w:rPr>
        <w:t>.</w:t>
      </w:r>
      <w:r w:rsidR="00A95082" w:rsidRPr="00CB3497">
        <w:rPr>
          <w:rFonts w:ascii="Times New Roman" w:hAnsi="Times New Roman" w:cs="Times New Roman"/>
          <w:sz w:val="24"/>
          <w:szCs w:val="24"/>
        </w:rPr>
        <w:t>1</w:t>
      </w:r>
      <w:r w:rsidRPr="00CB3497">
        <w:rPr>
          <w:rFonts w:ascii="Times New Roman" w:hAnsi="Times New Roman" w:cs="Times New Roman"/>
          <w:sz w:val="24"/>
          <w:szCs w:val="24"/>
        </w:rPr>
        <w:t>.</w:t>
      </w:r>
      <w:r w:rsidR="00BC2352" w:rsidRPr="00CB3497">
        <w:rPr>
          <w:rFonts w:ascii="Times New Roman" w:hAnsi="Times New Roman" w:cs="Times New Roman"/>
          <w:sz w:val="24"/>
          <w:szCs w:val="24"/>
        </w:rPr>
        <w:t>3   Алкоголь</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C3547A" w:rsidTr="00C3547A">
        <w:tc>
          <w:tcPr>
            <w:tcW w:w="8472" w:type="dxa"/>
          </w:tcPr>
          <w:p w:rsidR="00C3547A" w:rsidRDefault="00C3547A" w:rsidP="005037EE">
            <w:pPr>
              <w:tabs>
                <w:tab w:val="left" w:pos="708"/>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Длительное употребление алкоголя является важной причиной </w:t>
            </w:r>
            <w:proofErr w:type="spellStart"/>
            <w:r>
              <w:rPr>
                <w:rFonts w:ascii="Times New Roman" w:hAnsi="Times New Roman" w:cs="Times New Roman"/>
                <w:sz w:val="24"/>
                <w:szCs w:val="24"/>
              </w:rPr>
              <w:t>дилятационной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кардиомиопатии</w:t>
            </w:r>
            <w:proofErr w:type="spellEnd"/>
            <w:r w:rsidR="00031836">
              <w:rPr>
                <w:rFonts w:ascii="Times New Roman" w:hAnsi="Times New Roman" w:cs="Times New Roman"/>
                <w:sz w:val="24"/>
                <w:szCs w:val="24"/>
              </w:rPr>
              <w:t>*</w:t>
            </w:r>
            <w:r>
              <w:rPr>
                <w:rFonts w:ascii="Times New Roman" w:hAnsi="Times New Roman" w:cs="Times New Roman"/>
                <w:sz w:val="24"/>
                <w:szCs w:val="24"/>
              </w:rPr>
              <w:t>. Хотя количество и продолжительность приема алкоголя которая могла бы привест</w:t>
            </w:r>
            <w:r w:rsidR="00031836">
              <w:rPr>
                <w:rFonts w:ascii="Times New Roman" w:hAnsi="Times New Roman" w:cs="Times New Roman"/>
                <w:sz w:val="24"/>
                <w:szCs w:val="24"/>
              </w:rPr>
              <w:t xml:space="preserve">и к алкогольной </w:t>
            </w:r>
            <w:proofErr w:type="spellStart"/>
            <w:r w:rsidR="00031836">
              <w:rPr>
                <w:rFonts w:ascii="Times New Roman" w:hAnsi="Times New Roman" w:cs="Times New Roman"/>
                <w:sz w:val="24"/>
                <w:szCs w:val="24"/>
              </w:rPr>
              <w:t>кардиомиопатии</w:t>
            </w:r>
            <w:proofErr w:type="spellEnd"/>
            <w:r w:rsidR="00031836">
              <w:rPr>
                <w:rFonts w:ascii="Times New Roman" w:hAnsi="Times New Roman" w:cs="Times New Roman"/>
                <w:sz w:val="24"/>
                <w:szCs w:val="24"/>
              </w:rPr>
              <w:t xml:space="preserve"> </w:t>
            </w:r>
            <w:r>
              <w:rPr>
                <w:rFonts w:ascii="Times New Roman" w:hAnsi="Times New Roman" w:cs="Times New Roman"/>
                <w:sz w:val="24"/>
                <w:szCs w:val="24"/>
              </w:rPr>
              <w:t xml:space="preserve">не установлено, мужчины и женщины, </w:t>
            </w:r>
            <w:r>
              <w:rPr>
                <w:rFonts w:ascii="Times New Roman" w:eastAsia="Times New Roman" w:hAnsi="Times New Roman" w:cs="Times New Roman"/>
                <w:color w:val="212121"/>
                <w:sz w:val="24"/>
                <w:szCs w:val="24"/>
              </w:rPr>
              <w:t xml:space="preserve">употребляющие алкоголь больше 11 </w:t>
            </w:r>
            <w:r>
              <w:rPr>
                <w:rFonts w:ascii="Times New Roman" w:eastAsia="Times New Roman" w:hAnsi="Times New Roman" w:cs="Times New Roman"/>
                <w:color w:val="212121"/>
                <w:sz w:val="24"/>
                <w:szCs w:val="24"/>
                <w:lang w:val="kk-KZ"/>
              </w:rPr>
              <w:t>единиц</w:t>
            </w:r>
            <w:r>
              <w:rPr>
                <w:rFonts w:ascii="Times New Roman" w:eastAsia="Times New Roman" w:hAnsi="Times New Roman" w:cs="Times New Roman"/>
                <w:color w:val="212121"/>
                <w:sz w:val="24"/>
                <w:szCs w:val="24"/>
              </w:rPr>
              <w:t xml:space="preserve">/в день </w:t>
            </w:r>
            <w:r w:rsidR="005037EE">
              <w:rPr>
                <w:rFonts w:ascii="Times New Roman" w:eastAsia="Times New Roman" w:hAnsi="Times New Roman" w:cs="Times New Roman"/>
                <w:color w:val="212121"/>
                <w:sz w:val="24"/>
                <w:szCs w:val="24"/>
              </w:rPr>
              <w:t xml:space="preserve">в течение </w:t>
            </w:r>
            <w:r w:rsidR="003C508D">
              <w:rPr>
                <w:rFonts w:ascii="Times New Roman" w:eastAsia="Times New Roman" w:hAnsi="Times New Roman" w:cs="Times New Roman"/>
                <w:color w:val="212121"/>
                <w:sz w:val="24"/>
                <w:szCs w:val="24"/>
              </w:rPr>
              <w:t>5 лет</w:t>
            </w:r>
            <w:r w:rsidR="005037EE">
              <w:rPr>
                <w:rFonts w:ascii="Times New Roman" w:eastAsia="Times New Roman" w:hAnsi="Times New Roman" w:cs="Times New Roman"/>
                <w:color w:val="212121"/>
                <w:sz w:val="24"/>
                <w:szCs w:val="24"/>
              </w:rPr>
              <w:t xml:space="preserve"> и более</w:t>
            </w:r>
            <w:r w:rsidR="003C508D">
              <w:rPr>
                <w:rFonts w:ascii="Times New Roman" w:eastAsia="Times New Roman" w:hAnsi="Times New Roman" w:cs="Times New Roman"/>
                <w:color w:val="212121"/>
                <w:sz w:val="24"/>
                <w:szCs w:val="24"/>
              </w:rPr>
              <w:t xml:space="preserve"> находятся под угрозой [20].</w:t>
            </w:r>
          </w:p>
        </w:tc>
        <w:tc>
          <w:tcPr>
            <w:tcW w:w="1099" w:type="dxa"/>
          </w:tcPr>
          <w:p w:rsidR="00E50F43" w:rsidRDefault="00E50F43" w:rsidP="00C3547A">
            <w:pPr>
              <w:tabs>
                <w:tab w:val="left" w:pos="708"/>
              </w:tabs>
              <w:spacing w:line="360" w:lineRule="auto"/>
              <w:jc w:val="both"/>
              <w:rPr>
                <w:rFonts w:ascii="Times New Roman" w:hAnsi="Times New Roman" w:cs="Times New Roman"/>
                <w:sz w:val="24"/>
                <w:szCs w:val="24"/>
              </w:rPr>
            </w:pPr>
          </w:p>
          <w:p w:rsidR="00E50F43" w:rsidRDefault="00E50F43" w:rsidP="00C3547A">
            <w:pPr>
              <w:tabs>
                <w:tab w:val="left" w:pos="708"/>
              </w:tabs>
              <w:spacing w:line="360" w:lineRule="auto"/>
              <w:jc w:val="both"/>
              <w:rPr>
                <w:rFonts w:ascii="Times New Roman" w:hAnsi="Times New Roman" w:cs="Times New Roman"/>
                <w:sz w:val="24"/>
                <w:szCs w:val="24"/>
              </w:rPr>
            </w:pPr>
          </w:p>
          <w:p w:rsidR="00C3547A" w:rsidRDefault="00D47BB7" w:rsidP="00C3547A">
            <w:pPr>
              <w:tabs>
                <w:tab w:val="left" w:pos="708"/>
              </w:tabs>
              <w:spacing w:line="360" w:lineRule="auto"/>
              <w:jc w:val="both"/>
              <w:rPr>
                <w:rFonts w:ascii="Times New Roman" w:hAnsi="Times New Roman" w:cs="Times New Roman"/>
                <w:sz w:val="24"/>
                <w:szCs w:val="24"/>
              </w:rPr>
            </w:pPr>
            <w:r>
              <w:rPr>
                <w:rFonts w:ascii="Times New Roman" w:hAnsi="Times New Roman" w:cs="Times New Roman"/>
                <w:sz w:val="24"/>
                <w:szCs w:val="24"/>
              </w:rPr>
              <w:t>D</w:t>
            </w:r>
          </w:p>
        </w:tc>
      </w:tr>
    </w:tbl>
    <w:p w:rsidR="00C3547A" w:rsidRDefault="00C3547A" w:rsidP="00BC2352">
      <w:pPr>
        <w:tabs>
          <w:tab w:val="left" w:pos="708"/>
        </w:tabs>
        <w:jc w:val="both"/>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C3547A" w:rsidTr="00C3547A">
        <w:tc>
          <w:tcPr>
            <w:tcW w:w="8472" w:type="dxa"/>
          </w:tcPr>
          <w:p w:rsidR="00C3547A" w:rsidRDefault="00C3547A" w:rsidP="00C3547A">
            <w:pPr>
              <w:pStyle w:val="HTML"/>
              <w:shd w:val="clear" w:color="auto" w:fill="FFFFFF"/>
              <w:tabs>
                <w:tab w:val="left" w:pos="709"/>
              </w:tabs>
              <w:spacing w:line="360" w:lineRule="auto"/>
              <w:jc w:val="both"/>
              <w:rPr>
                <w:rFonts w:ascii="Times New Roman" w:hAnsi="Times New Roman" w:cs="Times New Roman"/>
                <w:sz w:val="24"/>
                <w:szCs w:val="24"/>
              </w:rPr>
            </w:pPr>
            <w:r>
              <w:rPr>
                <w:rFonts w:ascii="Times New Roman" w:eastAsia="Times New Roman" w:hAnsi="Times New Roman" w:cs="Times New Roman"/>
                <w:color w:val="212121"/>
                <w:sz w:val="24"/>
                <w:szCs w:val="24"/>
              </w:rPr>
              <w:t xml:space="preserve">В двух </w:t>
            </w:r>
            <w:proofErr w:type="spellStart"/>
            <w:r>
              <w:rPr>
                <w:rFonts w:ascii="Times New Roman" w:eastAsia="Times New Roman" w:hAnsi="Times New Roman" w:cs="Times New Roman"/>
                <w:color w:val="212121"/>
                <w:sz w:val="24"/>
                <w:szCs w:val="24"/>
              </w:rPr>
              <w:t>проспективных</w:t>
            </w:r>
            <w:proofErr w:type="spellEnd"/>
            <w:r>
              <w:rPr>
                <w:rFonts w:ascii="Times New Roman" w:eastAsia="Times New Roman" w:hAnsi="Times New Roman" w:cs="Times New Roman"/>
                <w:color w:val="212121"/>
                <w:sz w:val="24"/>
                <w:szCs w:val="24"/>
              </w:rPr>
              <w:t xml:space="preserve"> исследованиях</w:t>
            </w:r>
            <w:r w:rsidR="00031836">
              <w:rPr>
                <w:rFonts w:ascii="Times New Roman" w:eastAsia="Times New Roman" w:hAnsi="Times New Roman" w:cs="Times New Roman"/>
                <w:color w:val="212121"/>
                <w:sz w:val="24"/>
                <w:szCs w:val="24"/>
              </w:rPr>
              <w:t>*</w:t>
            </w:r>
            <w:r>
              <w:rPr>
                <w:rFonts w:ascii="Times New Roman" w:eastAsia="Times New Roman" w:hAnsi="Times New Roman" w:cs="Times New Roman"/>
                <w:color w:val="212121"/>
                <w:sz w:val="24"/>
                <w:szCs w:val="24"/>
              </w:rPr>
              <w:t xml:space="preserve"> пациентов с тяжелой алкогольной </w:t>
            </w:r>
            <w:proofErr w:type="spellStart"/>
            <w:r>
              <w:rPr>
                <w:rFonts w:ascii="Times New Roman" w:eastAsia="Times New Roman" w:hAnsi="Times New Roman" w:cs="Times New Roman"/>
                <w:color w:val="212121"/>
                <w:sz w:val="24"/>
                <w:szCs w:val="24"/>
              </w:rPr>
              <w:t>кардиомиопатией</w:t>
            </w:r>
            <w:proofErr w:type="spellEnd"/>
            <w:r>
              <w:rPr>
                <w:rFonts w:ascii="Times New Roman" w:eastAsia="Times New Roman" w:hAnsi="Times New Roman" w:cs="Times New Roman"/>
                <w:color w:val="212121"/>
                <w:sz w:val="24"/>
                <w:szCs w:val="24"/>
              </w:rPr>
              <w:t xml:space="preserve"> установлено, что после шести месяцев полной абстиненции </w:t>
            </w:r>
            <w:r>
              <w:rPr>
                <w:rFonts w:ascii="Times New Roman" w:eastAsia="Times New Roman" w:hAnsi="Times New Roman" w:cs="Times New Roman"/>
                <w:color w:val="212121"/>
                <w:sz w:val="24"/>
                <w:szCs w:val="24"/>
              </w:rPr>
              <w:lastRenderedPageBreak/>
              <w:t>(воздержания) от алкоголя, функция левого желудочка значительно улучшилась с сопутствующим</w:t>
            </w:r>
            <w:r w:rsidR="00533F61">
              <w:rPr>
                <w:rFonts w:ascii="Times New Roman" w:eastAsia="Times New Roman" w:hAnsi="Times New Roman" w:cs="Times New Roman"/>
                <w:color w:val="212121"/>
                <w:sz w:val="24"/>
                <w:szCs w:val="24"/>
              </w:rPr>
              <w:t xml:space="preserve"> снижением </w:t>
            </w:r>
            <w:proofErr w:type="spellStart"/>
            <w:r w:rsidR="00533F61">
              <w:rPr>
                <w:rFonts w:ascii="Times New Roman" w:eastAsia="Times New Roman" w:hAnsi="Times New Roman" w:cs="Times New Roman"/>
                <w:color w:val="212121"/>
                <w:sz w:val="24"/>
                <w:szCs w:val="24"/>
              </w:rPr>
              <w:t>кардиоторакального</w:t>
            </w:r>
            <w:proofErr w:type="spellEnd"/>
            <w:r w:rsidR="00533F61">
              <w:rPr>
                <w:rFonts w:ascii="Times New Roman" w:eastAsia="Times New Roman" w:hAnsi="Times New Roman" w:cs="Times New Roman"/>
                <w:color w:val="212121"/>
                <w:sz w:val="24"/>
                <w:szCs w:val="24"/>
              </w:rPr>
              <w:t xml:space="preserve"> индекса</w:t>
            </w:r>
            <w:r w:rsidR="00031836">
              <w:rPr>
                <w:rFonts w:ascii="Times New Roman" w:eastAsia="Times New Roman" w:hAnsi="Times New Roman" w:cs="Times New Roman"/>
                <w:color w:val="212121"/>
                <w:sz w:val="24"/>
                <w:szCs w:val="24"/>
              </w:rPr>
              <w:t>*</w:t>
            </w:r>
            <w:r w:rsidR="003C508D">
              <w:rPr>
                <w:rFonts w:ascii="Times New Roman" w:eastAsia="Times New Roman" w:hAnsi="Times New Roman" w:cs="Times New Roman"/>
                <w:color w:val="212121"/>
                <w:sz w:val="24"/>
                <w:szCs w:val="24"/>
              </w:rPr>
              <w:t xml:space="preserve"> [21,22].</w:t>
            </w:r>
          </w:p>
        </w:tc>
        <w:tc>
          <w:tcPr>
            <w:tcW w:w="1099" w:type="dxa"/>
          </w:tcPr>
          <w:p w:rsidR="00E50F43" w:rsidRDefault="00E50F43" w:rsidP="00BC2352">
            <w:pPr>
              <w:tabs>
                <w:tab w:val="left" w:pos="708"/>
              </w:tabs>
              <w:jc w:val="both"/>
              <w:rPr>
                <w:rFonts w:ascii="Times New Roman" w:hAnsi="Times New Roman" w:cs="Times New Roman"/>
                <w:sz w:val="24"/>
                <w:szCs w:val="24"/>
              </w:rPr>
            </w:pPr>
          </w:p>
          <w:p w:rsidR="00E50F43" w:rsidRDefault="00E50F43" w:rsidP="00BC2352">
            <w:pPr>
              <w:tabs>
                <w:tab w:val="left" w:pos="708"/>
              </w:tabs>
              <w:jc w:val="both"/>
              <w:rPr>
                <w:rFonts w:ascii="Times New Roman" w:hAnsi="Times New Roman" w:cs="Times New Roman"/>
                <w:sz w:val="24"/>
                <w:szCs w:val="24"/>
              </w:rPr>
            </w:pPr>
          </w:p>
          <w:p w:rsidR="00C3547A" w:rsidRDefault="00D47BB7" w:rsidP="00BC2352">
            <w:pPr>
              <w:tabs>
                <w:tab w:val="left" w:pos="708"/>
              </w:tabs>
              <w:jc w:val="both"/>
              <w:rPr>
                <w:rFonts w:ascii="Times New Roman" w:hAnsi="Times New Roman" w:cs="Times New Roman"/>
                <w:sz w:val="24"/>
                <w:szCs w:val="24"/>
              </w:rPr>
            </w:pPr>
            <w:r>
              <w:rPr>
                <w:rFonts w:ascii="Times New Roman" w:hAnsi="Times New Roman" w:cs="Times New Roman"/>
                <w:sz w:val="24"/>
                <w:szCs w:val="24"/>
              </w:rPr>
              <w:t>D</w:t>
            </w:r>
          </w:p>
        </w:tc>
      </w:tr>
    </w:tbl>
    <w:p w:rsidR="00C3547A" w:rsidRDefault="00C3547A" w:rsidP="00BC2352">
      <w:pPr>
        <w:tabs>
          <w:tab w:val="left" w:pos="708"/>
        </w:tabs>
        <w:jc w:val="both"/>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C3547A" w:rsidTr="00C3547A">
        <w:tc>
          <w:tcPr>
            <w:tcW w:w="8472" w:type="dxa"/>
          </w:tcPr>
          <w:p w:rsidR="00C3547A" w:rsidRDefault="00C3547A" w:rsidP="00C3547A">
            <w:pPr>
              <w:tabs>
                <w:tab w:val="left" w:pos="708"/>
              </w:tabs>
              <w:spacing w:line="360" w:lineRule="auto"/>
              <w:jc w:val="both"/>
              <w:rPr>
                <w:rFonts w:ascii="Times New Roman" w:hAnsi="Times New Roman" w:cs="Times New Roman"/>
                <w:sz w:val="24"/>
                <w:szCs w:val="24"/>
              </w:rPr>
            </w:pPr>
            <w:r>
              <w:rPr>
                <w:rFonts w:ascii="Times New Roman" w:hAnsi="Times New Roman" w:cs="Times New Roman"/>
                <w:color w:val="212121"/>
                <w:sz w:val="24"/>
                <w:szCs w:val="24"/>
                <w:shd w:val="clear" w:color="auto" w:fill="FFFFFF"/>
              </w:rPr>
              <w:t>В другом обсервационном исследовании</w:t>
            </w:r>
            <w:r w:rsidR="001D1A8D">
              <w:rPr>
                <w:rFonts w:ascii="Times New Roman" w:hAnsi="Times New Roman" w:cs="Times New Roman"/>
                <w:color w:val="212121"/>
                <w:sz w:val="24"/>
                <w:szCs w:val="24"/>
                <w:shd w:val="clear" w:color="auto" w:fill="FFFFFF"/>
              </w:rPr>
              <w:t>*</w:t>
            </w:r>
            <w:r>
              <w:rPr>
                <w:rFonts w:ascii="Times New Roman" w:hAnsi="Times New Roman" w:cs="Times New Roman"/>
                <w:color w:val="212121"/>
                <w:sz w:val="24"/>
                <w:szCs w:val="24"/>
                <w:shd w:val="clear" w:color="auto" w:fill="FFFFFF"/>
              </w:rPr>
              <w:t xml:space="preserve"> установлено, что среди пациентов с алкогольной </w:t>
            </w:r>
            <w:proofErr w:type="spellStart"/>
            <w:r>
              <w:rPr>
                <w:rFonts w:ascii="Times New Roman" w:hAnsi="Times New Roman" w:cs="Times New Roman"/>
                <w:color w:val="212121"/>
                <w:sz w:val="24"/>
                <w:szCs w:val="24"/>
                <w:shd w:val="clear" w:color="auto" w:fill="FFFFFF"/>
              </w:rPr>
              <w:t>кардиомиопатией</w:t>
            </w:r>
            <w:proofErr w:type="spellEnd"/>
            <w:r>
              <w:rPr>
                <w:rFonts w:ascii="Times New Roman" w:hAnsi="Times New Roman" w:cs="Times New Roman"/>
                <w:color w:val="212121"/>
                <w:sz w:val="24"/>
                <w:szCs w:val="24"/>
                <w:shd w:val="clear" w:color="auto" w:fill="FFFFFF"/>
              </w:rPr>
              <w:t>, продолжавшие в течение четырех л</w:t>
            </w:r>
            <w:r w:rsidR="009C463C">
              <w:rPr>
                <w:rFonts w:ascii="Times New Roman" w:hAnsi="Times New Roman" w:cs="Times New Roman"/>
                <w:color w:val="212121"/>
                <w:sz w:val="24"/>
                <w:szCs w:val="24"/>
                <w:shd w:val="clear" w:color="auto" w:fill="FFFFFF"/>
              </w:rPr>
              <w:t xml:space="preserve">ет употреблять алкоголь от 2-3 до 7-8 единиц </w:t>
            </w:r>
            <w:r>
              <w:rPr>
                <w:rFonts w:ascii="Times New Roman" w:hAnsi="Times New Roman" w:cs="Times New Roman"/>
                <w:color w:val="212121"/>
                <w:sz w:val="24"/>
                <w:szCs w:val="24"/>
                <w:shd w:val="clear" w:color="auto" w:fill="FFFFFF"/>
              </w:rPr>
              <w:t xml:space="preserve">в день, имели аналогичное улучшение сердечной функции, как и у тех, кто полностью отказался от спиртного. Пациенты, продолжавшие  употреблять алкоголь больше 10 единиц /в день, имели дальнейшее ухудшение фракции выброса левого желудочка </w:t>
            </w:r>
            <w:r w:rsidR="007F3CBB">
              <w:rPr>
                <w:rFonts w:ascii="Times New Roman" w:hAnsi="Times New Roman" w:cs="Times New Roman"/>
                <w:color w:val="212121"/>
                <w:sz w:val="24"/>
                <w:szCs w:val="24"/>
                <w:shd w:val="clear" w:color="auto" w:fill="FFFFFF"/>
              </w:rPr>
              <w:t>[23].</w:t>
            </w:r>
          </w:p>
        </w:tc>
        <w:tc>
          <w:tcPr>
            <w:tcW w:w="1099" w:type="dxa"/>
          </w:tcPr>
          <w:p w:rsidR="00E50F43" w:rsidRDefault="00E50F43" w:rsidP="00BC2352">
            <w:pPr>
              <w:tabs>
                <w:tab w:val="left" w:pos="708"/>
              </w:tabs>
              <w:jc w:val="both"/>
              <w:rPr>
                <w:rFonts w:ascii="Times New Roman" w:hAnsi="Times New Roman" w:cs="Times New Roman"/>
                <w:sz w:val="24"/>
                <w:szCs w:val="24"/>
              </w:rPr>
            </w:pPr>
          </w:p>
          <w:p w:rsidR="00E50F43" w:rsidRDefault="00E50F43" w:rsidP="00BC2352">
            <w:pPr>
              <w:tabs>
                <w:tab w:val="left" w:pos="708"/>
              </w:tabs>
              <w:jc w:val="both"/>
              <w:rPr>
                <w:rFonts w:ascii="Times New Roman" w:hAnsi="Times New Roman" w:cs="Times New Roman"/>
                <w:sz w:val="24"/>
                <w:szCs w:val="24"/>
              </w:rPr>
            </w:pPr>
          </w:p>
          <w:p w:rsidR="00C3547A" w:rsidRDefault="00D47BB7" w:rsidP="00BC2352">
            <w:pPr>
              <w:tabs>
                <w:tab w:val="left" w:pos="708"/>
              </w:tabs>
              <w:jc w:val="both"/>
              <w:rPr>
                <w:rFonts w:ascii="Times New Roman" w:hAnsi="Times New Roman" w:cs="Times New Roman"/>
                <w:sz w:val="24"/>
                <w:szCs w:val="24"/>
              </w:rPr>
            </w:pPr>
            <w:r>
              <w:rPr>
                <w:rFonts w:ascii="Times New Roman" w:hAnsi="Times New Roman" w:cs="Times New Roman"/>
                <w:sz w:val="24"/>
                <w:szCs w:val="24"/>
              </w:rPr>
              <w:t>C</w:t>
            </w:r>
          </w:p>
        </w:tc>
      </w:tr>
    </w:tbl>
    <w:p w:rsidR="00C3547A" w:rsidRPr="00CB3497" w:rsidRDefault="00C3547A" w:rsidP="00BC2352">
      <w:pPr>
        <w:tabs>
          <w:tab w:val="left" w:pos="708"/>
        </w:tabs>
        <w:jc w:val="both"/>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9"/>
        <w:gridCol w:w="8612"/>
      </w:tblGrid>
      <w:tr w:rsidR="00171E81" w:rsidTr="00171E81">
        <w:tc>
          <w:tcPr>
            <w:tcW w:w="959" w:type="dxa"/>
          </w:tcPr>
          <w:p w:rsidR="00171E81" w:rsidRPr="00D2248A" w:rsidRDefault="00171E81" w:rsidP="0077489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color w:val="212121"/>
                <w:sz w:val="24"/>
                <w:szCs w:val="24"/>
                <w:shd w:val="clear" w:color="auto" w:fill="FFFFFF"/>
              </w:rPr>
            </w:pPr>
            <w:r w:rsidRPr="00D2248A">
              <w:rPr>
                <w:rFonts w:ascii="Times New Roman" w:hAnsi="Times New Roman" w:cs="Times New Roman"/>
                <w:b/>
                <w:color w:val="212121"/>
                <w:sz w:val="24"/>
                <w:szCs w:val="24"/>
                <w:shd w:val="clear" w:color="auto" w:fill="FFFFFF"/>
                <w:lang w:val="en-US"/>
              </w:rPr>
              <w:t>R</w:t>
            </w:r>
          </w:p>
        </w:tc>
        <w:tc>
          <w:tcPr>
            <w:tcW w:w="8612" w:type="dxa"/>
          </w:tcPr>
          <w:p w:rsidR="00171E81" w:rsidRPr="00B66464" w:rsidRDefault="00171E81" w:rsidP="00171E81">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51"/>
              <w:jc w:val="both"/>
              <w:rPr>
                <w:rFonts w:ascii="Times New Roman" w:hAnsi="Times New Roman" w:cs="Times New Roman"/>
                <w:b/>
                <w:i/>
                <w:color w:val="212121"/>
                <w:sz w:val="24"/>
                <w:szCs w:val="24"/>
                <w:shd w:val="clear" w:color="auto" w:fill="FFFFFF"/>
              </w:rPr>
            </w:pPr>
            <w:r w:rsidRPr="00B66464">
              <w:rPr>
                <w:rFonts w:ascii="Times New Roman" w:eastAsia="Times New Roman" w:hAnsi="Times New Roman" w:cs="Times New Roman"/>
                <w:b/>
                <w:i/>
                <w:color w:val="212121"/>
                <w:sz w:val="24"/>
                <w:szCs w:val="24"/>
              </w:rPr>
              <w:t>Пациентам с ХСН следует рекомендовать воздержаться от чрезмерного потребления алкоголя. Если причина ХСН связана с алкоголем, пациентам следует настоятельно рекомендовать отказаться от употребление алкоголя</w:t>
            </w:r>
          </w:p>
        </w:tc>
      </w:tr>
    </w:tbl>
    <w:p w:rsidR="00171E81" w:rsidRDefault="00171E81" w:rsidP="00774896">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rPr>
          <w:rFonts w:ascii="Times New Roman" w:hAnsi="Times New Roman" w:cs="Times New Roman"/>
          <w:color w:val="212121"/>
          <w:sz w:val="24"/>
          <w:szCs w:val="24"/>
          <w:shd w:val="clear" w:color="auto" w:fill="FFFFFF"/>
        </w:rPr>
      </w:pPr>
    </w:p>
    <w:p w:rsidR="00BC2352" w:rsidRDefault="006358AC" w:rsidP="00BC23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4"/>
          <w:szCs w:val="24"/>
        </w:rPr>
      </w:pPr>
      <w:r w:rsidRPr="00CB3497">
        <w:rPr>
          <w:rFonts w:ascii="Times New Roman" w:eastAsia="Times New Roman" w:hAnsi="Times New Roman" w:cs="Times New Roman"/>
          <w:color w:val="212121"/>
          <w:sz w:val="24"/>
          <w:szCs w:val="24"/>
        </w:rPr>
        <w:t>5</w:t>
      </w:r>
      <w:r w:rsidR="00BC2352" w:rsidRPr="00CB3497">
        <w:rPr>
          <w:rFonts w:ascii="Times New Roman" w:eastAsia="Times New Roman" w:hAnsi="Times New Roman" w:cs="Times New Roman"/>
          <w:color w:val="212121"/>
          <w:sz w:val="24"/>
          <w:szCs w:val="24"/>
        </w:rPr>
        <w:t>.</w:t>
      </w:r>
      <w:r w:rsidR="00A95082" w:rsidRPr="00CB3497">
        <w:rPr>
          <w:rFonts w:ascii="Times New Roman" w:eastAsia="Times New Roman" w:hAnsi="Times New Roman" w:cs="Times New Roman"/>
          <w:color w:val="212121"/>
          <w:sz w:val="24"/>
          <w:szCs w:val="24"/>
        </w:rPr>
        <w:t>1</w:t>
      </w:r>
      <w:r w:rsidRPr="00CB3497">
        <w:rPr>
          <w:rFonts w:ascii="Times New Roman" w:eastAsia="Times New Roman" w:hAnsi="Times New Roman" w:cs="Times New Roman"/>
          <w:color w:val="212121"/>
          <w:sz w:val="24"/>
          <w:szCs w:val="24"/>
        </w:rPr>
        <w:t>.</w:t>
      </w:r>
      <w:r w:rsidR="00FC3EF4" w:rsidRPr="00CB3497">
        <w:rPr>
          <w:rFonts w:ascii="Times New Roman" w:eastAsia="Times New Roman" w:hAnsi="Times New Roman" w:cs="Times New Roman"/>
          <w:color w:val="212121"/>
          <w:sz w:val="24"/>
          <w:szCs w:val="24"/>
        </w:rPr>
        <w:t>4     Курение</w:t>
      </w:r>
    </w:p>
    <w:p w:rsidR="00E50F43" w:rsidRDefault="00E50F43" w:rsidP="00BC23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E50F43" w:rsidTr="00E50F43">
        <w:tc>
          <w:tcPr>
            <w:tcW w:w="8472" w:type="dxa"/>
          </w:tcPr>
          <w:p w:rsidR="00E50F43" w:rsidRDefault="00E50F43" w:rsidP="009C46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 xml:space="preserve">Никакие </w:t>
            </w:r>
            <w:proofErr w:type="spellStart"/>
            <w:r>
              <w:rPr>
                <w:rFonts w:ascii="Times New Roman" w:eastAsia="Times New Roman" w:hAnsi="Times New Roman" w:cs="Times New Roman"/>
                <w:color w:val="212121"/>
                <w:sz w:val="24"/>
                <w:szCs w:val="24"/>
              </w:rPr>
              <w:t>проспективные</w:t>
            </w:r>
            <w:proofErr w:type="spellEnd"/>
            <w:r>
              <w:rPr>
                <w:rFonts w:ascii="Times New Roman" w:eastAsia="Times New Roman" w:hAnsi="Times New Roman" w:cs="Times New Roman"/>
                <w:color w:val="212121"/>
                <w:sz w:val="24"/>
                <w:szCs w:val="24"/>
              </w:rPr>
              <w:t xml:space="preserve"> исследования не выявили связи между прекращением курения и развитием у пациентов ХСН.  Однак</w:t>
            </w:r>
            <w:r w:rsidR="00D2248A">
              <w:rPr>
                <w:rFonts w:ascii="Times New Roman" w:eastAsia="Times New Roman" w:hAnsi="Times New Roman" w:cs="Times New Roman"/>
                <w:color w:val="212121"/>
                <w:sz w:val="24"/>
                <w:szCs w:val="24"/>
              </w:rPr>
              <w:t>о, имеются данные, указывающие на</w:t>
            </w:r>
            <w:r>
              <w:rPr>
                <w:rFonts w:ascii="Times New Roman" w:eastAsia="Times New Roman" w:hAnsi="Times New Roman" w:cs="Times New Roman"/>
                <w:color w:val="212121"/>
                <w:sz w:val="24"/>
                <w:szCs w:val="24"/>
              </w:rPr>
              <w:t xml:space="preserve"> связь между продолжительностью курения и увеличением смертности от ХСН, а также увеличением числа госпитализаций вследствие ухудшения сердечной деятельности по сравнению с ранее не курившими лицами, начинающими и курильщиками</w:t>
            </w:r>
            <w:r w:rsidR="00D2248A">
              <w:rPr>
                <w:rFonts w:ascii="Times New Roman" w:eastAsia="Times New Roman" w:hAnsi="Times New Roman" w:cs="Times New Roman"/>
                <w:color w:val="212121"/>
                <w:sz w:val="24"/>
                <w:szCs w:val="24"/>
              </w:rPr>
              <w:t xml:space="preserve"> </w:t>
            </w:r>
            <w:r w:rsidR="007F3CBB">
              <w:rPr>
                <w:rFonts w:ascii="Times New Roman" w:eastAsia="Times New Roman" w:hAnsi="Times New Roman" w:cs="Times New Roman"/>
                <w:color w:val="212121"/>
                <w:sz w:val="24"/>
                <w:szCs w:val="24"/>
              </w:rPr>
              <w:t>со стажем [24,25].</w:t>
            </w:r>
          </w:p>
        </w:tc>
        <w:tc>
          <w:tcPr>
            <w:tcW w:w="1099" w:type="dxa"/>
          </w:tcPr>
          <w:p w:rsidR="00E50F43" w:rsidRDefault="00E50F43" w:rsidP="00BC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121"/>
                <w:sz w:val="24"/>
                <w:szCs w:val="24"/>
              </w:rPr>
            </w:pPr>
          </w:p>
          <w:p w:rsidR="00E50F43" w:rsidRDefault="00E50F43" w:rsidP="00BC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121"/>
                <w:sz w:val="24"/>
                <w:szCs w:val="24"/>
              </w:rPr>
            </w:pPr>
          </w:p>
          <w:p w:rsidR="00E50F43" w:rsidRDefault="00E50F43" w:rsidP="00BC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121"/>
                <w:sz w:val="24"/>
                <w:szCs w:val="24"/>
              </w:rPr>
            </w:pPr>
          </w:p>
          <w:p w:rsidR="00E50F43" w:rsidRDefault="00E50F43" w:rsidP="00BC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121"/>
                <w:sz w:val="24"/>
                <w:szCs w:val="24"/>
              </w:rPr>
            </w:pPr>
          </w:p>
          <w:p w:rsidR="00E50F43" w:rsidRDefault="002D3EC3" w:rsidP="00BC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C</w:t>
            </w:r>
          </w:p>
          <w:p w:rsidR="002D3EC3" w:rsidRPr="002D3EC3" w:rsidRDefault="002D3EC3" w:rsidP="00BC2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12121"/>
                <w:sz w:val="24"/>
                <w:szCs w:val="24"/>
                <w:lang w:val="en-US"/>
              </w:rPr>
            </w:pPr>
            <w:r>
              <w:rPr>
                <w:rFonts w:ascii="Times New Roman" w:eastAsia="Times New Roman" w:hAnsi="Times New Roman" w:cs="Times New Roman"/>
                <w:color w:val="212121"/>
                <w:sz w:val="24"/>
                <w:szCs w:val="24"/>
                <w:lang w:val="en-US"/>
              </w:rPr>
              <w:t>D</w:t>
            </w:r>
          </w:p>
        </w:tc>
      </w:tr>
    </w:tbl>
    <w:p w:rsidR="00E50F43" w:rsidRPr="00CB3497" w:rsidRDefault="00E50F43" w:rsidP="00BC23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4"/>
          <w:szCs w:val="24"/>
        </w:rPr>
      </w:pPr>
    </w:p>
    <w:p w:rsidR="00FC3EF4" w:rsidRDefault="00FC3EF4" w:rsidP="00BC23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212121"/>
          <w:sz w:val="24"/>
          <w:szCs w:val="24"/>
        </w:rPr>
      </w:pPr>
    </w:p>
    <w:p w:rsidR="00BC2352" w:rsidRDefault="00BC2352" w:rsidP="007748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Из-за многочисленных вредных</w:t>
      </w:r>
      <w:r>
        <w:rPr>
          <w:rFonts w:ascii="Times New Roman" w:eastAsia="Times New Roman" w:hAnsi="Times New Roman" w:cs="Times New Roman"/>
          <w:color w:val="212121"/>
          <w:sz w:val="24"/>
          <w:szCs w:val="24"/>
          <w:lang w:val="kk-KZ"/>
        </w:rPr>
        <w:t xml:space="preserve"> (пагубных</w:t>
      </w:r>
      <w:r>
        <w:rPr>
          <w:rFonts w:ascii="Times New Roman" w:eastAsia="Times New Roman" w:hAnsi="Times New Roman" w:cs="Times New Roman"/>
          <w:color w:val="212121"/>
          <w:sz w:val="24"/>
          <w:szCs w:val="24"/>
        </w:rPr>
        <w:t xml:space="preserve">) </w:t>
      </w:r>
      <w:r>
        <w:rPr>
          <w:rFonts w:ascii="Times New Roman" w:eastAsia="Times New Roman" w:hAnsi="Times New Roman" w:cs="Times New Roman"/>
          <w:color w:val="212121"/>
          <w:sz w:val="24"/>
          <w:szCs w:val="24"/>
          <w:lang w:val="kk-KZ"/>
        </w:rPr>
        <w:t>последствий,</w:t>
      </w:r>
      <w:r>
        <w:rPr>
          <w:rFonts w:ascii="Times New Roman" w:eastAsia="Times New Roman" w:hAnsi="Times New Roman" w:cs="Times New Roman"/>
          <w:color w:val="212121"/>
          <w:sz w:val="24"/>
          <w:szCs w:val="24"/>
        </w:rPr>
        <w:t xml:space="preserve"> влияние курения на сердечную недостаточность не может рассматриваться </w:t>
      </w:r>
      <w:r w:rsidRPr="00D20869">
        <w:rPr>
          <w:rFonts w:ascii="Times New Roman" w:eastAsia="Times New Roman" w:hAnsi="Times New Roman" w:cs="Times New Roman"/>
          <w:color w:val="000000" w:themeColor="text1"/>
          <w:sz w:val="24"/>
          <w:szCs w:val="24"/>
        </w:rPr>
        <w:t xml:space="preserve">отдельно. Влияние </w:t>
      </w:r>
      <w:r>
        <w:rPr>
          <w:rFonts w:ascii="Times New Roman" w:eastAsia="Times New Roman" w:hAnsi="Times New Roman" w:cs="Times New Roman"/>
          <w:color w:val="212121"/>
          <w:sz w:val="24"/>
          <w:szCs w:val="24"/>
        </w:rPr>
        <w:t xml:space="preserve">курения на сердечно-сосудистую систему </w:t>
      </w:r>
      <w:r w:rsidR="00352C70">
        <w:rPr>
          <w:rFonts w:ascii="Times New Roman" w:eastAsia="Times New Roman" w:hAnsi="Times New Roman" w:cs="Times New Roman"/>
          <w:color w:val="212121"/>
          <w:sz w:val="24"/>
          <w:szCs w:val="24"/>
        </w:rPr>
        <w:t>описывается в</w:t>
      </w:r>
      <w:r>
        <w:rPr>
          <w:rFonts w:ascii="Times New Roman" w:eastAsia="Times New Roman" w:hAnsi="Times New Roman" w:cs="Times New Roman"/>
          <w:color w:val="212121"/>
          <w:sz w:val="24"/>
          <w:szCs w:val="24"/>
        </w:rPr>
        <w:t xml:space="preserve"> руководстве SIGN по оценке риска и профилактике сердечно-сосудистых заболеваний.</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01"/>
        <w:gridCol w:w="8470"/>
      </w:tblGrid>
      <w:tr w:rsidR="007620B4" w:rsidTr="00C634B3">
        <w:tc>
          <w:tcPr>
            <w:tcW w:w="1101" w:type="dxa"/>
          </w:tcPr>
          <w:p w:rsidR="007620B4" w:rsidRPr="00D2248A" w:rsidRDefault="007620B4" w:rsidP="00774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b/>
                <w:color w:val="212121"/>
                <w:sz w:val="24"/>
                <w:szCs w:val="24"/>
              </w:rPr>
            </w:pPr>
            <w:r w:rsidRPr="00D2248A">
              <w:rPr>
                <w:rFonts w:ascii="Times New Roman" w:eastAsia="Times New Roman" w:hAnsi="Times New Roman" w:cs="Times New Roman"/>
                <w:b/>
                <w:color w:val="212121"/>
                <w:sz w:val="24"/>
                <w:szCs w:val="24"/>
                <w:lang w:val="en-US"/>
              </w:rPr>
              <w:t>R</w:t>
            </w:r>
          </w:p>
        </w:tc>
        <w:tc>
          <w:tcPr>
            <w:tcW w:w="8470" w:type="dxa"/>
          </w:tcPr>
          <w:p w:rsidR="007620B4" w:rsidRPr="00B66464" w:rsidRDefault="007620B4" w:rsidP="00774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b/>
                <w:i/>
                <w:color w:val="212121"/>
                <w:sz w:val="24"/>
                <w:szCs w:val="24"/>
              </w:rPr>
            </w:pPr>
            <w:r w:rsidRPr="00B66464">
              <w:rPr>
                <w:rFonts w:ascii="Times New Roman" w:hAnsi="Times New Roman" w:cs="Times New Roman"/>
                <w:b/>
                <w:i/>
                <w:color w:val="212121"/>
                <w:sz w:val="24"/>
                <w:szCs w:val="24"/>
                <w:shd w:val="clear" w:color="auto" w:fill="FFFFFF"/>
              </w:rPr>
              <w:t>Пациентам с сердечной недостаточностью следует настоятельно реком</w:t>
            </w:r>
            <w:r w:rsidR="00E50F43" w:rsidRPr="00B66464">
              <w:rPr>
                <w:rFonts w:ascii="Times New Roman" w:hAnsi="Times New Roman" w:cs="Times New Roman"/>
                <w:b/>
                <w:i/>
                <w:color w:val="212121"/>
                <w:sz w:val="24"/>
                <w:szCs w:val="24"/>
                <w:shd w:val="clear" w:color="auto" w:fill="FFFFFF"/>
              </w:rPr>
              <w:t xml:space="preserve">ендовать не курить и </w:t>
            </w:r>
            <w:r w:rsidRPr="00B66464">
              <w:rPr>
                <w:rFonts w:ascii="Times New Roman" w:hAnsi="Times New Roman" w:cs="Times New Roman"/>
                <w:b/>
                <w:i/>
                <w:color w:val="212121"/>
                <w:sz w:val="24"/>
                <w:szCs w:val="24"/>
                <w:shd w:val="clear" w:color="auto" w:fill="FFFFFF"/>
              </w:rPr>
              <w:t>предлагать консультации и поддержку по прекращению курения</w:t>
            </w:r>
          </w:p>
        </w:tc>
      </w:tr>
    </w:tbl>
    <w:p w:rsidR="00BC2352" w:rsidRDefault="00BC2352" w:rsidP="00BC23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212121"/>
          <w:sz w:val="24"/>
          <w:szCs w:val="24"/>
          <w:shd w:val="clear" w:color="auto" w:fill="FFFFFF"/>
        </w:rPr>
      </w:pPr>
    </w:p>
    <w:p w:rsidR="00BC2352" w:rsidRDefault="00BC2352" w:rsidP="00BC23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212121"/>
          <w:sz w:val="24"/>
          <w:szCs w:val="24"/>
          <w:lang w:val="kk-KZ"/>
        </w:rPr>
      </w:pPr>
    </w:p>
    <w:p w:rsidR="00BC2352" w:rsidRDefault="006358AC" w:rsidP="00BC2352">
      <w:pPr>
        <w:tabs>
          <w:tab w:val="left" w:pos="708"/>
        </w:tabs>
        <w:jc w:val="both"/>
        <w:rPr>
          <w:rFonts w:ascii="Times New Roman" w:hAnsi="Times New Roman" w:cs="Times New Roman"/>
          <w:sz w:val="24"/>
          <w:szCs w:val="24"/>
        </w:rPr>
      </w:pPr>
      <w:r w:rsidRPr="00CB3497">
        <w:rPr>
          <w:rFonts w:ascii="Times New Roman" w:hAnsi="Times New Roman" w:cs="Times New Roman"/>
          <w:sz w:val="24"/>
          <w:szCs w:val="24"/>
        </w:rPr>
        <w:t>5</w:t>
      </w:r>
      <w:r w:rsidR="00BC2352" w:rsidRPr="00CB3497">
        <w:rPr>
          <w:rFonts w:ascii="Times New Roman" w:hAnsi="Times New Roman" w:cs="Times New Roman"/>
          <w:sz w:val="24"/>
          <w:szCs w:val="24"/>
        </w:rPr>
        <w:t>.</w:t>
      </w:r>
      <w:r w:rsidR="00A95082" w:rsidRPr="00CB3497">
        <w:rPr>
          <w:rFonts w:ascii="Times New Roman" w:hAnsi="Times New Roman" w:cs="Times New Roman"/>
          <w:sz w:val="24"/>
          <w:szCs w:val="24"/>
        </w:rPr>
        <w:t>1</w:t>
      </w:r>
      <w:r w:rsidRPr="00CB3497">
        <w:rPr>
          <w:rFonts w:ascii="Times New Roman" w:hAnsi="Times New Roman" w:cs="Times New Roman"/>
          <w:sz w:val="24"/>
          <w:szCs w:val="24"/>
        </w:rPr>
        <w:t>.</w:t>
      </w:r>
      <w:r w:rsidR="00BC2352" w:rsidRPr="00CB3497">
        <w:rPr>
          <w:rFonts w:ascii="Times New Roman" w:hAnsi="Times New Roman" w:cs="Times New Roman"/>
          <w:sz w:val="24"/>
          <w:szCs w:val="24"/>
        </w:rPr>
        <w:t xml:space="preserve">5     Программы по тренировке </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E50F43" w:rsidTr="00E50F43">
        <w:tc>
          <w:tcPr>
            <w:tcW w:w="8472" w:type="dxa"/>
          </w:tcPr>
          <w:p w:rsidR="00E50F43" w:rsidRDefault="00E50F43" w:rsidP="00D2248A">
            <w:pPr>
              <w:tabs>
                <w:tab w:val="left" w:pos="708"/>
              </w:tabs>
              <w:spacing w:line="360" w:lineRule="auto"/>
              <w:ind w:firstLine="709"/>
              <w:jc w:val="both"/>
              <w:rPr>
                <w:rFonts w:ascii="Times New Roman" w:hAnsi="Times New Roman" w:cs="Times New Roman"/>
                <w:sz w:val="24"/>
                <w:szCs w:val="24"/>
              </w:rPr>
            </w:pPr>
            <w:r>
              <w:rPr>
                <w:rFonts w:ascii="Times New Roman" w:hAnsi="Times New Roman" w:cs="Times New Roman"/>
                <w:color w:val="212121"/>
                <w:sz w:val="24"/>
                <w:szCs w:val="24"/>
                <w:shd w:val="clear" w:color="auto" w:fill="FFFFFF"/>
              </w:rPr>
              <w:lastRenderedPageBreak/>
              <w:t xml:space="preserve">Доступен большой выбор литературы относительно тренировок для пациентов с ХСН, хотя во многих из исследований имеются методологические проблемы. </w:t>
            </w:r>
            <w:r w:rsidRPr="00D33473">
              <w:rPr>
                <w:rFonts w:ascii="Times New Roman" w:hAnsi="Times New Roman" w:cs="Times New Roman"/>
                <w:color w:val="212121"/>
                <w:sz w:val="24"/>
                <w:szCs w:val="24"/>
                <w:shd w:val="clear" w:color="auto" w:fill="FFFFFF"/>
              </w:rPr>
              <w:t>Испытания часто включали</w:t>
            </w:r>
            <w:r>
              <w:rPr>
                <w:rFonts w:ascii="Times New Roman" w:hAnsi="Times New Roman" w:cs="Times New Roman"/>
                <w:color w:val="212121"/>
                <w:sz w:val="24"/>
                <w:szCs w:val="24"/>
                <w:shd w:val="clear" w:color="auto" w:fill="FFFFFF"/>
              </w:rPr>
              <w:t xml:space="preserve"> небольшое количество пациентов и были</w:t>
            </w:r>
            <w:r w:rsidRPr="00D33473">
              <w:rPr>
                <w:rFonts w:ascii="Times New Roman" w:hAnsi="Times New Roman" w:cs="Times New Roman"/>
                <w:color w:val="212121"/>
                <w:sz w:val="24"/>
                <w:szCs w:val="24"/>
                <w:shd w:val="clear" w:color="auto" w:fill="FFFFFF"/>
              </w:rPr>
              <w:t xml:space="preserve"> краткосрочными</w:t>
            </w:r>
            <w:r w:rsidR="00CB6707">
              <w:rPr>
                <w:rFonts w:ascii="Times New Roman" w:hAnsi="Times New Roman" w:cs="Times New Roman"/>
                <w:color w:val="212121"/>
                <w:sz w:val="24"/>
                <w:szCs w:val="24"/>
                <w:shd w:val="clear" w:color="auto" w:fill="FFFFFF"/>
              </w:rPr>
              <w:t xml:space="preserve"> </w:t>
            </w:r>
            <w:r w:rsidR="00CB6707">
              <w:rPr>
                <w:rFonts w:asciiTheme="minorEastAsia" w:hAnsiTheme="minorEastAsia" w:cstheme="minorEastAsia" w:hint="eastAsia"/>
                <w:color w:val="212121"/>
                <w:sz w:val="24"/>
                <w:szCs w:val="24"/>
                <w:shd w:val="clear" w:color="auto" w:fill="FFFFFF"/>
              </w:rPr>
              <w:t>[</w:t>
            </w:r>
            <w:r w:rsidR="00CB6707">
              <w:rPr>
                <w:rFonts w:asciiTheme="minorEastAsia" w:hAnsiTheme="minorEastAsia" w:cstheme="minorEastAsia"/>
                <w:color w:val="212121"/>
                <w:sz w:val="24"/>
                <w:szCs w:val="24"/>
                <w:shd w:val="clear" w:color="auto" w:fill="FFFFFF"/>
              </w:rPr>
              <w:t>26</w:t>
            </w:r>
            <w:r w:rsidR="00CB6707">
              <w:rPr>
                <w:rFonts w:ascii="Times New Roman" w:hAnsi="Times New Roman" w:cs="Times New Roman"/>
                <w:color w:val="212121"/>
                <w:sz w:val="24"/>
                <w:szCs w:val="24"/>
                <w:shd w:val="clear" w:color="auto" w:fill="FFFFFF"/>
              </w:rPr>
              <w:t>]</w:t>
            </w:r>
            <w:r>
              <w:rPr>
                <w:rFonts w:ascii="Times New Roman" w:hAnsi="Times New Roman" w:cs="Times New Roman"/>
                <w:color w:val="212121"/>
                <w:sz w:val="24"/>
                <w:szCs w:val="24"/>
                <w:shd w:val="clear" w:color="auto" w:fill="FFFFFF"/>
              </w:rPr>
              <w:t xml:space="preserve">. </w:t>
            </w:r>
            <w:r w:rsidRPr="00D33473">
              <w:rPr>
                <w:rFonts w:ascii="Times New Roman" w:hAnsi="Times New Roman" w:cs="Times New Roman"/>
                <w:color w:val="212121"/>
                <w:sz w:val="24"/>
                <w:szCs w:val="24"/>
                <w:shd w:val="clear" w:color="auto" w:fill="FFFFFF"/>
              </w:rPr>
              <w:t>Есть некоторые доказательства</w:t>
            </w:r>
            <w:r>
              <w:rPr>
                <w:rFonts w:ascii="Times New Roman" w:hAnsi="Times New Roman" w:cs="Times New Roman"/>
                <w:color w:val="212121"/>
                <w:sz w:val="24"/>
                <w:szCs w:val="24"/>
                <w:shd w:val="clear" w:color="auto" w:fill="FFFFFF"/>
              </w:rPr>
              <w:t xml:space="preserve"> того, что физические </w:t>
            </w:r>
            <w:r w:rsidR="009E7897">
              <w:rPr>
                <w:rFonts w:ascii="Times New Roman" w:hAnsi="Times New Roman" w:cs="Times New Roman"/>
                <w:color w:val="212121"/>
                <w:sz w:val="24"/>
                <w:szCs w:val="24"/>
                <w:shd w:val="clear" w:color="auto" w:fill="FFFFFF"/>
              </w:rPr>
              <w:t>тренировки улучшают</w:t>
            </w:r>
            <w:r w:rsidR="000C01F3">
              <w:rPr>
                <w:rFonts w:ascii="Times New Roman" w:hAnsi="Times New Roman" w:cs="Times New Roman"/>
                <w:color w:val="212121"/>
                <w:sz w:val="24"/>
                <w:szCs w:val="24"/>
                <w:shd w:val="clear" w:color="auto" w:fill="FFFFFF"/>
              </w:rPr>
              <w:t xml:space="preserve"> </w:t>
            </w:r>
            <w:r w:rsidRPr="00D33473">
              <w:rPr>
                <w:rFonts w:ascii="Times New Roman" w:hAnsi="Times New Roman" w:cs="Times New Roman"/>
                <w:color w:val="212121"/>
                <w:sz w:val="24"/>
                <w:szCs w:val="24"/>
                <w:shd w:val="clear" w:color="auto" w:fill="FFFFFF"/>
              </w:rPr>
              <w:t xml:space="preserve">толерантность к физической нагрузке и </w:t>
            </w:r>
            <w:r>
              <w:rPr>
                <w:rFonts w:ascii="Times New Roman" w:hAnsi="Times New Roman" w:cs="Times New Roman"/>
                <w:color w:val="212121"/>
                <w:sz w:val="24"/>
                <w:szCs w:val="24"/>
                <w:shd w:val="clear" w:color="auto" w:fill="FFFFFF"/>
              </w:rPr>
              <w:t>повышают качество жизни</w:t>
            </w:r>
            <w:r w:rsidRPr="00D33473">
              <w:rPr>
                <w:rFonts w:ascii="Times New Roman" w:hAnsi="Times New Roman" w:cs="Times New Roman"/>
                <w:color w:val="212121"/>
                <w:sz w:val="24"/>
                <w:szCs w:val="24"/>
                <w:shd w:val="clear" w:color="auto" w:fill="FFFFFF"/>
              </w:rPr>
              <w:t xml:space="preserve">, но ни одно рандомизированное исследование не оценивало </w:t>
            </w:r>
            <w:r w:rsidR="009E7897">
              <w:rPr>
                <w:rFonts w:ascii="Times New Roman" w:hAnsi="Times New Roman" w:cs="Times New Roman"/>
                <w:color w:val="212121"/>
                <w:sz w:val="24"/>
                <w:szCs w:val="24"/>
                <w:shd w:val="clear" w:color="auto" w:fill="FFFFFF"/>
              </w:rPr>
              <w:t>уменьшение смертности при наличии физических нагрузок</w:t>
            </w:r>
            <w:r w:rsidRPr="00D33473">
              <w:rPr>
                <w:rFonts w:ascii="Times New Roman" w:hAnsi="Times New Roman" w:cs="Times New Roman"/>
                <w:color w:val="212121"/>
                <w:sz w:val="24"/>
                <w:szCs w:val="24"/>
                <w:shd w:val="clear" w:color="auto" w:fill="FFFFFF"/>
              </w:rPr>
              <w:t xml:space="preserve"> в течение длительного периода</w:t>
            </w:r>
            <w:r w:rsidR="00CB6707">
              <w:rPr>
                <w:rFonts w:ascii="Times New Roman" w:hAnsi="Times New Roman" w:cs="Times New Roman"/>
                <w:color w:val="212121"/>
                <w:sz w:val="24"/>
                <w:szCs w:val="24"/>
                <w:shd w:val="clear" w:color="auto" w:fill="FFFFFF"/>
              </w:rPr>
              <w:t xml:space="preserve"> </w:t>
            </w:r>
            <w:r w:rsidR="00CB6707">
              <w:rPr>
                <w:rFonts w:asciiTheme="minorEastAsia" w:hAnsiTheme="minorEastAsia" w:cstheme="minorEastAsia" w:hint="eastAsia"/>
                <w:color w:val="212121"/>
                <w:sz w:val="24"/>
                <w:szCs w:val="24"/>
                <w:shd w:val="clear" w:color="auto" w:fill="FFFFFF"/>
              </w:rPr>
              <w:t>[</w:t>
            </w:r>
            <w:r w:rsidR="00CB6707">
              <w:rPr>
                <w:rFonts w:asciiTheme="minorEastAsia" w:hAnsiTheme="minorEastAsia" w:cstheme="minorEastAsia"/>
                <w:color w:val="212121"/>
                <w:sz w:val="24"/>
                <w:szCs w:val="24"/>
                <w:shd w:val="clear" w:color="auto" w:fill="FFFFFF"/>
              </w:rPr>
              <w:t>27</w:t>
            </w:r>
            <w:r w:rsidR="00CB6707">
              <w:rPr>
                <w:rFonts w:ascii="Times New Roman" w:hAnsi="Times New Roman" w:cs="Times New Roman"/>
                <w:color w:val="212121"/>
                <w:sz w:val="24"/>
                <w:szCs w:val="24"/>
                <w:shd w:val="clear" w:color="auto" w:fill="FFFFFF"/>
              </w:rPr>
              <w:t xml:space="preserve">]. </w:t>
            </w:r>
            <w:r>
              <w:rPr>
                <w:rFonts w:ascii="Times New Roman" w:hAnsi="Times New Roman" w:cs="Times New Roman"/>
                <w:color w:val="212121"/>
                <w:sz w:val="24"/>
                <w:szCs w:val="24"/>
                <w:shd w:val="clear" w:color="auto" w:fill="FFFFFF"/>
              </w:rPr>
              <w:t xml:space="preserve">Во время исследования применялись различные методы </w:t>
            </w:r>
            <w:r w:rsidR="009E7897">
              <w:rPr>
                <w:rFonts w:ascii="Times New Roman" w:hAnsi="Times New Roman" w:cs="Times New Roman"/>
                <w:color w:val="212121"/>
                <w:sz w:val="24"/>
                <w:szCs w:val="24"/>
                <w:shd w:val="clear" w:color="auto" w:fill="FFFFFF"/>
              </w:rPr>
              <w:t>и режимы</w:t>
            </w:r>
            <w:r>
              <w:rPr>
                <w:rFonts w:ascii="Times New Roman" w:hAnsi="Times New Roman" w:cs="Times New Roman"/>
                <w:color w:val="212121"/>
                <w:sz w:val="24"/>
                <w:szCs w:val="24"/>
                <w:shd w:val="clear" w:color="auto" w:fill="FFFFFF"/>
              </w:rPr>
              <w:t xml:space="preserve"> обучения</w:t>
            </w:r>
            <w:r w:rsidRPr="0049074B">
              <w:rPr>
                <w:rFonts w:ascii="Times New Roman" w:hAnsi="Times New Roman" w:cs="Times New Roman"/>
                <w:sz w:val="24"/>
                <w:szCs w:val="24"/>
                <w:shd w:val="clear" w:color="auto" w:fill="FFFFFF"/>
              </w:rPr>
              <w:t>,</w:t>
            </w:r>
            <w:r w:rsidR="000C01F3">
              <w:rPr>
                <w:rFonts w:ascii="Times New Roman" w:hAnsi="Times New Roman" w:cs="Times New Roman"/>
                <w:sz w:val="24"/>
                <w:szCs w:val="24"/>
                <w:shd w:val="clear" w:color="auto" w:fill="FFFFFF"/>
              </w:rPr>
              <w:t xml:space="preserve"> </w:t>
            </w:r>
            <w:r w:rsidRPr="0049074B">
              <w:rPr>
                <w:rFonts w:ascii="Times New Roman" w:hAnsi="Times New Roman" w:cs="Times New Roman"/>
                <w:sz w:val="24"/>
                <w:szCs w:val="24"/>
                <w:shd w:val="clear" w:color="auto" w:fill="FFFFFF"/>
              </w:rPr>
              <w:t>поэтому</w:t>
            </w:r>
            <w:r w:rsidR="000C01F3">
              <w:rPr>
                <w:rFonts w:ascii="Times New Roman" w:hAnsi="Times New Roman" w:cs="Times New Roman"/>
                <w:sz w:val="24"/>
                <w:szCs w:val="24"/>
                <w:shd w:val="clear" w:color="auto" w:fill="FFFFFF"/>
              </w:rPr>
              <w:t xml:space="preserve"> </w:t>
            </w:r>
            <w:r>
              <w:rPr>
                <w:rFonts w:ascii="Times New Roman" w:hAnsi="Times New Roman" w:cs="Times New Roman"/>
                <w:color w:val="212121"/>
                <w:sz w:val="24"/>
                <w:szCs w:val="24"/>
                <w:shd w:val="clear" w:color="auto" w:fill="FFFFFF"/>
              </w:rPr>
              <w:t xml:space="preserve">обобщение результатов представляло определенные трудности. </w:t>
            </w:r>
          </w:p>
        </w:tc>
        <w:tc>
          <w:tcPr>
            <w:tcW w:w="1099" w:type="dxa"/>
          </w:tcPr>
          <w:p w:rsidR="00E50F43" w:rsidRDefault="00E50F43" w:rsidP="00BC2352">
            <w:pPr>
              <w:tabs>
                <w:tab w:val="left" w:pos="708"/>
              </w:tabs>
              <w:jc w:val="both"/>
              <w:rPr>
                <w:rFonts w:ascii="Times New Roman" w:hAnsi="Times New Roman" w:cs="Times New Roman"/>
                <w:sz w:val="24"/>
                <w:szCs w:val="24"/>
              </w:rPr>
            </w:pPr>
          </w:p>
          <w:p w:rsidR="00E50F43" w:rsidRDefault="00E50F43" w:rsidP="00BC2352">
            <w:pPr>
              <w:tabs>
                <w:tab w:val="left" w:pos="708"/>
              </w:tabs>
              <w:jc w:val="both"/>
              <w:rPr>
                <w:rFonts w:ascii="Times New Roman" w:hAnsi="Times New Roman" w:cs="Times New Roman"/>
                <w:sz w:val="24"/>
                <w:szCs w:val="24"/>
              </w:rPr>
            </w:pPr>
          </w:p>
          <w:p w:rsidR="00E50F43" w:rsidRDefault="00E50F43" w:rsidP="00BC2352">
            <w:pPr>
              <w:tabs>
                <w:tab w:val="left" w:pos="708"/>
              </w:tabs>
              <w:jc w:val="both"/>
              <w:rPr>
                <w:rFonts w:ascii="Times New Roman" w:hAnsi="Times New Roman" w:cs="Times New Roman"/>
                <w:sz w:val="24"/>
                <w:szCs w:val="24"/>
              </w:rPr>
            </w:pPr>
          </w:p>
          <w:p w:rsidR="00E50F43" w:rsidRDefault="00E50F43" w:rsidP="00BC2352">
            <w:pPr>
              <w:tabs>
                <w:tab w:val="left" w:pos="708"/>
              </w:tabs>
              <w:jc w:val="both"/>
              <w:rPr>
                <w:rFonts w:ascii="Times New Roman" w:hAnsi="Times New Roman" w:cs="Times New Roman"/>
                <w:sz w:val="24"/>
                <w:szCs w:val="24"/>
              </w:rPr>
            </w:pPr>
          </w:p>
          <w:p w:rsidR="00E50F43" w:rsidRDefault="00E50F43" w:rsidP="00BC2352">
            <w:pPr>
              <w:tabs>
                <w:tab w:val="left" w:pos="708"/>
              </w:tabs>
              <w:jc w:val="both"/>
              <w:rPr>
                <w:rFonts w:ascii="Times New Roman" w:hAnsi="Times New Roman" w:cs="Times New Roman"/>
                <w:sz w:val="24"/>
                <w:szCs w:val="24"/>
              </w:rPr>
            </w:pPr>
          </w:p>
          <w:p w:rsidR="00E50F43" w:rsidRDefault="00E50F43" w:rsidP="00BC2352">
            <w:pPr>
              <w:tabs>
                <w:tab w:val="left" w:pos="708"/>
              </w:tabs>
              <w:jc w:val="both"/>
              <w:rPr>
                <w:rFonts w:ascii="Times New Roman" w:hAnsi="Times New Roman" w:cs="Times New Roman"/>
                <w:sz w:val="24"/>
                <w:szCs w:val="24"/>
              </w:rPr>
            </w:pPr>
          </w:p>
          <w:p w:rsidR="00E50F43" w:rsidRDefault="002D3EC3" w:rsidP="00BC2352">
            <w:pPr>
              <w:tabs>
                <w:tab w:val="left" w:pos="708"/>
              </w:tabs>
              <w:jc w:val="both"/>
              <w:rPr>
                <w:rFonts w:ascii="Times New Roman" w:hAnsi="Times New Roman" w:cs="Times New Roman"/>
                <w:sz w:val="24"/>
                <w:szCs w:val="24"/>
              </w:rPr>
            </w:pPr>
            <w:r>
              <w:rPr>
                <w:rFonts w:ascii="Times New Roman" w:hAnsi="Times New Roman" w:cs="Times New Roman"/>
                <w:sz w:val="24"/>
                <w:szCs w:val="24"/>
              </w:rPr>
              <w:t>B</w:t>
            </w:r>
          </w:p>
          <w:p w:rsidR="002D3EC3" w:rsidRPr="002D3EC3" w:rsidRDefault="002D3EC3" w:rsidP="00BC2352">
            <w:pPr>
              <w:tabs>
                <w:tab w:val="left" w:pos="708"/>
              </w:tabs>
              <w:jc w:val="both"/>
              <w:rPr>
                <w:rFonts w:ascii="Times New Roman" w:hAnsi="Times New Roman" w:cs="Times New Roman"/>
                <w:sz w:val="24"/>
                <w:szCs w:val="24"/>
                <w:lang w:val="en-US"/>
              </w:rPr>
            </w:pPr>
            <w:r>
              <w:rPr>
                <w:rFonts w:ascii="Times New Roman" w:hAnsi="Times New Roman" w:cs="Times New Roman"/>
                <w:sz w:val="24"/>
                <w:szCs w:val="24"/>
                <w:lang w:val="en-US"/>
              </w:rPr>
              <w:t>D</w:t>
            </w:r>
          </w:p>
        </w:tc>
      </w:tr>
    </w:tbl>
    <w:p w:rsidR="00E50F43" w:rsidRDefault="00E50F43" w:rsidP="00BC2352">
      <w:pPr>
        <w:tabs>
          <w:tab w:val="left" w:pos="708"/>
        </w:tabs>
        <w:jc w:val="both"/>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E50F43" w:rsidTr="00E50F43">
        <w:tc>
          <w:tcPr>
            <w:tcW w:w="8472" w:type="dxa"/>
          </w:tcPr>
          <w:p w:rsidR="009E7897" w:rsidRDefault="00E50F43" w:rsidP="009E7897">
            <w:pPr>
              <w:tabs>
                <w:tab w:val="left" w:pos="708"/>
              </w:tabs>
              <w:spacing w:line="360" w:lineRule="auto"/>
              <w:jc w:val="both"/>
              <w:rPr>
                <w:rFonts w:ascii="Times New Roman" w:hAnsi="Times New Roman" w:cs="Times New Roman"/>
                <w:color w:val="212121"/>
                <w:sz w:val="24"/>
                <w:szCs w:val="24"/>
                <w:shd w:val="clear" w:color="auto" w:fill="FFFFFF"/>
              </w:rPr>
            </w:pPr>
            <w:r w:rsidRPr="00E8000E">
              <w:rPr>
                <w:rFonts w:ascii="Times New Roman" w:hAnsi="Times New Roman" w:cs="Times New Roman"/>
                <w:sz w:val="24"/>
                <w:szCs w:val="24"/>
                <w:shd w:val="clear" w:color="auto" w:fill="FFFFFF"/>
              </w:rPr>
              <w:t>Проведены</w:t>
            </w:r>
            <w:r w:rsidR="000C01F3">
              <w:rPr>
                <w:rFonts w:ascii="Times New Roman" w:hAnsi="Times New Roman" w:cs="Times New Roman"/>
                <w:sz w:val="24"/>
                <w:szCs w:val="24"/>
                <w:shd w:val="clear" w:color="auto" w:fill="FFFFFF"/>
              </w:rPr>
              <w:t xml:space="preserve"> </w:t>
            </w:r>
            <w:r>
              <w:rPr>
                <w:rFonts w:ascii="Times New Roman" w:hAnsi="Times New Roman" w:cs="Times New Roman"/>
                <w:color w:val="212121"/>
                <w:sz w:val="24"/>
                <w:szCs w:val="24"/>
                <w:shd w:val="clear" w:color="auto" w:fill="FFFFFF"/>
              </w:rPr>
              <w:t xml:space="preserve">два мета-анализа, </w:t>
            </w:r>
            <w:r w:rsidR="009E7897">
              <w:rPr>
                <w:rFonts w:ascii="Times New Roman" w:hAnsi="Times New Roman" w:cs="Times New Roman"/>
                <w:color w:val="212121"/>
                <w:sz w:val="24"/>
                <w:szCs w:val="24"/>
                <w:shd w:val="clear" w:color="auto" w:fill="FFFFFF"/>
              </w:rPr>
              <w:t xml:space="preserve">в одном из них </w:t>
            </w:r>
            <w:r>
              <w:rPr>
                <w:rFonts w:ascii="Times New Roman" w:hAnsi="Times New Roman" w:cs="Times New Roman"/>
                <w:color w:val="212121"/>
                <w:sz w:val="24"/>
                <w:szCs w:val="24"/>
                <w:shd w:val="clear" w:color="auto" w:fill="FFFFFF"/>
              </w:rPr>
              <w:t>с</w:t>
            </w:r>
            <w:r w:rsidRPr="00E8000E">
              <w:rPr>
                <w:rFonts w:ascii="Times New Roman" w:hAnsi="Times New Roman" w:cs="Times New Roman"/>
                <w:color w:val="212121"/>
                <w:sz w:val="24"/>
                <w:szCs w:val="24"/>
                <w:shd w:val="clear" w:color="auto" w:fill="FFFFFF"/>
              </w:rPr>
              <w:t>ообщал</w:t>
            </w:r>
            <w:r w:rsidR="009E7897">
              <w:rPr>
                <w:rFonts w:ascii="Times New Roman" w:hAnsi="Times New Roman" w:cs="Times New Roman"/>
                <w:color w:val="212121"/>
                <w:sz w:val="24"/>
                <w:szCs w:val="24"/>
                <w:shd w:val="clear" w:color="auto" w:fill="FFFFFF"/>
              </w:rPr>
              <w:t>ось о показателях</w:t>
            </w:r>
            <w:r w:rsidRPr="00E8000E">
              <w:rPr>
                <w:rFonts w:ascii="Times New Roman" w:hAnsi="Times New Roman" w:cs="Times New Roman"/>
                <w:color w:val="212121"/>
                <w:sz w:val="24"/>
                <w:szCs w:val="24"/>
                <w:shd w:val="clear" w:color="auto" w:fill="FFFFFF"/>
              </w:rPr>
              <w:t xml:space="preserve"> выживаемости в течение трех месяцев и предполагал</w:t>
            </w:r>
            <w:r w:rsidR="005E10B5">
              <w:rPr>
                <w:rFonts w:ascii="Times New Roman" w:hAnsi="Times New Roman" w:cs="Times New Roman"/>
                <w:color w:val="212121"/>
                <w:sz w:val="24"/>
                <w:szCs w:val="24"/>
                <w:shd w:val="clear" w:color="auto" w:fill="FFFFFF"/>
              </w:rPr>
              <w:t>ось</w:t>
            </w:r>
            <w:r w:rsidRPr="00E8000E">
              <w:rPr>
                <w:rFonts w:ascii="Times New Roman" w:hAnsi="Times New Roman" w:cs="Times New Roman"/>
                <w:color w:val="212121"/>
                <w:sz w:val="24"/>
                <w:szCs w:val="24"/>
                <w:shd w:val="clear" w:color="auto" w:fill="FFFFFF"/>
              </w:rPr>
              <w:t xml:space="preserve"> значительное снижение смертности </w:t>
            </w:r>
            <w:r>
              <w:rPr>
                <w:rFonts w:ascii="Times New Roman" w:hAnsi="Times New Roman" w:cs="Times New Roman"/>
                <w:color w:val="212121"/>
                <w:sz w:val="24"/>
                <w:szCs w:val="24"/>
                <w:shd w:val="clear" w:color="auto" w:fill="FFFFFF"/>
              </w:rPr>
              <w:t xml:space="preserve">у пациентов, занимавшихся физическими тренировками </w:t>
            </w:r>
            <w:r w:rsidR="00CA2535">
              <w:rPr>
                <w:rFonts w:ascii="Times New Roman" w:hAnsi="Times New Roman" w:cs="Times New Roman"/>
                <w:color w:val="212121"/>
                <w:sz w:val="24"/>
                <w:szCs w:val="24"/>
                <w:shd w:val="clear" w:color="auto" w:fill="FFFFFF"/>
              </w:rPr>
              <w:t>[28,29]</w:t>
            </w:r>
            <w:r>
              <w:rPr>
                <w:rFonts w:ascii="Times New Roman" w:hAnsi="Times New Roman" w:cs="Times New Roman"/>
                <w:color w:val="212121"/>
                <w:sz w:val="24"/>
                <w:szCs w:val="24"/>
                <w:shd w:val="clear" w:color="auto" w:fill="FFFFFF"/>
              </w:rPr>
              <w:t xml:space="preserve">.  </w:t>
            </w:r>
            <w:r w:rsidRPr="00E8000E">
              <w:rPr>
                <w:rFonts w:ascii="Times New Roman" w:hAnsi="Times New Roman" w:cs="Times New Roman"/>
                <w:color w:val="212121"/>
                <w:sz w:val="24"/>
                <w:szCs w:val="24"/>
                <w:shd w:val="clear" w:color="auto" w:fill="FFFFFF"/>
              </w:rPr>
              <w:t>Второй мета</w:t>
            </w:r>
            <w:r>
              <w:rPr>
                <w:rFonts w:ascii="Times New Roman" w:hAnsi="Times New Roman" w:cs="Times New Roman"/>
                <w:color w:val="212121"/>
                <w:sz w:val="24"/>
                <w:szCs w:val="24"/>
                <w:shd w:val="clear" w:color="auto" w:fill="FFFFFF"/>
              </w:rPr>
              <w:t>-</w:t>
            </w:r>
            <w:r w:rsidRPr="00E8000E">
              <w:rPr>
                <w:rFonts w:ascii="Times New Roman" w:hAnsi="Times New Roman" w:cs="Times New Roman"/>
                <w:color w:val="212121"/>
                <w:sz w:val="24"/>
                <w:szCs w:val="24"/>
                <w:shd w:val="clear" w:color="auto" w:fill="FFFFFF"/>
              </w:rPr>
              <w:t xml:space="preserve">анализ не показал </w:t>
            </w:r>
            <w:r>
              <w:rPr>
                <w:rFonts w:ascii="Times New Roman" w:hAnsi="Times New Roman" w:cs="Times New Roman"/>
                <w:color w:val="212121"/>
                <w:sz w:val="24"/>
                <w:szCs w:val="24"/>
                <w:shd w:val="clear" w:color="auto" w:fill="FFFFFF"/>
              </w:rPr>
              <w:t xml:space="preserve">таких </w:t>
            </w:r>
            <w:r w:rsidRPr="00E8000E">
              <w:rPr>
                <w:rFonts w:ascii="Times New Roman" w:hAnsi="Times New Roman" w:cs="Times New Roman"/>
                <w:color w:val="212121"/>
                <w:sz w:val="24"/>
                <w:szCs w:val="24"/>
                <w:shd w:val="clear" w:color="auto" w:fill="FFFFFF"/>
              </w:rPr>
              <w:t>различий</w:t>
            </w:r>
            <w:r w:rsidR="009E7897">
              <w:rPr>
                <w:rFonts w:ascii="Times New Roman" w:hAnsi="Times New Roman" w:cs="Times New Roman"/>
                <w:color w:val="212121"/>
                <w:sz w:val="24"/>
                <w:szCs w:val="24"/>
                <w:shd w:val="clear" w:color="auto" w:fill="FFFFFF"/>
              </w:rPr>
              <w:t xml:space="preserve"> в смертности</w:t>
            </w:r>
            <w:r>
              <w:rPr>
                <w:rFonts w:ascii="Times New Roman" w:hAnsi="Times New Roman" w:cs="Times New Roman"/>
                <w:color w:val="212121"/>
                <w:sz w:val="24"/>
                <w:szCs w:val="24"/>
                <w:shd w:val="clear" w:color="auto" w:fill="FFFFFF"/>
              </w:rPr>
              <w:t>,</w:t>
            </w:r>
            <w:r w:rsidRPr="00E8000E">
              <w:rPr>
                <w:rFonts w:ascii="Times New Roman" w:hAnsi="Times New Roman" w:cs="Times New Roman"/>
                <w:color w:val="212121"/>
                <w:sz w:val="24"/>
                <w:szCs w:val="24"/>
                <w:shd w:val="clear" w:color="auto" w:fill="FFFFFF"/>
              </w:rPr>
              <w:t xml:space="preserve"> несмотря на </w:t>
            </w:r>
            <w:r w:rsidR="009E7897">
              <w:rPr>
                <w:rFonts w:ascii="Times New Roman" w:hAnsi="Times New Roman" w:cs="Times New Roman"/>
                <w:color w:val="212121"/>
                <w:sz w:val="24"/>
                <w:szCs w:val="24"/>
                <w:shd w:val="clear" w:color="auto" w:fill="FFFFFF"/>
              </w:rPr>
              <w:t>аналогичные исследования</w:t>
            </w:r>
            <w:r>
              <w:rPr>
                <w:rFonts w:ascii="Times New Roman" w:hAnsi="Times New Roman" w:cs="Times New Roman"/>
                <w:color w:val="212121"/>
                <w:sz w:val="24"/>
                <w:szCs w:val="24"/>
                <w:shd w:val="clear" w:color="auto" w:fill="FFFFFF"/>
              </w:rPr>
              <w:t xml:space="preserve"> </w:t>
            </w:r>
            <w:r w:rsidR="00CA2535">
              <w:rPr>
                <w:rFonts w:ascii="Times New Roman" w:hAnsi="Times New Roman" w:cs="Times New Roman"/>
                <w:color w:val="212121"/>
                <w:sz w:val="24"/>
                <w:szCs w:val="24"/>
                <w:shd w:val="clear" w:color="auto" w:fill="FFFFFF"/>
              </w:rPr>
              <w:t>[28].</w:t>
            </w:r>
            <w:r w:rsidRPr="00E8000E">
              <w:rPr>
                <w:rFonts w:ascii="Times New Roman" w:hAnsi="Times New Roman" w:cs="Times New Roman"/>
                <w:color w:val="212121"/>
                <w:sz w:val="24"/>
                <w:szCs w:val="24"/>
                <w:shd w:val="clear" w:color="auto" w:fill="FFFFFF"/>
              </w:rPr>
              <w:t xml:space="preserve"> Этот </w:t>
            </w:r>
            <w:r w:rsidR="009E7897">
              <w:rPr>
                <w:rFonts w:ascii="Times New Roman" w:hAnsi="Times New Roman" w:cs="Times New Roman"/>
                <w:color w:val="212121"/>
                <w:sz w:val="24"/>
                <w:szCs w:val="24"/>
                <w:shd w:val="clear" w:color="auto" w:fill="FFFFFF"/>
              </w:rPr>
              <w:t xml:space="preserve">же </w:t>
            </w:r>
            <w:r w:rsidRPr="00E8000E">
              <w:rPr>
                <w:rFonts w:ascii="Times New Roman" w:hAnsi="Times New Roman" w:cs="Times New Roman"/>
                <w:color w:val="212121"/>
                <w:sz w:val="24"/>
                <w:szCs w:val="24"/>
                <w:shd w:val="clear" w:color="auto" w:fill="FFFFFF"/>
              </w:rPr>
              <w:t>мета</w:t>
            </w:r>
            <w:r>
              <w:rPr>
                <w:rFonts w:ascii="Times New Roman" w:hAnsi="Times New Roman" w:cs="Times New Roman"/>
                <w:color w:val="212121"/>
                <w:sz w:val="24"/>
                <w:szCs w:val="24"/>
                <w:shd w:val="clear" w:color="auto" w:fill="FFFFFF"/>
              </w:rPr>
              <w:t>-</w:t>
            </w:r>
            <w:r w:rsidRPr="00E8000E">
              <w:rPr>
                <w:rFonts w:ascii="Times New Roman" w:hAnsi="Times New Roman" w:cs="Times New Roman"/>
                <w:color w:val="212121"/>
                <w:sz w:val="24"/>
                <w:szCs w:val="24"/>
                <w:shd w:val="clear" w:color="auto" w:fill="FFFFFF"/>
              </w:rPr>
              <w:t xml:space="preserve">анализ также сообщил об улучшении </w:t>
            </w:r>
            <w:r>
              <w:rPr>
                <w:rFonts w:ascii="Times New Roman" w:hAnsi="Times New Roman" w:cs="Times New Roman"/>
                <w:color w:val="212121"/>
                <w:sz w:val="24"/>
                <w:szCs w:val="24"/>
                <w:shd w:val="clear" w:color="auto" w:fill="FFFFFF"/>
              </w:rPr>
              <w:t xml:space="preserve">качества жизни </w:t>
            </w:r>
            <w:r w:rsidR="009E7897">
              <w:rPr>
                <w:rFonts w:ascii="Times New Roman" w:hAnsi="Times New Roman" w:cs="Times New Roman"/>
                <w:color w:val="212121"/>
                <w:sz w:val="24"/>
                <w:szCs w:val="24"/>
                <w:shd w:val="clear" w:color="auto" w:fill="FFFFFF"/>
              </w:rPr>
              <w:t>у пациентов</w:t>
            </w:r>
            <w:r>
              <w:rPr>
                <w:rFonts w:ascii="Times New Roman" w:hAnsi="Times New Roman" w:cs="Times New Roman"/>
                <w:color w:val="212121"/>
                <w:sz w:val="24"/>
                <w:szCs w:val="24"/>
                <w:shd w:val="clear" w:color="auto" w:fill="FFFFFF"/>
              </w:rPr>
              <w:t>.</w:t>
            </w:r>
          </w:p>
          <w:p w:rsidR="00E50F43" w:rsidRDefault="009E7897" w:rsidP="00571EE0">
            <w:pPr>
              <w:tabs>
                <w:tab w:val="left" w:pos="708"/>
              </w:tabs>
              <w:spacing w:line="360" w:lineRule="auto"/>
              <w:jc w:val="both"/>
              <w:rPr>
                <w:rFonts w:ascii="Times New Roman" w:hAnsi="Times New Roman" w:cs="Times New Roman"/>
                <w:sz w:val="24"/>
                <w:szCs w:val="24"/>
              </w:rPr>
            </w:pPr>
            <w:r>
              <w:rPr>
                <w:rFonts w:ascii="Times New Roman" w:hAnsi="Times New Roman" w:cs="Times New Roman"/>
                <w:color w:val="212121"/>
                <w:sz w:val="24"/>
                <w:szCs w:val="24"/>
                <w:shd w:val="clear" w:color="auto" w:fill="FFFFFF"/>
              </w:rPr>
              <w:t xml:space="preserve"> Исследования</w:t>
            </w:r>
            <w:r w:rsidR="00E50F43">
              <w:rPr>
                <w:rFonts w:ascii="Times New Roman" w:hAnsi="Times New Roman" w:cs="Times New Roman"/>
                <w:color w:val="212121"/>
                <w:sz w:val="24"/>
                <w:szCs w:val="24"/>
                <w:shd w:val="clear" w:color="auto" w:fill="FFFFFF"/>
              </w:rPr>
              <w:t xml:space="preserve"> показали</w:t>
            </w:r>
            <w:r w:rsidR="00E50F43" w:rsidRPr="00E8000E">
              <w:rPr>
                <w:rFonts w:ascii="Times New Roman" w:hAnsi="Times New Roman" w:cs="Times New Roman"/>
                <w:color w:val="212121"/>
                <w:sz w:val="24"/>
                <w:szCs w:val="24"/>
                <w:shd w:val="clear" w:color="auto" w:fill="FFFFFF"/>
              </w:rPr>
              <w:t xml:space="preserve">, что тренировка с умеренной интенсивностью безопасна и </w:t>
            </w:r>
            <w:r w:rsidR="00E50F43">
              <w:rPr>
                <w:rFonts w:ascii="Times New Roman" w:hAnsi="Times New Roman" w:cs="Times New Roman"/>
                <w:color w:val="212121"/>
                <w:sz w:val="24"/>
                <w:szCs w:val="24"/>
                <w:shd w:val="clear" w:color="auto" w:fill="FFFFFF"/>
              </w:rPr>
              <w:t xml:space="preserve">усиление физической </w:t>
            </w:r>
            <w:r>
              <w:rPr>
                <w:rFonts w:ascii="Times New Roman" w:hAnsi="Times New Roman" w:cs="Times New Roman"/>
                <w:color w:val="212121"/>
                <w:sz w:val="24"/>
                <w:szCs w:val="24"/>
                <w:shd w:val="clear" w:color="auto" w:fill="FFFFFF"/>
              </w:rPr>
              <w:t xml:space="preserve">нагрузки </w:t>
            </w:r>
            <w:r w:rsidRPr="00E8000E">
              <w:rPr>
                <w:rFonts w:ascii="Times New Roman" w:hAnsi="Times New Roman" w:cs="Times New Roman"/>
                <w:color w:val="212121"/>
                <w:sz w:val="24"/>
                <w:szCs w:val="24"/>
                <w:shd w:val="clear" w:color="auto" w:fill="FFFFFF"/>
              </w:rPr>
              <w:t>следует</w:t>
            </w:r>
            <w:r w:rsidR="00C86A21">
              <w:rPr>
                <w:rFonts w:ascii="Times New Roman" w:hAnsi="Times New Roman" w:cs="Times New Roman"/>
                <w:color w:val="212121"/>
                <w:sz w:val="24"/>
                <w:szCs w:val="24"/>
                <w:shd w:val="clear" w:color="auto" w:fill="FFFFFF"/>
              </w:rPr>
              <w:t xml:space="preserve"> </w:t>
            </w:r>
            <w:r w:rsidR="00E50F43">
              <w:rPr>
                <w:rFonts w:ascii="Times New Roman" w:hAnsi="Times New Roman" w:cs="Times New Roman"/>
                <w:color w:val="212121"/>
                <w:sz w:val="24"/>
                <w:szCs w:val="24"/>
                <w:shd w:val="clear" w:color="auto" w:fill="FFFFFF"/>
              </w:rPr>
              <w:t>проводить последовательно, начиная с увеличения продолжительности</w:t>
            </w:r>
            <w:r w:rsidR="00571EE0">
              <w:rPr>
                <w:rFonts w:ascii="Times New Roman" w:hAnsi="Times New Roman" w:cs="Times New Roman"/>
                <w:color w:val="212121"/>
                <w:sz w:val="24"/>
                <w:szCs w:val="24"/>
                <w:shd w:val="clear" w:color="auto" w:fill="FFFFFF"/>
              </w:rPr>
              <w:t xml:space="preserve">, затем частоты и интенсивности </w:t>
            </w:r>
            <w:r w:rsidR="00571EE0">
              <w:rPr>
                <w:rFonts w:asciiTheme="minorEastAsia" w:hAnsiTheme="minorEastAsia" w:cstheme="minorEastAsia" w:hint="eastAsia"/>
                <w:color w:val="212121"/>
                <w:sz w:val="24"/>
                <w:szCs w:val="24"/>
                <w:shd w:val="clear" w:color="auto" w:fill="FFFFFF"/>
              </w:rPr>
              <w:t>[</w:t>
            </w:r>
            <w:r w:rsidR="00571EE0">
              <w:rPr>
                <w:rFonts w:asciiTheme="minorEastAsia" w:hAnsiTheme="minorEastAsia" w:cstheme="minorEastAsia"/>
                <w:color w:val="212121"/>
                <w:sz w:val="24"/>
                <w:szCs w:val="24"/>
                <w:shd w:val="clear" w:color="auto" w:fill="FFFFFF"/>
              </w:rPr>
              <w:t>30</w:t>
            </w:r>
            <w:r w:rsidR="00571EE0">
              <w:rPr>
                <w:rFonts w:ascii="Times New Roman" w:hAnsi="Times New Roman" w:cs="Times New Roman"/>
                <w:color w:val="212121"/>
                <w:sz w:val="24"/>
                <w:szCs w:val="24"/>
                <w:shd w:val="clear" w:color="auto" w:fill="FFFFFF"/>
              </w:rPr>
              <w:t>]</w:t>
            </w:r>
            <w:r w:rsidR="00E50F43">
              <w:rPr>
                <w:rFonts w:ascii="Times New Roman" w:hAnsi="Times New Roman" w:cs="Times New Roman"/>
                <w:color w:val="212121"/>
                <w:sz w:val="24"/>
                <w:szCs w:val="24"/>
                <w:shd w:val="clear" w:color="auto" w:fill="FFFFFF"/>
              </w:rPr>
              <w:t>. Для обеспечения стабильного результата физические нагрузки должны быть продолжены</w:t>
            </w:r>
            <w:r w:rsidR="00571EE0">
              <w:rPr>
                <w:rFonts w:ascii="Times New Roman" w:hAnsi="Times New Roman" w:cs="Times New Roman"/>
                <w:color w:val="212121"/>
                <w:sz w:val="24"/>
                <w:szCs w:val="24"/>
                <w:shd w:val="clear" w:color="auto" w:fill="FFFFFF"/>
              </w:rPr>
              <w:t xml:space="preserve"> </w:t>
            </w:r>
            <w:r w:rsidR="00571EE0">
              <w:rPr>
                <w:rFonts w:asciiTheme="minorEastAsia" w:hAnsiTheme="minorEastAsia" w:cstheme="minorEastAsia" w:hint="eastAsia"/>
                <w:color w:val="212121"/>
                <w:sz w:val="24"/>
                <w:szCs w:val="24"/>
                <w:shd w:val="clear" w:color="auto" w:fill="FFFFFF"/>
              </w:rPr>
              <w:t>[</w:t>
            </w:r>
            <w:r w:rsidR="00571EE0">
              <w:rPr>
                <w:rFonts w:asciiTheme="minorEastAsia" w:hAnsiTheme="minorEastAsia" w:cstheme="minorEastAsia"/>
                <w:color w:val="212121"/>
                <w:sz w:val="24"/>
                <w:szCs w:val="24"/>
                <w:shd w:val="clear" w:color="auto" w:fill="FFFFFF"/>
              </w:rPr>
              <w:t>31</w:t>
            </w:r>
            <w:r w:rsidR="00571EE0">
              <w:rPr>
                <w:rFonts w:ascii="Times New Roman" w:hAnsi="Times New Roman" w:cs="Times New Roman"/>
                <w:color w:val="212121"/>
                <w:sz w:val="24"/>
                <w:szCs w:val="24"/>
                <w:shd w:val="clear" w:color="auto" w:fill="FFFFFF"/>
              </w:rPr>
              <w:t>]</w:t>
            </w:r>
            <w:r w:rsidR="00E50F43">
              <w:rPr>
                <w:rFonts w:ascii="Times New Roman" w:hAnsi="Times New Roman" w:cs="Times New Roman"/>
                <w:color w:val="212121"/>
                <w:sz w:val="24"/>
                <w:szCs w:val="24"/>
                <w:shd w:val="clear" w:color="auto" w:fill="FFFFFF"/>
              </w:rPr>
              <w:t>. Большинство этих исследований проводились по</w:t>
            </w:r>
            <w:r>
              <w:rPr>
                <w:rFonts w:ascii="Times New Roman" w:hAnsi="Times New Roman" w:cs="Times New Roman"/>
                <w:color w:val="212121"/>
                <w:sz w:val="24"/>
                <w:szCs w:val="24"/>
                <w:shd w:val="clear" w:color="auto" w:fill="FFFFFF"/>
              </w:rPr>
              <w:t>д контролем в стационаре, а не в домашних условиях</w:t>
            </w:r>
          </w:p>
        </w:tc>
        <w:tc>
          <w:tcPr>
            <w:tcW w:w="1099" w:type="dxa"/>
          </w:tcPr>
          <w:p w:rsidR="00E50F43" w:rsidRDefault="00E50F43" w:rsidP="00E50F43">
            <w:pPr>
              <w:tabs>
                <w:tab w:val="left" w:pos="708"/>
              </w:tabs>
              <w:spacing w:line="360" w:lineRule="auto"/>
              <w:jc w:val="both"/>
              <w:rPr>
                <w:rFonts w:ascii="Times New Roman" w:hAnsi="Times New Roman" w:cs="Times New Roman"/>
                <w:sz w:val="24"/>
                <w:szCs w:val="24"/>
              </w:rPr>
            </w:pPr>
          </w:p>
          <w:p w:rsidR="00E50F43" w:rsidRDefault="00E50F43" w:rsidP="00E50F43">
            <w:pPr>
              <w:tabs>
                <w:tab w:val="left" w:pos="708"/>
              </w:tabs>
              <w:spacing w:line="360" w:lineRule="auto"/>
              <w:jc w:val="both"/>
              <w:rPr>
                <w:rFonts w:ascii="Times New Roman" w:hAnsi="Times New Roman" w:cs="Times New Roman"/>
                <w:sz w:val="24"/>
                <w:szCs w:val="24"/>
              </w:rPr>
            </w:pPr>
          </w:p>
          <w:p w:rsidR="00E50F43" w:rsidRDefault="00E50F43" w:rsidP="00E50F43">
            <w:pPr>
              <w:tabs>
                <w:tab w:val="left" w:pos="708"/>
              </w:tabs>
              <w:spacing w:line="360" w:lineRule="auto"/>
              <w:jc w:val="both"/>
              <w:rPr>
                <w:rFonts w:ascii="Times New Roman" w:hAnsi="Times New Roman" w:cs="Times New Roman"/>
                <w:sz w:val="24"/>
                <w:szCs w:val="24"/>
              </w:rPr>
            </w:pPr>
          </w:p>
          <w:p w:rsidR="00E50F43" w:rsidRDefault="00E50F43" w:rsidP="00E50F43">
            <w:pPr>
              <w:tabs>
                <w:tab w:val="left" w:pos="708"/>
              </w:tabs>
              <w:spacing w:line="360" w:lineRule="auto"/>
              <w:jc w:val="both"/>
              <w:rPr>
                <w:rFonts w:ascii="Times New Roman" w:hAnsi="Times New Roman" w:cs="Times New Roman"/>
                <w:sz w:val="24"/>
                <w:szCs w:val="24"/>
              </w:rPr>
            </w:pPr>
          </w:p>
          <w:p w:rsidR="00E50F43" w:rsidRDefault="00E50F43" w:rsidP="00E50F43">
            <w:pPr>
              <w:tabs>
                <w:tab w:val="left" w:pos="708"/>
              </w:tabs>
              <w:spacing w:line="360" w:lineRule="auto"/>
              <w:jc w:val="both"/>
              <w:rPr>
                <w:rFonts w:ascii="Times New Roman" w:hAnsi="Times New Roman" w:cs="Times New Roman"/>
                <w:sz w:val="24"/>
                <w:szCs w:val="24"/>
              </w:rPr>
            </w:pPr>
          </w:p>
          <w:p w:rsidR="00E50F43" w:rsidRDefault="002D3EC3" w:rsidP="00E50F43">
            <w:pPr>
              <w:tabs>
                <w:tab w:val="left" w:pos="708"/>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w:t>
            </w:r>
          </w:p>
          <w:p w:rsidR="002D3EC3" w:rsidRPr="002D3EC3" w:rsidRDefault="002D3EC3" w:rsidP="00E50F43">
            <w:pPr>
              <w:tabs>
                <w:tab w:val="left" w:pos="708"/>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w:t>
            </w:r>
          </w:p>
          <w:p w:rsidR="00E50F43" w:rsidRDefault="00E50F43" w:rsidP="00E50F43">
            <w:pPr>
              <w:tabs>
                <w:tab w:val="left" w:pos="708"/>
              </w:tabs>
              <w:spacing w:line="360" w:lineRule="auto"/>
              <w:jc w:val="both"/>
              <w:rPr>
                <w:rFonts w:ascii="Times New Roman" w:hAnsi="Times New Roman" w:cs="Times New Roman"/>
                <w:sz w:val="24"/>
                <w:szCs w:val="24"/>
              </w:rPr>
            </w:pPr>
          </w:p>
        </w:tc>
      </w:tr>
    </w:tbl>
    <w:p w:rsidR="00E50F43" w:rsidRDefault="00E50F43" w:rsidP="00BC2352">
      <w:pPr>
        <w:tabs>
          <w:tab w:val="left" w:pos="708"/>
        </w:tabs>
        <w:jc w:val="both"/>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01"/>
        <w:gridCol w:w="8470"/>
      </w:tblGrid>
      <w:tr w:rsidR="00C52976" w:rsidTr="007C6670">
        <w:tc>
          <w:tcPr>
            <w:tcW w:w="1101" w:type="dxa"/>
          </w:tcPr>
          <w:p w:rsidR="00C52976" w:rsidRPr="00D2248A" w:rsidRDefault="00C52976" w:rsidP="007C6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b/>
                <w:color w:val="212121"/>
                <w:sz w:val="24"/>
                <w:szCs w:val="24"/>
              </w:rPr>
            </w:pPr>
            <w:r w:rsidRPr="00D2248A">
              <w:rPr>
                <w:rFonts w:ascii="Times New Roman" w:eastAsia="Times New Roman" w:hAnsi="Times New Roman" w:cs="Times New Roman"/>
                <w:b/>
                <w:color w:val="212121"/>
                <w:sz w:val="24"/>
                <w:szCs w:val="24"/>
                <w:lang w:val="en-US"/>
              </w:rPr>
              <w:t>R</w:t>
            </w:r>
          </w:p>
        </w:tc>
        <w:tc>
          <w:tcPr>
            <w:tcW w:w="8470" w:type="dxa"/>
          </w:tcPr>
          <w:p w:rsidR="00C52976" w:rsidRPr="00C52976" w:rsidRDefault="00C52976" w:rsidP="007C6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b/>
                <w:i/>
                <w:color w:val="212121"/>
                <w:sz w:val="24"/>
                <w:szCs w:val="24"/>
              </w:rPr>
            </w:pPr>
            <w:r w:rsidRPr="00C52976">
              <w:rPr>
                <w:rFonts w:ascii="Times New Roman" w:hAnsi="Times New Roman" w:cs="Times New Roman"/>
                <w:b/>
                <w:i/>
                <w:color w:val="212121"/>
                <w:sz w:val="24"/>
                <w:szCs w:val="24"/>
                <w:shd w:val="clear" w:color="auto" w:fill="FFFFFF"/>
              </w:rPr>
              <w:t>Пациентам со стабильной сердечной недостаточностью  класса II-III NYHA следует предлагать умеренную интенсивность контролируемой тренировочной программы, чтобы обеспечить толерантность к физической нагрузке и улучшение качества жизни</w:t>
            </w:r>
          </w:p>
        </w:tc>
      </w:tr>
    </w:tbl>
    <w:p w:rsidR="00950CFB" w:rsidRDefault="00950CFB" w:rsidP="00E8000E">
      <w:pPr>
        <w:tabs>
          <w:tab w:val="left" w:pos="708"/>
        </w:tabs>
        <w:spacing w:after="0" w:line="360" w:lineRule="auto"/>
        <w:ind w:firstLine="709"/>
        <w:jc w:val="both"/>
        <w:rPr>
          <w:rFonts w:ascii="Times New Roman" w:hAnsi="Times New Roman" w:cs="Times New Roman"/>
          <w:color w:val="212121"/>
          <w:sz w:val="24"/>
          <w:szCs w:val="24"/>
          <w:shd w:val="clear" w:color="auto" w:fill="FFFFFF"/>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01"/>
        <w:gridCol w:w="8470"/>
      </w:tblGrid>
      <w:tr w:rsidR="0020349E" w:rsidTr="009A28EB">
        <w:tc>
          <w:tcPr>
            <w:tcW w:w="1101" w:type="dxa"/>
          </w:tcPr>
          <w:p w:rsidR="0020349E" w:rsidRPr="0020349E" w:rsidRDefault="0020349E" w:rsidP="008B2DAE">
            <w:pPr>
              <w:pStyle w:val="a4"/>
              <w:numPr>
                <w:ilvl w:val="0"/>
                <w:numId w:val="11"/>
              </w:numPr>
              <w:tabs>
                <w:tab w:val="left" w:pos="708"/>
              </w:tabs>
              <w:spacing w:line="360" w:lineRule="auto"/>
              <w:jc w:val="both"/>
              <w:rPr>
                <w:rFonts w:ascii="Times New Roman" w:hAnsi="Times New Roman" w:cs="Times New Roman"/>
                <w:color w:val="212121"/>
                <w:sz w:val="24"/>
                <w:szCs w:val="24"/>
                <w:shd w:val="clear" w:color="auto" w:fill="FFFFFF"/>
              </w:rPr>
            </w:pPr>
          </w:p>
        </w:tc>
        <w:tc>
          <w:tcPr>
            <w:tcW w:w="8470" w:type="dxa"/>
          </w:tcPr>
          <w:p w:rsidR="0020349E" w:rsidRDefault="0020349E" w:rsidP="002E6103">
            <w:pPr>
              <w:tabs>
                <w:tab w:val="left" w:pos="708"/>
              </w:tabs>
              <w:spacing w:line="360" w:lineRule="auto"/>
              <w:jc w:val="both"/>
              <w:rPr>
                <w:rFonts w:ascii="Times New Roman" w:hAnsi="Times New Roman" w:cs="Times New Roman"/>
                <w:color w:val="212121"/>
                <w:sz w:val="24"/>
                <w:szCs w:val="24"/>
                <w:shd w:val="clear" w:color="auto" w:fill="FFFFFF"/>
              </w:rPr>
            </w:pPr>
            <w:r w:rsidRPr="00C52976">
              <w:rPr>
                <w:rFonts w:ascii="Times New Roman" w:eastAsia="Times New Roman" w:hAnsi="Times New Roman" w:cs="Times New Roman"/>
                <w:i/>
                <w:color w:val="212121"/>
                <w:sz w:val="24"/>
                <w:szCs w:val="24"/>
              </w:rPr>
              <w:t xml:space="preserve">Пациентам следует рекомендовать заниматься аэробными </w:t>
            </w:r>
            <w:r w:rsidRPr="00C52976">
              <w:rPr>
                <w:rFonts w:ascii="Times New Roman" w:eastAsia="Times New Roman" w:hAnsi="Times New Roman" w:cs="Times New Roman"/>
                <w:i/>
                <w:sz w:val="24"/>
                <w:szCs w:val="24"/>
              </w:rPr>
              <w:t xml:space="preserve">(дыхательными) </w:t>
            </w:r>
            <w:r w:rsidRPr="00C52976">
              <w:rPr>
                <w:rFonts w:ascii="Times New Roman" w:eastAsia="Times New Roman" w:hAnsi="Times New Roman" w:cs="Times New Roman"/>
                <w:i/>
                <w:color w:val="212121"/>
                <w:sz w:val="24"/>
                <w:szCs w:val="24"/>
              </w:rPr>
              <w:t>упражнениями  с учетом  физического состояния</w:t>
            </w:r>
            <w:r w:rsidR="002E6103" w:rsidRPr="00C52976">
              <w:rPr>
                <w:rFonts w:ascii="Times New Roman" w:eastAsia="Times New Roman" w:hAnsi="Times New Roman" w:cs="Times New Roman"/>
                <w:i/>
                <w:color w:val="212121"/>
                <w:sz w:val="24"/>
                <w:szCs w:val="24"/>
              </w:rPr>
              <w:t xml:space="preserve"> (самочувствия</w:t>
            </w:r>
            <w:r w:rsidR="002E6103">
              <w:rPr>
                <w:rFonts w:ascii="Times New Roman" w:eastAsia="Times New Roman" w:hAnsi="Times New Roman" w:cs="Times New Roman"/>
                <w:color w:val="212121"/>
                <w:sz w:val="24"/>
                <w:szCs w:val="24"/>
              </w:rPr>
              <w:t>)</w:t>
            </w:r>
          </w:p>
        </w:tc>
      </w:tr>
    </w:tbl>
    <w:p w:rsidR="0020349E" w:rsidRPr="002376AE" w:rsidRDefault="0020349E" w:rsidP="00E8000E">
      <w:pPr>
        <w:tabs>
          <w:tab w:val="left" w:pos="708"/>
        </w:tabs>
        <w:spacing w:after="0" w:line="360" w:lineRule="auto"/>
        <w:ind w:firstLine="709"/>
        <w:jc w:val="both"/>
        <w:rPr>
          <w:rFonts w:ascii="Times New Roman" w:hAnsi="Times New Roman" w:cs="Times New Roman"/>
          <w:color w:val="212121"/>
          <w:sz w:val="24"/>
          <w:szCs w:val="24"/>
          <w:shd w:val="clear" w:color="auto" w:fill="FFFFFF"/>
        </w:rPr>
      </w:pPr>
    </w:p>
    <w:p w:rsidR="00BC2352" w:rsidRPr="00CB3497" w:rsidRDefault="006358AC" w:rsidP="00BC2352">
      <w:pPr>
        <w:tabs>
          <w:tab w:val="left" w:pos="708"/>
        </w:tabs>
        <w:jc w:val="both"/>
        <w:rPr>
          <w:rFonts w:ascii="Times New Roman" w:hAnsi="Times New Roman" w:cs="Times New Roman"/>
        </w:rPr>
      </w:pPr>
      <w:proofErr w:type="gramStart"/>
      <w:r w:rsidRPr="00CB3497">
        <w:rPr>
          <w:rFonts w:ascii="Times New Roman" w:hAnsi="Times New Roman" w:cs="Times New Roman"/>
        </w:rPr>
        <w:t>5</w:t>
      </w:r>
      <w:r w:rsidR="00BC2352" w:rsidRPr="00CB3497">
        <w:rPr>
          <w:rFonts w:ascii="Times New Roman" w:hAnsi="Times New Roman" w:cs="Times New Roman"/>
        </w:rPr>
        <w:t>.</w:t>
      </w:r>
      <w:r w:rsidR="00A95082" w:rsidRPr="00CB3497">
        <w:rPr>
          <w:rFonts w:ascii="Times New Roman" w:hAnsi="Times New Roman" w:cs="Times New Roman"/>
        </w:rPr>
        <w:t>1</w:t>
      </w:r>
      <w:r w:rsidRPr="00CB3497">
        <w:rPr>
          <w:rFonts w:ascii="Times New Roman" w:hAnsi="Times New Roman" w:cs="Times New Roman"/>
        </w:rPr>
        <w:t>.</w:t>
      </w:r>
      <w:r w:rsidR="004B209A">
        <w:rPr>
          <w:rFonts w:ascii="Times New Roman" w:hAnsi="Times New Roman" w:cs="Times New Roman"/>
          <w:sz w:val="24"/>
          <w:szCs w:val="24"/>
        </w:rPr>
        <w:t xml:space="preserve">6 </w:t>
      </w:r>
      <w:r w:rsidR="00BC2352" w:rsidRPr="002E6103">
        <w:rPr>
          <w:rFonts w:ascii="Times New Roman" w:hAnsi="Times New Roman" w:cs="Times New Roman"/>
          <w:sz w:val="24"/>
          <w:szCs w:val="24"/>
        </w:rPr>
        <w:t xml:space="preserve"> </w:t>
      </w:r>
      <w:r w:rsidR="009C5AF2" w:rsidRPr="002E6103">
        <w:rPr>
          <w:rFonts w:ascii="Times New Roman" w:hAnsi="Times New Roman" w:cs="Times New Roman"/>
          <w:sz w:val="24"/>
          <w:szCs w:val="24"/>
        </w:rPr>
        <w:t>Неконтролируемая</w:t>
      </w:r>
      <w:proofErr w:type="gramEnd"/>
      <w:r w:rsidR="009C5AF2" w:rsidRPr="002E6103">
        <w:rPr>
          <w:rFonts w:ascii="Times New Roman" w:hAnsi="Times New Roman" w:cs="Times New Roman"/>
          <w:sz w:val="24"/>
          <w:szCs w:val="24"/>
        </w:rPr>
        <w:t xml:space="preserve"> физическая активность</w:t>
      </w:r>
    </w:p>
    <w:p w:rsidR="001D2A36" w:rsidRDefault="00BC2352" w:rsidP="00FC3E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lastRenderedPageBreak/>
        <w:t xml:space="preserve">Хотя большинство рекомендаций в отношении образа жизни </w:t>
      </w:r>
      <w:r w:rsidR="001D2A36">
        <w:rPr>
          <w:rFonts w:ascii="Times New Roman" w:eastAsia="Times New Roman" w:hAnsi="Times New Roman" w:cs="Times New Roman"/>
          <w:color w:val="212121"/>
          <w:sz w:val="24"/>
          <w:szCs w:val="24"/>
        </w:rPr>
        <w:t>понятны пациентам, рекоме</w:t>
      </w:r>
      <w:r w:rsidR="002E6103">
        <w:rPr>
          <w:rFonts w:ascii="Times New Roman" w:eastAsia="Times New Roman" w:hAnsi="Times New Roman" w:cs="Times New Roman"/>
          <w:color w:val="212121"/>
          <w:sz w:val="24"/>
          <w:szCs w:val="24"/>
        </w:rPr>
        <w:t xml:space="preserve">ндации по </w:t>
      </w:r>
      <w:r w:rsidR="0062501A">
        <w:rPr>
          <w:rFonts w:ascii="Times New Roman" w:eastAsia="Times New Roman" w:hAnsi="Times New Roman" w:cs="Times New Roman"/>
          <w:color w:val="212121"/>
          <w:sz w:val="24"/>
          <w:szCs w:val="24"/>
        </w:rPr>
        <w:t>началу</w:t>
      </w:r>
      <w:r w:rsidR="001D2A36">
        <w:rPr>
          <w:rFonts w:ascii="Times New Roman" w:eastAsia="Times New Roman" w:hAnsi="Times New Roman" w:cs="Times New Roman"/>
          <w:color w:val="212121"/>
          <w:sz w:val="24"/>
          <w:szCs w:val="24"/>
        </w:rPr>
        <w:t xml:space="preserve"> физ</w:t>
      </w:r>
      <w:r w:rsidR="00726D78">
        <w:rPr>
          <w:rFonts w:ascii="Times New Roman" w:eastAsia="Times New Roman" w:hAnsi="Times New Roman" w:cs="Times New Roman"/>
          <w:color w:val="212121"/>
          <w:sz w:val="24"/>
          <w:szCs w:val="24"/>
        </w:rPr>
        <w:t>ической нагрузки пугает их из-за</w:t>
      </w:r>
      <w:r w:rsidR="001D2A36">
        <w:rPr>
          <w:rFonts w:ascii="Times New Roman" w:eastAsia="Times New Roman" w:hAnsi="Times New Roman" w:cs="Times New Roman"/>
          <w:color w:val="212121"/>
          <w:sz w:val="24"/>
          <w:szCs w:val="24"/>
        </w:rPr>
        <w:t xml:space="preserve"> боязни ухудшения состояния здоровья.</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2E6103" w:rsidTr="0062501A">
        <w:tc>
          <w:tcPr>
            <w:tcW w:w="8472" w:type="dxa"/>
          </w:tcPr>
          <w:p w:rsidR="002E6103" w:rsidRDefault="002E6103" w:rsidP="00450C87">
            <w:pPr>
              <w:tabs>
                <w:tab w:val="left" w:pos="708"/>
              </w:tabs>
              <w:spacing w:line="360" w:lineRule="auto"/>
              <w:jc w:val="both"/>
              <w:rPr>
                <w:rFonts w:ascii="Times New Roman" w:eastAsia="Times New Roman" w:hAnsi="Times New Roman" w:cs="Times New Roman"/>
                <w:color w:val="212121"/>
                <w:sz w:val="24"/>
                <w:szCs w:val="24"/>
              </w:rPr>
            </w:pPr>
            <w:r>
              <w:rPr>
                <w:rFonts w:ascii="Times New Roman" w:hAnsi="Times New Roman" w:cs="Times New Roman"/>
                <w:color w:val="212121"/>
                <w:sz w:val="24"/>
                <w:szCs w:val="24"/>
                <w:shd w:val="clear" w:color="auto" w:fill="FFFFFF"/>
              </w:rPr>
              <w:t>Проведенное исследование в течение 12 недель по разработанной программе с пошаговым инструктажем показал увеличение пешеходного расстояния исследуемой группой при 6-минутном тесте</w:t>
            </w:r>
            <w:r w:rsidR="00D2248A">
              <w:rPr>
                <w:rFonts w:ascii="Times New Roman" w:hAnsi="Times New Roman" w:cs="Times New Roman"/>
                <w:color w:val="212121"/>
                <w:sz w:val="24"/>
                <w:szCs w:val="24"/>
                <w:shd w:val="clear" w:color="auto" w:fill="FFFFFF"/>
              </w:rPr>
              <w:t>*</w:t>
            </w:r>
            <w:r>
              <w:rPr>
                <w:rFonts w:ascii="Times New Roman" w:hAnsi="Times New Roman" w:cs="Times New Roman"/>
                <w:color w:val="212121"/>
                <w:sz w:val="24"/>
                <w:szCs w:val="24"/>
                <w:shd w:val="clear" w:color="auto" w:fill="FFFFFF"/>
              </w:rPr>
              <w:t xml:space="preserve"> </w:t>
            </w:r>
            <w:r w:rsidR="00810D5D">
              <w:rPr>
                <w:rFonts w:ascii="Times New Roman" w:hAnsi="Times New Roman" w:cs="Times New Roman"/>
                <w:color w:val="212121"/>
                <w:sz w:val="24"/>
                <w:szCs w:val="24"/>
                <w:shd w:val="clear" w:color="auto" w:fill="FFFFFF"/>
              </w:rPr>
              <w:t>(см. приложение 7)</w:t>
            </w:r>
            <w:r w:rsidR="00450C87">
              <w:rPr>
                <w:rFonts w:ascii="Times New Roman" w:hAnsi="Times New Roman" w:cs="Times New Roman"/>
                <w:color w:val="212121"/>
                <w:sz w:val="24"/>
                <w:szCs w:val="24"/>
                <w:shd w:val="clear" w:color="auto" w:fill="FFFFFF"/>
              </w:rPr>
              <w:t xml:space="preserve"> </w:t>
            </w:r>
            <w:r>
              <w:rPr>
                <w:rFonts w:ascii="Times New Roman" w:hAnsi="Times New Roman" w:cs="Times New Roman"/>
                <w:color w:val="212121"/>
                <w:sz w:val="24"/>
                <w:szCs w:val="24"/>
                <w:shd w:val="clear" w:color="auto" w:fill="FFFFFF"/>
              </w:rPr>
              <w:t>по сравнению с контрольной группой</w:t>
            </w:r>
            <w:r w:rsidR="00450C87">
              <w:rPr>
                <w:rFonts w:ascii="Times New Roman" w:hAnsi="Times New Roman" w:cs="Times New Roman"/>
                <w:color w:val="212121"/>
                <w:sz w:val="24"/>
                <w:szCs w:val="24"/>
                <w:shd w:val="clear" w:color="auto" w:fill="FFFFFF"/>
              </w:rPr>
              <w:t xml:space="preserve"> </w:t>
            </w:r>
            <w:r w:rsidR="00450C87" w:rsidRPr="00450C87">
              <w:rPr>
                <w:rFonts w:ascii="Times New Roman" w:hAnsi="Times New Roman" w:cs="Times New Roman"/>
                <w:color w:val="212121"/>
                <w:sz w:val="24"/>
                <w:szCs w:val="24"/>
                <w:shd w:val="clear" w:color="auto" w:fill="FFFFFF"/>
              </w:rPr>
              <w:t>[</w:t>
            </w:r>
            <w:r w:rsidR="00450C87">
              <w:rPr>
                <w:rFonts w:ascii="Times New Roman" w:hAnsi="Times New Roman" w:cs="Times New Roman"/>
                <w:color w:val="212121"/>
                <w:sz w:val="24"/>
                <w:szCs w:val="24"/>
                <w:shd w:val="clear" w:color="auto" w:fill="FFFFFF"/>
              </w:rPr>
              <w:t>95</w:t>
            </w:r>
            <w:r w:rsidR="00450C87" w:rsidRPr="00450C87">
              <w:rPr>
                <w:rFonts w:ascii="Times New Roman" w:hAnsi="Times New Roman" w:cs="Times New Roman"/>
                <w:color w:val="212121"/>
                <w:sz w:val="24"/>
                <w:szCs w:val="24"/>
                <w:shd w:val="clear" w:color="auto" w:fill="FFFFFF"/>
              </w:rPr>
              <w:t>]</w:t>
            </w:r>
            <w:r>
              <w:rPr>
                <w:rFonts w:ascii="Times New Roman" w:hAnsi="Times New Roman" w:cs="Times New Roman"/>
                <w:color w:val="212121"/>
                <w:sz w:val="24"/>
                <w:szCs w:val="24"/>
                <w:shd w:val="clear" w:color="auto" w:fill="FFFFFF"/>
              </w:rPr>
              <w:t xml:space="preserve">. Ходьба </w:t>
            </w:r>
            <w:r w:rsidR="005E10B5">
              <w:rPr>
                <w:rFonts w:ascii="Times New Roman" w:hAnsi="Times New Roman" w:cs="Times New Roman"/>
                <w:color w:val="212121"/>
                <w:sz w:val="24"/>
                <w:szCs w:val="24"/>
                <w:shd w:val="clear" w:color="auto" w:fill="FFFFFF"/>
              </w:rPr>
              <w:t xml:space="preserve">для </w:t>
            </w:r>
            <w:r>
              <w:rPr>
                <w:rFonts w:ascii="Times New Roman" w:hAnsi="Times New Roman" w:cs="Times New Roman"/>
                <w:color w:val="212121"/>
                <w:sz w:val="24"/>
                <w:szCs w:val="24"/>
                <w:shd w:val="clear" w:color="auto" w:fill="FFFFFF"/>
              </w:rPr>
              <w:t xml:space="preserve">пациентов со стабильным состоянием </w:t>
            </w:r>
            <w:r w:rsidR="005E10B5">
              <w:rPr>
                <w:rFonts w:ascii="Times New Roman" w:hAnsi="Times New Roman" w:cs="Times New Roman"/>
                <w:color w:val="212121"/>
                <w:sz w:val="24"/>
                <w:szCs w:val="24"/>
                <w:shd w:val="clear" w:color="auto" w:fill="FFFFFF"/>
              </w:rPr>
              <w:t xml:space="preserve">переносилась </w:t>
            </w:r>
            <w:r>
              <w:rPr>
                <w:rFonts w:ascii="Times New Roman" w:hAnsi="Times New Roman" w:cs="Times New Roman"/>
                <w:color w:val="212121"/>
                <w:sz w:val="24"/>
                <w:szCs w:val="24"/>
                <w:shd w:val="clear" w:color="auto" w:fill="FFFFFF"/>
              </w:rPr>
              <w:t xml:space="preserve">хорошо </w:t>
            </w:r>
            <w:r w:rsidR="00571EE0">
              <w:rPr>
                <w:rFonts w:asciiTheme="minorEastAsia" w:hAnsiTheme="minorEastAsia" w:cstheme="minorEastAsia" w:hint="eastAsia"/>
                <w:color w:val="212121"/>
                <w:sz w:val="24"/>
                <w:szCs w:val="24"/>
                <w:shd w:val="clear" w:color="auto" w:fill="FFFFFF"/>
              </w:rPr>
              <w:t>[</w:t>
            </w:r>
            <w:r w:rsidR="00571EE0">
              <w:rPr>
                <w:rFonts w:asciiTheme="minorEastAsia" w:hAnsiTheme="minorEastAsia" w:cstheme="minorEastAsia"/>
                <w:color w:val="212121"/>
                <w:sz w:val="24"/>
                <w:szCs w:val="24"/>
                <w:shd w:val="clear" w:color="auto" w:fill="FFFFFF"/>
              </w:rPr>
              <w:t>32</w:t>
            </w:r>
            <w:r w:rsidR="00571EE0">
              <w:rPr>
                <w:rFonts w:ascii="Times New Roman" w:hAnsi="Times New Roman" w:cs="Times New Roman"/>
                <w:color w:val="212121"/>
                <w:sz w:val="24"/>
                <w:szCs w:val="24"/>
                <w:shd w:val="clear" w:color="auto" w:fill="FFFFFF"/>
              </w:rPr>
              <w:t>].</w:t>
            </w:r>
          </w:p>
        </w:tc>
        <w:tc>
          <w:tcPr>
            <w:tcW w:w="1099" w:type="dxa"/>
          </w:tcPr>
          <w:p w:rsidR="00F56E37" w:rsidRDefault="00F56E37" w:rsidP="00FC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color w:val="212121"/>
                <w:sz w:val="24"/>
                <w:szCs w:val="24"/>
              </w:rPr>
            </w:pPr>
          </w:p>
          <w:p w:rsidR="00F56E37" w:rsidRDefault="00F56E37" w:rsidP="00FC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color w:val="212121"/>
                <w:sz w:val="24"/>
                <w:szCs w:val="24"/>
              </w:rPr>
            </w:pPr>
          </w:p>
          <w:p w:rsidR="002E6103" w:rsidRDefault="002D3EC3" w:rsidP="00FC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A</w:t>
            </w:r>
          </w:p>
        </w:tc>
      </w:tr>
    </w:tbl>
    <w:p w:rsidR="002E6103" w:rsidRDefault="002E6103" w:rsidP="00FC3E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rPr>
          <w:rFonts w:ascii="Times New Roman" w:eastAsia="Times New Roman" w:hAnsi="Times New Roman" w:cs="Times New Roman"/>
          <w:color w:val="212121"/>
          <w:sz w:val="24"/>
          <w:szCs w:val="24"/>
        </w:rPr>
      </w:pPr>
    </w:p>
    <w:p w:rsidR="004E38A8" w:rsidRDefault="004E38A8" w:rsidP="00FC3EF4">
      <w:pPr>
        <w:tabs>
          <w:tab w:val="left" w:pos="708"/>
        </w:tabs>
        <w:spacing w:after="0" w:line="360" w:lineRule="auto"/>
        <w:ind w:firstLine="851"/>
        <w:jc w:val="both"/>
        <w:rPr>
          <w:rFonts w:ascii="Times New Roman" w:hAnsi="Times New Roman" w:cs="Times New Roman"/>
          <w:color w:val="212121"/>
          <w:sz w:val="24"/>
          <w:szCs w:val="24"/>
          <w:shd w:val="clear" w:color="auto" w:fill="FFFFFF"/>
        </w:rPr>
      </w:pPr>
      <w:r>
        <w:rPr>
          <w:rFonts w:ascii="Times New Roman" w:hAnsi="Times New Roman" w:cs="Times New Roman"/>
          <w:color w:val="212121"/>
          <w:sz w:val="24"/>
          <w:szCs w:val="24"/>
          <w:shd w:val="clear" w:color="auto" w:fill="FFFFFF"/>
        </w:rPr>
        <w:t>Мотивационный метод опроса является</w:t>
      </w:r>
      <w:r w:rsidR="00C86A21">
        <w:rPr>
          <w:rFonts w:ascii="Times New Roman" w:hAnsi="Times New Roman" w:cs="Times New Roman"/>
          <w:color w:val="212121"/>
          <w:sz w:val="24"/>
          <w:szCs w:val="24"/>
          <w:shd w:val="clear" w:color="auto" w:fill="FFFFFF"/>
        </w:rPr>
        <w:t xml:space="preserve"> </w:t>
      </w:r>
      <w:r>
        <w:rPr>
          <w:rFonts w:ascii="Times New Roman" w:eastAsia="Times New Roman" w:hAnsi="Times New Roman" w:cs="Times New Roman"/>
          <w:color w:val="212121"/>
          <w:sz w:val="24"/>
          <w:szCs w:val="24"/>
        </w:rPr>
        <w:t>директивным приемом для повышения внутренней мотивации к изменению поведе</w:t>
      </w:r>
      <w:r w:rsidR="008D6FA4">
        <w:rPr>
          <w:rFonts w:ascii="Times New Roman" w:eastAsia="Times New Roman" w:hAnsi="Times New Roman" w:cs="Times New Roman"/>
          <w:color w:val="212121"/>
          <w:sz w:val="24"/>
          <w:szCs w:val="24"/>
        </w:rPr>
        <w:t>ния путем изучения и разрешения</w:t>
      </w:r>
      <w:r w:rsidR="00C86A21">
        <w:rPr>
          <w:rFonts w:ascii="Times New Roman" w:eastAsia="Times New Roman" w:hAnsi="Times New Roman" w:cs="Times New Roman"/>
          <w:color w:val="212121"/>
          <w:sz w:val="24"/>
          <w:szCs w:val="24"/>
        </w:rPr>
        <w:t xml:space="preserve"> </w:t>
      </w:r>
      <w:r>
        <w:rPr>
          <w:rFonts w:ascii="Times New Roman" w:eastAsia="Times New Roman" w:hAnsi="Times New Roman" w:cs="Times New Roman"/>
          <w:color w:val="212121"/>
          <w:sz w:val="24"/>
          <w:szCs w:val="24"/>
        </w:rPr>
        <w:t>амбивалентности (неуверенности) пациента.</w:t>
      </w:r>
    </w:p>
    <w:p w:rsidR="0023159C" w:rsidRDefault="00BC2352" w:rsidP="00FC3E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 xml:space="preserve">С </w:t>
      </w:r>
      <w:r w:rsidR="004E38A8">
        <w:rPr>
          <w:rFonts w:ascii="Times New Roman" w:eastAsia="Times New Roman" w:hAnsi="Times New Roman" w:cs="Times New Roman"/>
          <w:color w:val="212121"/>
          <w:sz w:val="24"/>
          <w:szCs w:val="24"/>
        </w:rPr>
        <w:t xml:space="preserve">данным методом опроса медсестра избегает </w:t>
      </w:r>
      <w:r w:rsidR="0023159C">
        <w:rPr>
          <w:rFonts w:ascii="Times New Roman" w:eastAsia="Times New Roman" w:hAnsi="Times New Roman" w:cs="Times New Roman"/>
          <w:color w:val="212121"/>
          <w:sz w:val="24"/>
          <w:szCs w:val="24"/>
        </w:rPr>
        <w:t>принятия авторитарной позиции и при этом</w:t>
      </w:r>
      <w:r w:rsidR="0062501A">
        <w:rPr>
          <w:rFonts w:ascii="Times New Roman" w:eastAsia="Times New Roman" w:hAnsi="Times New Roman" w:cs="Times New Roman"/>
          <w:color w:val="212121"/>
          <w:sz w:val="24"/>
          <w:szCs w:val="24"/>
        </w:rPr>
        <w:t xml:space="preserve"> использует стратегии поведенчес</w:t>
      </w:r>
      <w:r>
        <w:rPr>
          <w:rFonts w:ascii="Times New Roman" w:eastAsia="Times New Roman" w:hAnsi="Times New Roman" w:cs="Times New Roman"/>
          <w:color w:val="212121"/>
          <w:sz w:val="24"/>
          <w:szCs w:val="24"/>
        </w:rPr>
        <w:t>кой терапии</w:t>
      </w:r>
      <w:r w:rsidR="0023159C">
        <w:rPr>
          <w:rFonts w:ascii="Times New Roman" w:eastAsia="Times New Roman" w:hAnsi="Times New Roman" w:cs="Times New Roman"/>
          <w:color w:val="212121"/>
          <w:sz w:val="24"/>
          <w:szCs w:val="24"/>
        </w:rPr>
        <w:t xml:space="preserve"> для побуждения пациента </w:t>
      </w:r>
      <w:r>
        <w:rPr>
          <w:rFonts w:ascii="Times New Roman" w:eastAsia="Times New Roman" w:hAnsi="Times New Roman" w:cs="Times New Roman"/>
          <w:color w:val="212121"/>
          <w:sz w:val="24"/>
          <w:szCs w:val="24"/>
        </w:rPr>
        <w:t xml:space="preserve">взять на себя активную ответственность за принятие решения об изменении </w:t>
      </w:r>
      <w:r w:rsidR="0023159C">
        <w:rPr>
          <w:rFonts w:ascii="Times New Roman" w:eastAsia="Times New Roman" w:hAnsi="Times New Roman" w:cs="Times New Roman"/>
          <w:color w:val="212121"/>
          <w:sz w:val="24"/>
          <w:szCs w:val="24"/>
        </w:rPr>
        <w:t>образа жизни.</w:t>
      </w:r>
    </w:p>
    <w:p w:rsidR="00C402A5" w:rsidRDefault="00C402A5" w:rsidP="00FC3E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rPr>
          <w:rFonts w:ascii="Times New Roman" w:eastAsia="Times New Roman" w:hAnsi="Times New Roman" w:cs="Times New Roman"/>
          <w:color w:val="212121"/>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62501A" w:rsidTr="0062501A">
        <w:tc>
          <w:tcPr>
            <w:tcW w:w="8472" w:type="dxa"/>
          </w:tcPr>
          <w:p w:rsidR="0062501A" w:rsidRDefault="0062501A" w:rsidP="00FC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В одном из рандомизированных исследований с применением мотивационного метода опроса, пациенты с ХСН имели лучшие результаты по физической активности, чем  пациенты, получавших обычную консультацию</w:t>
            </w:r>
            <w:r w:rsidR="005F6CEE">
              <w:rPr>
                <w:rFonts w:ascii="Times New Roman" w:eastAsia="Times New Roman" w:hAnsi="Times New Roman" w:cs="Times New Roman"/>
                <w:color w:val="212121"/>
                <w:sz w:val="24"/>
                <w:szCs w:val="24"/>
              </w:rPr>
              <w:t xml:space="preserve"> [33].</w:t>
            </w:r>
          </w:p>
        </w:tc>
        <w:tc>
          <w:tcPr>
            <w:tcW w:w="1099" w:type="dxa"/>
          </w:tcPr>
          <w:p w:rsidR="0062501A" w:rsidRDefault="0062501A" w:rsidP="00FC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color w:val="212121"/>
                <w:sz w:val="24"/>
                <w:szCs w:val="24"/>
              </w:rPr>
            </w:pPr>
          </w:p>
          <w:p w:rsidR="002D3EC3" w:rsidRPr="002D3EC3" w:rsidRDefault="002D3EC3" w:rsidP="00FC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color w:val="212121"/>
                <w:sz w:val="24"/>
                <w:szCs w:val="24"/>
                <w:lang w:val="en-US"/>
              </w:rPr>
            </w:pPr>
            <w:r>
              <w:rPr>
                <w:rFonts w:ascii="Times New Roman" w:eastAsia="Times New Roman" w:hAnsi="Times New Roman" w:cs="Times New Roman"/>
                <w:color w:val="212121"/>
                <w:sz w:val="24"/>
                <w:szCs w:val="24"/>
                <w:lang w:val="en-US"/>
              </w:rPr>
              <w:t>A</w:t>
            </w:r>
          </w:p>
        </w:tc>
      </w:tr>
    </w:tbl>
    <w:p w:rsidR="00BC2352" w:rsidRDefault="00BC2352" w:rsidP="00FC3E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rPr>
          <w:rFonts w:ascii="Times New Roman" w:eastAsia="Times New Roman" w:hAnsi="Times New Roman" w:cs="Times New Roman"/>
          <w:color w:val="212121"/>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9"/>
        <w:gridCol w:w="8612"/>
      </w:tblGrid>
      <w:tr w:rsidR="00532E68" w:rsidTr="009A28EB">
        <w:tc>
          <w:tcPr>
            <w:tcW w:w="959" w:type="dxa"/>
          </w:tcPr>
          <w:p w:rsidR="00532E68" w:rsidRDefault="00532E68" w:rsidP="00FC3E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b/>
                <w:color w:val="212121"/>
                <w:sz w:val="24"/>
                <w:szCs w:val="24"/>
                <w:lang w:val="en-US"/>
              </w:rPr>
              <w:t>R</w:t>
            </w:r>
          </w:p>
        </w:tc>
        <w:tc>
          <w:tcPr>
            <w:tcW w:w="8612" w:type="dxa"/>
          </w:tcPr>
          <w:p w:rsidR="00532E68" w:rsidRPr="00C402A5" w:rsidRDefault="00532E68" w:rsidP="00532E68">
            <w:pPr>
              <w:pStyle w:val="HTML"/>
              <w:shd w:val="clear" w:color="auto" w:fill="FFFFFF"/>
              <w:spacing w:line="360" w:lineRule="auto"/>
              <w:jc w:val="both"/>
              <w:rPr>
                <w:rFonts w:ascii="Times New Roman" w:eastAsia="Times New Roman" w:hAnsi="Times New Roman" w:cs="Times New Roman"/>
                <w:b/>
                <w:i/>
                <w:color w:val="212121"/>
                <w:sz w:val="24"/>
                <w:szCs w:val="24"/>
              </w:rPr>
            </w:pPr>
            <w:r w:rsidRPr="00C402A5">
              <w:rPr>
                <w:rFonts w:ascii="Times New Roman" w:hAnsi="Times New Roman" w:cs="Times New Roman"/>
                <w:b/>
                <w:i/>
                <w:color w:val="212121"/>
                <w:sz w:val="24"/>
                <w:szCs w:val="24"/>
                <w:shd w:val="clear" w:color="auto" w:fill="FFFFFF"/>
              </w:rPr>
              <w:t xml:space="preserve">Мотивационный метод опроса </w:t>
            </w:r>
            <w:r w:rsidRPr="00C402A5">
              <w:rPr>
                <w:rFonts w:ascii="Times New Roman" w:eastAsia="Times New Roman" w:hAnsi="Times New Roman" w:cs="Times New Roman"/>
                <w:b/>
                <w:i/>
                <w:color w:val="212121"/>
                <w:sz w:val="24"/>
                <w:szCs w:val="24"/>
                <w:lang w:eastAsia="ru-RU"/>
              </w:rPr>
              <w:t>должен использоваться для обеспечения регулярной физической активности небольшой интенсивности у пациентов со стабильной сердечной недостаточностью</w:t>
            </w:r>
          </w:p>
        </w:tc>
      </w:tr>
    </w:tbl>
    <w:p w:rsidR="00BC2352" w:rsidRPr="00C634B3" w:rsidRDefault="00BC2352" w:rsidP="00BC23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4"/>
          <w:szCs w:val="24"/>
        </w:rPr>
      </w:pPr>
    </w:p>
    <w:p w:rsidR="00425DDC" w:rsidRPr="00731F6F" w:rsidRDefault="00425DDC" w:rsidP="00731F6F">
      <w:pPr>
        <w:pStyle w:val="a4"/>
        <w:spacing w:after="0" w:line="360" w:lineRule="auto"/>
        <w:ind w:left="360"/>
        <w:jc w:val="both"/>
        <w:rPr>
          <w:rFonts w:ascii="Times New Roman" w:hAnsi="Times New Roman" w:cs="Times New Roman"/>
          <w:b/>
          <w:sz w:val="24"/>
          <w:szCs w:val="24"/>
        </w:rPr>
      </w:pPr>
      <w:r w:rsidRPr="00731F6F">
        <w:rPr>
          <w:rFonts w:ascii="Times New Roman" w:hAnsi="Times New Roman" w:cs="Times New Roman"/>
          <w:b/>
          <w:sz w:val="24"/>
          <w:szCs w:val="24"/>
        </w:rPr>
        <w:t>5.2 Фармакологическая терапия</w:t>
      </w:r>
    </w:p>
    <w:p w:rsidR="00425DDC" w:rsidRPr="00731F6F" w:rsidRDefault="00425DDC" w:rsidP="00731F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12121"/>
          <w:sz w:val="24"/>
          <w:szCs w:val="24"/>
        </w:rPr>
      </w:pPr>
      <w:r w:rsidRPr="00731F6F">
        <w:rPr>
          <w:rFonts w:ascii="Times New Roman" w:eastAsia="Times New Roman" w:hAnsi="Times New Roman" w:cs="Times New Roman"/>
          <w:color w:val="212121"/>
          <w:sz w:val="24"/>
          <w:szCs w:val="24"/>
        </w:rPr>
        <w:tab/>
        <w:t xml:space="preserve">Проведено большое количество высококачественных исследований фармакологической терапии у пациентов со сниженной фракцией выброса (СФВ). Целью лечения является предотвращение прогрессирования заболевания, а </w:t>
      </w:r>
      <w:r w:rsidR="00F56E37">
        <w:rPr>
          <w:rFonts w:ascii="Times New Roman" w:eastAsia="Times New Roman" w:hAnsi="Times New Roman" w:cs="Times New Roman"/>
          <w:color w:val="212121"/>
          <w:sz w:val="24"/>
          <w:szCs w:val="24"/>
        </w:rPr>
        <w:t>значит уменьшение</w:t>
      </w:r>
      <w:r w:rsidRPr="00731F6F">
        <w:rPr>
          <w:rFonts w:ascii="Times New Roman" w:eastAsia="Times New Roman" w:hAnsi="Times New Roman" w:cs="Times New Roman"/>
          <w:color w:val="212121"/>
          <w:sz w:val="24"/>
          <w:szCs w:val="24"/>
        </w:rPr>
        <w:t xml:space="preserve"> проя</w:t>
      </w:r>
      <w:r w:rsidR="00F56E37">
        <w:rPr>
          <w:rFonts w:ascii="Times New Roman" w:eastAsia="Times New Roman" w:hAnsi="Times New Roman" w:cs="Times New Roman"/>
          <w:color w:val="212121"/>
          <w:sz w:val="24"/>
          <w:szCs w:val="24"/>
        </w:rPr>
        <w:t>вления симптомов, снижения частоты</w:t>
      </w:r>
      <w:r w:rsidRPr="00731F6F">
        <w:rPr>
          <w:rFonts w:ascii="Times New Roman" w:eastAsia="Times New Roman" w:hAnsi="Times New Roman" w:cs="Times New Roman"/>
          <w:color w:val="212121"/>
          <w:sz w:val="24"/>
          <w:szCs w:val="24"/>
        </w:rPr>
        <w:t xml:space="preserve"> госпитализаций и смертности. Однако, каждый из лекарственных препаратов может оказывать побочные эффекты, и поэтому необходимо проведение тщательного мониторинга для максимизации пользы и минимизации неблагоприятных последствий.</w:t>
      </w:r>
    </w:p>
    <w:p w:rsidR="00425DDC" w:rsidRPr="00731F6F" w:rsidRDefault="00425DDC" w:rsidP="00532E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212121"/>
          <w:sz w:val="24"/>
          <w:szCs w:val="24"/>
        </w:rPr>
      </w:pPr>
      <w:r w:rsidRPr="00731F6F">
        <w:rPr>
          <w:rFonts w:ascii="Times New Roman" w:eastAsia="Times New Roman" w:hAnsi="Times New Roman" w:cs="Times New Roman"/>
          <w:color w:val="212121"/>
          <w:sz w:val="24"/>
          <w:szCs w:val="24"/>
        </w:rPr>
        <w:tab/>
        <w:t xml:space="preserve"> </w:t>
      </w:r>
      <w:r w:rsidR="00532E68" w:rsidRPr="00532E68">
        <w:rPr>
          <w:rFonts w:ascii="Times New Roman" w:eastAsia="Times New Roman" w:hAnsi="Times New Roman" w:cs="Times New Roman"/>
          <w:color w:val="212121"/>
          <w:sz w:val="24"/>
          <w:szCs w:val="24"/>
        </w:rPr>
        <w:t xml:space="preserve">В этом разделе перечислены основные классы препаратов, используемых при лечении пациентов с </w:t>
      </w:r>
      <w:r w:rsidR="00532E68">
        <w:rPr>
          <w:rFonts w:ascii="Times New Roman" w:eastAsia="Times New Roman" w:hAnsi="Times New Roman" w:cs="Times New Roman"/>
          <w:color w:val="212121"/>
          <w:sz w:val="24"/>
          <w:szCs w:val="24"/>
        </w:rPr>
        <w:t>ХСН-СФВ.</w:t>
      </w:r>
      <w:r w:rsidR="00532E68" w:rsidRPr="00532E68">
        <w:rPr>
          <w:rFonts w:ascii="Times New Roman" w:eastAsia="Times New Roman" w:hAnsi="Times New Roman" w:cs="Times New Roman"/>
          <w:color w:val="212121"/>
          <w:sz w:val="24"/>
          <w:szCs w:val="24"/>
        </w:rPr>
        <w:t xml:space="preserve"> В прилож</w:t>
      </w:r>
      <w:r w:rsidR="005E10B5">
        <w:rPr>
          <w:rFonts w:ascii="Times New Roman" w:eastAsia="Times New Roman" w:hAnsi="Times New Roman" w:cs="Times New Roman"/>
          <w:color w:val="212121"/>
          <w:sz w:val="24"/>
          <w:szCs w:val="24"/>
        </w:rPr>
        <w:t>ениях 2-5 указаны</w:t>
      </w:r>
      <w:r w:rsidR="00532E68" w:rsidRPr="00532E68">
        <w:rPr>
          <w:rFonts w:ascii="Times New Roman" w:eastAsia="Times New Roman" w:hAnsi="Times New Roman" w:cs="Times New Roman"/>
          <w:color w:val="212121"/>
          <w:sz w:val="24"/>
          <w:szCs w:val="24"/>
        </w:rPr>
        <w:t xml:space="preserve"> важные меры предосторожности, противопоказания, взаимодействия и рекомендуемые исходные и </w:t>
      </w:r>
      <w:r w:rsidR="00532E68" w:rsidRPr="00532E68">
        <w:rPr>
          <w:rFonts w:ascii="Times New Roman" w:eastAsia="Times New Roman" w:hAnsi="Times New Roman" w:cs="Times New Roman"/>
          <w:color w:val="212121"/>
          <w:sz w:val="24"/>
          <w:szCs w:val="24"/>
        </w:rPr>
        <w:lastRenderedPageBreak/>
        <w:t>целевые дозы лекарственного средства, когда это возможно. В Прило</w:t>
      </w:r>
      <w:r w:rsidR="002701DA">
        <w:rPr>
          <w:rFonts w:ascii="Times New Roman" w:eastAsia="Times New Roman" w:hAnsi="Times New Roman" w:cs="Times New Roman"/>
          <w:color w:val="212121"/>
          <w:sz w:val="24"/>
          <w:szCs w:val="24"/>
        </w:rPr>
        <w:t xml:space="preserve">жении 6 перечислены </w:t>
      </w:r>
      <w:r w:rsidR="00532E68" w:rsidRPr="00532E68">
        <w:rPr>
          <w:rFonts w:ascii="Times New Roman" w:eastAsia="Times New Roman" w:hAnsi="Times New Roman" w:cs="Times New Roman"/>
          <w:color w:val="212121"/>
          <w:sz w:val="24"/>
          <w:szCs w:val="24"/>
        </w:rPr>
        <w:t>лекарственные п</w:t>
      </w:r>
      <w:r w:rsidR="002701DA">
        <w:rPr>
          <w:rFonts w:ascii="Times New Roman" w:eastAsia="Times New Roman" w:hAnsi="Times New Roman" w:cs="Times New Roman"/>
          <w:color w:val="212121"/>
          <w:sz w:val="24"/>
          <w:szCs w:val="24"/>
        </w:rPr>
        <w:t>репараты, которы</w:t>
      </w:r>
      <w:r w:rsidR="00532E68" w:rsidRPr="00532E68">
        <w:rPr>
          <w:rFonts w:ascii="Times New Roman" w:eastAsia="Times New Roman" w:hAnsi="Times New Roman" w:cs="Times New Roman"/>
          <w:color w:val="212121"/>
          <w:sz w:val="24"/>
          <w:szCs w:val="24"/>
        </w:rPr>
        <w:t>е</w:t>
      </w:r>
      <w:r w:rsidR="002701DA">
        <w:rPr>
          <w:rFonts w:ascii="Times New Roman" w:eastAsia="Times New Roman" w:hAnsi="Times New Roman" w:cs="Times New Roman"/>
          <w:color w:val="212121"/>
          <w:sz w:val="24"/>
          <w:szCs w:val="24"/>
        </w:rPr>
        <w:t xml:space="preserve"> при взаимодействии</w:t>
      </w:r>
      <w:r w:rsidR="00532E68" w:rsidRPr="00532E68">
        <w:rPr>
          <w:rFonts w:ascii="Times New Roman" w:eastAsia="Times New Roman" w:hAnsi="Times New Roman" w:cs="Times New Roman"/>
          <w:color w:val="212121"/>
          <w:sz w:val="24"/>
          <w:szCs w:val="24"/>
        </w:rPr>
        <w:t xml:space="preserve"> с лекарственными средства</w:t>
      </w:r>
      <w:r w:rsidR="009A28EB">
        <w:rPr>
          <w:rFonts w:ascii="Times New Roman" w:eastAsia="Times New Roman" w:hAnsi="Times New Roman" w:cs="Times New Roman"/>
          <w:color w:val="212121"/>
          <w:sz w:val="24"/>
          <w:szCs w:val="24"/>
        </w:rPr>
        <w:t>ми, используемыми при лечении ХСН</w:t>
      </w:r>
      <w:r w:rsidR="00C86A21">
        <w:rPr>
          <w:rFonts w:ascii="Times New Roman" w:eastAsia="Times New Roman" w:hAnsi="Times New Roman" w:cs="Times New Roman"/>
          <w:color w:val="212121"/>
          <w:sz w:val="24"/>
          <w:szCs w:val="24"/>
        </w:rPr>
        <w:t xml:space="preserve"> </w:t>
      </w:r>
      <w:r w:rsidR="00532E68" w:rsidRPr="00532E68">
        <w:rPr>
          <w:rFonts w:ascii="Times New Roman" w:eastAsia="Times New Roman" w:hAnsi="Times New Roman" w:cs="Times New Roman"/>
          <w:color w:val="212121"/>
          <w:sz w:val="24"/>
          <w:szCs w:val="24"/>
        </w:rPr>
        <w:t xml:space="preserve">могут нанести вред. </w:t>
      </w:r>
    </w:p>
    <w:p w:rsidR="00425DDC" w:rsidRPr="00CB3497" w:rsidRDefault="00425DDC" w:rsidP="00731F6F">
      <w:pPr>
        <w:spacing w:after="0" w:line="360" w:lineRule="auto"/>
        <w:rPr>
          <w:rFonts w:ascii="Times New Roman" w:hAnsi="Times New Roman" w:cs="Times New Roman"/>
          <w:sz w:val="24"/>
          <w:szCs w:val="24"/>
        </w:rPr>
      </w:pPr>
      <w:r w:rsidRPr="00CB3497">
        <w:rPr>
          <w:rFonts w:ascii="Times New Roman" w:hAnsi="Times New Roman" w:cs="Times New Roman"/>
          <w:sz w:val="24"/>
          <w:szCs w:val="24"/>
        </w:rPr>
        <w:t>5.2.1    Бета-блокаторы</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613"/>
        <w:gridCol w:w="958"/>
      </w:tblGrid>
      <w:tr w:rsidR="00C634B3" w:rsidTr="00DE0885">
        <w:tc>
          <w:tcPr>
            <w:tcW w:w="8613" w:type="dxa"/>
          </w:tcPr>
          <w:p w:rsidR="00C634B3" w:rsidRPr="00731F6F" w:rsidRDefault="00C634B3" w:rsidP="00C634B3">
            <w:pPr>
              <w:spacing w:line="360" w:lineRule="auto"/>
              <w:jc w:val="both"/>
              <w:rPr>
                <w:rFonts w:ascii="Times New Roman" w:hAnsi="Times New Roman" w:cs="Times New Roman"/>
                <w:sz w:val="24"/>
                <w:szCs w:val="24"/>
              </w:rPr>
            </w:pPr>
            <w:r w:rsidRPr="00731F6F">
              <w:rPr>
                <w:rFonts w:ascii="Times New Roman" w:hAnsi="Times New Roman" w:cs="Times New Roman"/>
                <w:sz w:val="24"/>
                <w:szCs w:val="24"/>
              </w:rPr>
              <w:t xml:space="preserve">Результаты нескольких крупных РКИ убедительно доказали, что терапия бета-адреноблокаторами увеличивает выживаемость и снижает число </w:t>
            </w:r>
            <w:r w:rsidR="002701DA" w:rsidRPr="00731F6F">
              <w:rPr>
                <w:rFonts w:ascii="Times New Roman" w:hAnsi="Times New Roman" w:cs="Times New Roman"/>
                <w:sz w:val="24"/>
                <w:szCs w:val="24"/>
              </w:rPr>
              <w:t>госпитализаций</w:t>
            </w:r>
            <w:r w:rsidR="004A5B7B">
              <w:rPr>
                <w:rFonts w:ascii="Times New Roman" w:hAnsi="Times New Roman" w:cs="Times New Roman"/>
                <w:sz w:val="24"/>
                <w:szCs w:val="24"/>
              </w:rPr>
              <w:t xml:space="preserve"> </w:t>
            </w:r>
            <w:r w:rsidR="004A5B7B">
              <w:rPr>
                <w:rFonts w:asciiTheme="minorEastAsia" w:hAnsiTheme="minorEastAsia" w:cstheme="minorEastAsia" w:hint="eastAsia"/>
                <w:sz w:val="24"/>
                <w:szCs w:val="24"/>
              </w:rPr>
              <w:t>[</w:t>
            </w:r>
            <w:r w:rsidR="004A5B7B">
              <w:rPr>
                <w:rFonts w:asciiTheme="minorEastAsia" w:hAnsiTheme="minorEastAsia" w:cstheme="minorEastAsia"/>
                <w:sz w:val="24"/>
                <w:szCs w:val="24"/>
              </w:rPr>
              <w:t>34,35,36</w:t>
            </w:r>
            <w:r w:rsidR="004A5B7B">
              <w:rPr>
                <w:rFonts w:ascii="Times New Roman" w:hAnsi="Times New Roman" w:cs="Times New Roman"/>
                <w:sz w:val="24"/>
                <w:szCs w:val="24"/>
              </w:rPr>
              <w:t>]</w:t>
            </w:r>
            <w:r w:rsidR="002701DA" w:rsidRPr="00731F6F">
              <w:rPr>
                <w:rFonts w:ascii="Times New Roman" w:hAnsi="Times New Roman" w:cs="Times New Roman"/>
                <w:sz w:val="24"/>
                <w:szCs w:val="24"/>
              </w:rPr>
              <w:t>.</w:t>
            </w:r>
            <w:r w:rsidR="004A5B7B">
              <w:rPr>
                <w:rFonts w:ascii="Times New Roman" w:hAnsi="Times New Roman" w:cs="Times New Roman"/>
                <w:sz w:val="24"/>
                <w:szCs w:val="24"/>
              </w:rPr>
              <w:t xml:space="preserve"> </w:t>
            </w:r>
          </w:p>
          <w:p w:rsidR="00C634B3" w:rsidRDefault="00C634B3" w:rsidP="002701DA">
            <w:pPr>
              <w:spacing w:line="360" w:lineRule="auto"/>
              <w:jc w:val="both"/>
              <w:rPr>
                <w:rFonts w:ascii="Times New Roman" w:hAnsi="Times New Roman" w:cs="Times New Roman"/>
                <w:b/>
                <w:sz w:val="24"/>
                <w:szCs w:val="24"/>
              </w:rPr>
            </w:pPr>
            <w:r w:rsidRPr="00731F6F">
              <w:rPr>
                <w:rFonts w:ascii="Times New Roman" w:eastAsia="Times New Roman" w:hAnsi="Times New Roman" w:cs="Times New Roman"/>
                <w:color w:val="212121"/>
                <w:sz w:val="24"/>
                <w:szCs w:val="24"/>
              </w:rPr>
              <w:t xml:space="preserve">Бета-блокаторы приносят пользу в среднесрочной и долгосрочной перспективе. В краткосрочной перспективе они могут создавать декомпенсацию с прогрессированием сердечной недостаточности и гипотонии. По этой причине терапию следует начинать с низких доз с последующим </w:t>
            </w:r>
            <w:r w:rsidR="005E10B5">
              <w:rPr>
                <w:rFonts w:ascii="Times New Roman" w:eastAsia="Times New Roman" w:hAnsi="Times New Roman" w:cs="Times New Roman"/>
                <w:color w:val="212121"/>
                <w:sz w:val="24"/>
                <w:szCs w:val="24"/>
              </w:rPr>
              <w:t xml:space="preserve">их </w:t>
            </w:r>
            <w:r w:rsidRPr="00731F6F">
              <w:rPr>
                <w:rFonts w:ascii="Times New Roman" w:eastAsia="Times New Roman" w:hAnsi="Times New Roman" w:cs="Times New Roman"/>
                <w:color w:val="212121"/>
                <w:sz w:val="24"/>
                <w:szCs w:val="24"/>
              </w:rPr>
              <w:t xml:space="preserve">увеличением. </w:t>
            </w:r>
            <w:r w:rsidRPr="00731F6F">
              <w:rPr>
                <w:rFonts w:ascii="Times New Roman" w:hAnsi="Times New Roman" w:cs="Times New Roman"/>
                <w:color w:val="212121"/>
                <w:sz w:val="24"/>
                <w:szCs w:val="24"/>
                <w:shd w:val="clear" w:color="auto" w:fill="FFFFFF"/>
              </w:rPr>
              <w:t xml:space="preserve">Бета-блокаторы противопоказаны пациентам с астмой, атриовентрикулярной блокадой сердца 2-3 степени или симптоматической гипотензии, и их следует использовать с осторожностью пациентам с </w:t>
            </w:r>
            <w:r w:rsidR="002701DA" w:rsidRPr="00731F6F">
              <w:rPr>
                <w:rFonts w:ascii="Times New Roman" w:hAnsi="Times New Roman" w:cs="Times New Roman"/>
                <w:color w:val="212121"/>
                <w:sz w:val="24"/>
                <w:szCs w:val="24"/>
                <w:shd w:val="clear" w:color="auto" w:fill="FFFFFF"/>
              </w:rPr>
              <w:t xml:space="preserve">начальным </w:t>
            </w:r>
            <w:r w:rsidRPr="00731F6F">
              <w:rPr>
                <w:rFonts w:ascii="Times New Roman" w:hAnsi="Times New Roman" w:cs="Times New Roman"/>
                <w:color w:val="212121"/>
                <w:sz w:val="24"/>
                <w:szCs w:val="24"/>
                <w:shd w:val="clear" w:color="auto" w:fill="FFFFFF"/>
              </w:rPr>
              <w:t xml:space="preserve">низким артериальным давлением (АД) (систолическое АД &lt;90 мм рт. </w:t>
            </w:r>
            <w:r>
              <w:rPr>
                <w:rFonts w:ascii="Times New Roman" w:hAnsi="Times New Roman" w:cs="Times New Roman"/>
                <w:color w:val="212121"/>
                <w:sz w:val="24"/>
                <w:szCs w:val="24"/>
                <w:shd w:val="clear" w:color="auto" w:fill="FFFFFF"/>
              </w:rPr>
              <w:t>с</w:t>
            </w:r>
            <w:r w:rsidRPr="00731F6F">
              <w:rPr>
                <w:rFonts w:ascii="Times New Roman" w:hAnsi="Times New Roman" w:cs="Times New Roman"/>
                <w:color w:val="212121"/>
                <w:sz w:val="24"/>
                <w:szCs w:val="24"/>
                <w:shd w:val="clear" w:color="auto" w:fill="FFFFFF"/>
              </w:rPr>
              <w:t>т</w:t>
            </w:r>
            <w:r w:rsidR="00D2248A">
              <w:rPr>
                <w:rFonts w:ascii="Times New Roman" w:hAnsi="Times New Roman" w:cs="Times New Roman"/>
                <w:color w:val="212121"/>
                <w:sz w:val="24"/>
                <w:szCs w:val="24"/>
                <w:shd w:val="clear" w:color="auto" w:fill="FFFFFF"/>
              </w:rPr>
              <w:t>.</w:t>
            </w:r>
            <w:r>
              <w:rPr>
                <w:rFonts w:ascii="Times New Roman" w:hAnsi="Times New Roman" w:cs="Times New Roman"/>
                <w:color w:val="212121"/>
                <w:sz w:val="24"/>
                <w:szCs w:val="24"/>
                <w:shd w:val="clear" w:color="auto" w:fill="FFFFFF"/>
              </w:rPr>
              <w:t>)</w:t>
            </w:r>
            <w:r w:rsidR="002701DA">
              <w:rPr>
                <w:rFonts w:ascii="Times New Roman" w:hAnsi="Times New Roman" w:cs="Times New Roman"/>
                <w:color w:val="212121"/>
                <w:sz w:val="24"/>
                <w:szCs w:val="24"/>
                <w:shd w:val="clear" w:color="auto" w:fill="FFFFFF"/>
              </w:rPr>
              <w:t xml:space="preserve"> (ссылка 73)</w:t>
            </w:r>
          </w:p>
        </w:tc>
        <w:tc>
          <w:tcPr>
            <w:tcW w:w="958" w:type="dxa"/>
          </w:tcPr>
          <w:p w:rsidR="000D1877" w:rsidRDefault="000D1877" w:rsidP="00731F6F">
            <w:pPr>
              <w:spacing w:line="360" w:lineRule="auto"/>
              <w:rPr>
                <w:rFonts w:ascii="Times New Roman" w:hAnsi="Times New Roman" w:cs="Times New Roman"/>
                <w:color w:val="212121"/>
                <w:sz w:val="24"/>
                <w:szCs w:val="24"/>
                <w:shd w:val="clear" w:color="auto" w:fill="FFFFFF"/>
              </w:rPr>
            </w:pPr>
          </w:p>
          <w:p w:rsidR="000D1877" w:rsidRDefault="000D1877" w:rsidP="00731F6F">
            <w:pPr>
              <w:spacing w:line="360" w:lineRule="auto"/>
              <w:rPr>
                <w:rFonts w:ascii="Times New Roman" w:hAnsi="Times New Roman" w:cs="Times New Roman"/>
                <w:color w:val="212121"/>
                <w:sz w:val="24"/>
                <w:szCs w:val="24"/>
                <w:shd w:val="clear" w:color="auto" w:fill="FFFFFF"/>
              </w:rPr>
            </w:pPr>
          </w:p>
          <w:p w:rsidR="000D1877" w:rsidRDefault="000D1877" w:rsidP="00731F6F">
            <w:pPr>
              <w:spacing w:line="360" w:lineRule="auto"/>
              <w:rPr>
                <w:rFonts w:ascii="Times New Roman" w:hAnsi="Times New Roman" w:cs="Times New Roman"/>
                <w:color w:val="212121"/>
                <w:sz w:val="24"/>
                <w:szCs w:val="24"/>
                <w:shd w:val="clear" w:color="auto" w:fill="FFFFFF"/>
              </w:rPr>
            </w:pPr>
          </w:p>
          <w:p w:rsidR="000D1877" w:rsidRDefault="000D1877" w:rsidP="00731F6F">
            <w:pPr>
              <w:spacing w:line="360" w:lineRule="auto"/>
              <w:rPr>
                <w:rFonts w:ascii="Times New Roman" w:hAnsi="Times New Roman" w:cs="Times New Roman"/>
                <w:color w:val="212121"/>
                <w:sz w:val="24"/>
                <w:szCs w:val="24"/>
                <w:shd w:val="clear" w:color="auto" w:fill="FFFFFF"/>
              </w:rPr>
            </w:pPr>
          </w:p>
          <w:p w:rsidR="000D1877" w:rsidRDefault="000D1877" w:rsidP="00731F6F">
            <w:pPr>
              <w:spacing w:line="360" w:lineRule="auto"/>
              <w:rPr>
                <w:rFonts w:ascii="Times New Roman" w:hAnsi="Times New Roman" w:cs="Times New Roman"/>
                <w:color w:val="212121"/>
                <w:sz w:val="24"/>
                <w:szCs w:val="24"/>
                <w:shd w:val="clear" w:color="auto" w:fill="FFFFFF"/>
              </w:rPr>
            </w:pPr>
          </w:p>
          <w:p w:rsidR="00C634B3" w:rsidRDefault="002D3EC3" w:rsidP="00731F6F">
            <w:pPr>
              <w:spacing w:line="360" w:lineRule="auto"/>
              <w:rPr>
                <w:rFonts w:ascii="Times New Roman" w:hAnsi="Times New Roman" w:cs="Times New Roman"/>
                <w:b/>
                <w:sz w:val="24"/>
                <w:szCs w:val="24"/>
              </w:rPr>
            </w:pPr>
            <w:r>
              <w:rPr>
                <w:rFonts w:ascii="Times New Roman" w:hAnsi="Times New Roman" w:cs="Times New Roman"/>
                <w:color w:val="212121"/>
                <w:sz w:val="24"/>
                <w:szCs w:val="24"/>
                <w:shd w:val="clear" w:color="auto" w:fill="FFFFFF"/>
              </w:rPr>
              <w:t>A</w:t>
            </w:r>
          </w:p>
        </w:tc>
      </w:tr>
    </w:tbl>
    <w:p w:rsidR="00425DDC" w:rsidRPr="00731F6F" w:rsidRDefault="00425DDC" w:rsidP="00731F6F">
      <w:pPr>
        <w:pStyle w:val="HTML"/>
        <w:shd w:val="clear" w:color="auto" w:fill="FFFFFF"/>
        <w:spacing w:line="360" w:lineRule="auto"/>
        <w:jc w:val="both"/>
        <w:rPr>
          <w:rFonts w:ascii="Times New Roman" w:hAnsi="Times New Roman" w:cs="Times New Roman"/>
          <w:color w:val="212121"/>
          <w:sz w:val="24"/>
          <w:szCs w:val="24"/>
          <w:shd w:val="clear" w:color="auto" w:fill="FFFFFF"/>
        </w:rPr>
      </w:pPr>
    </w:p>
    <w:p w:rsidR="00425DDC" w:rsidRPr="00CB3497" w:rsidRDefault="00425DDC" w:rsidP="00731F6F">
      <w:pPr>
        <w:spacing w:after="0" w:line="360" w:lineRule="auto"/>
        <w:rPr>
          <w:rFonts w:ascii="Times New Roman" w:hAnsi="Times New Roman" w:cs="Times New Roman"/>
          <w:sz w:val="24"/>
          <w:szCs w:val="24"/>
        </w:rPr>
      </w:pPr>
      <w:r w:rsidRPr="00CB3497">
        <w:rPr>
          <w:rFonts w:ascii="Times New Roman" w:hAnsi="Times New Roman" w:cs="Times New Roman"/>
          <w:sz w:val="24"/>
          <w:szCs w:val="24"/>
        </w:rPr>
        <w:t>5.2.2 Ингибиторы АПФ</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613"/>
        <w:gridCol w:w="958"/>
      </w:tblGrid>
      <w:tr w:rsidR="00535110" w:rsidTr="00284AA4">
        <w:tc>
          <w:tcPr>
            <w:tcW w:w="8613" w:type="dxa"/>
          </w:tcPr>
          <w:p w:rsidR="00535110" w:rsidRDefault="001D34DE" w:rsidP="00D2248A">
            <w:pPr>
              <w:spacing w:line="360" w:lineRule="auto"/>
              <w:jc w:val="both"/>
              <w:rPr>
                <w:rFonts w:ascii="Times New Roman" w:hAnsi="Times New Roman" w:cs="Times New Roman"/>
                <w:b/>
                <w:sz w:val="24"/>
                <w:szCs w:val="24"/>
              </w:rPr>
            </w:pPr>
            <w:r>
              <w:rPr>
                <w:rFonts w:ascii="Times New Roman" w:hAnsi="Times New Roman" w:cs="Times New Roman"/>
                <w:sz w:val="24"/>
                <w:szCs w:val="24"/>
              </w:rPr>
              <w:t>Еще в 1980-х годах</w:t>
            </w:r>
            <w:r w:rsidR="00535110" w:rsidRPr="00731F6F">
              <w:rPr>
                <w:rFonts w:ascii="Times New Roman" w:hAnsi="Times New Roman" w:cs="Times New Roman"/>
                <w:sz w:val="24"/>
                <w:szCs w:val="24"/>
              </w:rPr>
              <w:t xml:space="preserve"> показано, что ингибиторы </w:t>
            </w:r>
            <w:proofErr w:type="spellStart"/>
            <w:r w:rsidR="00535110" w:rsidRPr="00731F6F">
              <w:rPr>
                <w:rFonts w:ascii="Times New Roman" w:hAnsi="Times New Roman" w:cs="Times New Roman"/>
                <w:sz w:val="24"/>
                <w:szCs w:val="24"/>
              </w:rPr>
              <w:t>ангиотензинпревращающего</w:t>
            </w:r>
            <w:proofErr w:type="spellEnd"/>
            <w:r w:rsidR="00535110" w:rsidRPr="00731F6F">
              <w:rPr>
                <w:rFonts w:ascii="Times New Roman" w:hAnsi="Times New Roman" w:cs="Times New Roman"/>
                <w:sz w:val="24"/>
                <w:szCs w:val="24"/>
              </w:rPr>
              <w:t xml:space="preserve"> фермента (АПФ) эффективны у пациентов с ХСН. С тех пор многими РКИ продемонстрирована способность ингибиторов АПФ к снижению смертности и заболеваемости у пациентов с ХСН</w:t>
            </w:r>
            <w:r w:rsidR="00BD52EB">
              <w:rPr>
                <w:rFonts w:ascii="Times New Roman" w:hAnsi="Times New Roman" w:cs="Times New Roman"/>
                <w:sz w:val="24"/>
                <w:szCs w:val="24"/>
              </w:rPr>
              <w:t xml:space="preserve"> </w:t>
            </w:r>
            <w:r w:rsidR="00CD0EB5">
              <w:rPr>
                <w:rFonts w:ascii="Times New Roman" w:hAnsi="Times New Roman" w:cs="Times New Roman"/>
                <w:sz w:val="24"/>
                <w:szCs w:val="24"/>
              </w:rPr>
              <w:t>[13, 37, 38]</w:t>
            </w:r>
            <w:r w:rsidR="00CD0EB5" w:rsidRPr="00CD0EB5">
              <w:rPr>
                <w:rFonts w:ascii="Times New Roman" w:hAnsi="Times New Roman" w:cs="Times New Roman"/>
                <w:sz w:val="24"/>
                <w:szCs w:val="24"/>
              </w:rPr>
              <w:t>.</w:t>
            </w:r>
          </w:p>
        </w:tc>
        <w:tc>
          <w:tcPr>
            <w:tcW w:w="958" w:type="dxa"/>
          </w:tcPr>
          <w:p w:rsidR="00535110" w:rsidRDefault="00535110" w:rsidP="00731F6F">
            <w:pPr>
              <w:spacing w:line="360" w:lineRule="auto"/>
              <w:rPr>
                <w:rFonts w:ascii="Times New Roman" w:hAnsi="Times New Roman" w:cs="Times New Roman"/>
                <w:sz w:val="24"/>
                <w:szCs w:val="24"/>
              </w:rPr>
            </w:pPr>
          </w:p>
          <w:p w:rsidR="002D3EC3" w:rsidRPr="002D3EC3" w:rsidRDefault="002D3EC3" w:rsidP="00731F6F">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A</w:t>
            </w:r>
          </w:p>
          <w:p w:rsidR="002D3EC3" w:rsidRDefault="002D3EC3" w:rsidP="00731F6F">
            <w:pPr>
              <w:spacing w:line="360" w:lineRule="auto"/>
              <w:rPr>
                <w:rFonts w:ascii="Times New Roman" w:hAnsi="Times New Roman" w:cs="Times New Roman"/>
                <w:b/>
                <w:sz w:val="24"/>
                <w:szCs w:val="24"/>
              </w:rPr>
            </w:pPr>
          </w:p>
        </w:tc>
      </w:tr>
    </w:tbl>
    <w:p w:rsidR="00425DDC" w:rsidRDefault="00425DDC" w:rsidP="008170B1">
      <w:pPr>
        <w:spacing w:after="0" w:line="360" w:lineRule="auto"/>
        <w:ind w:firstLine="709"/>
        <w:jc w:val="both"/>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01"/>
        <w:gridCol w:w="8470"/>
      </w:tblGrid>
      <w:tr w:rsidR="00535110" w:rsidTr="00284AA4">
        <w:tc>
          <w:tcPr>
            <w:tcW w:w="1101" w:type="dxa"/>
          </w:tcPr>
          <w:p w:rsidR="00535110" w:rsidRPr="00DE0885" w:rsidRDefault="00284AA4" w:rsidP="008170B1">
            <w:pPr>
              <w:spacing w:line="360" w:lineRule="auto"/>
              <w:jc w:val="both"/>
              <w:rPr>
                <w:rFonts w:ascii="Times New Roman" w:hAnsi="Times New Roman" w:cs="Times New Roman"/>
                <w:b/>
                <w:sz w:val="24"/>
                <w:szCs w:val="24"/>
              </w:rPr>
            </w:pPr>
            <w:r w:rsidRPr="00DE0885">
              <w:rPr>
                <w:rFonts w:ascii="Times New Roman" w:hAnsi="Times New Roman" w:cs="Times New Roman"/>
                <w:b/>
                <w:sz w:val="24"/>
                <w:szCs w:val="24"/>
                <w:lang w:val="en-US"/>
              </w:rPr>
              <w:t>R</w:t>
            </w:r>
          </w:p>
        </w:tc>
        <w:tc>
          <w:tcPr>
            <w:tcW w:w="8470" w:type="dxa"/>
          </w:tcPr>
          <w:p w:rsidR="00535110" w:rsidRPr="00C402A5" w:rsidRDefault="00284AA4" w:rsidP="008170B1">
            <w:pPr>
              <w:spacing w:line="360" w:lineRule="auto"/>
              <w:jc w:val="both"/>
              <w:rPr>
                <w:rFonts w:ascii="Times New Roman" w:hAnsi="Times New Roman" w:cs="Times New Roman"/>
                <w:b/>
                <w:i/>
                <w:sz w:val="24"/>
                <w:szCs w:val="24"/>
              </w:rPr>
            </w:pPr>
            <w:r w:rsidRPr="00C402A5">
              <w:rPr>
                <w:rFonts w:ascii="Times New Roman" w:hAnsi="Times New Roman" w:cs="Times New Roman"/>
                <w:b/>
                <w:i/>
                <w:sz w:val="24"/>
                <w:szCs w:val="24"/>
              </w:rPr>
              <w:t xml:space="preserve">Пациентам с ХСН-СФВ всех функциональных классов </w:t>
            </w:r>
            <w:r w:rsidRPr="00C402A5">
              <w:rPr>
                <w:rFonts w:ascii="Times New Roman" w:hAnsi="Times New Roman" w:cs="Times New Roman"/>
                <w:b/>
                <w:i/>
                <w:sz w:val="24"/>
                <w:szCs w:val="24"/>
                <w:lang w:val="en-US"/>
              </w:rPr>
              <w:t>NYHA</w:t>
            </w:r>
            <w:r w:rsidRPr="00C402A5">
              <w:rPr>
                <w:rFonts w:ascii="Times New Roman" w:hAnsi="Times New Roman" w:cs="Times New Roman"/>
                <w:b/>
                <w:i/>
                <w:sz w:val="24"/>
                <w:szCs w:val="24"/>
              </w:rPr>
              <w:t xml:space="preserve"> следует назначать ингибиторы АПФ</w:t>
            </w:r>
          </w:p>
        </w:tc>
      </w:tr>
    </w:tbl>
    <w:p w:rsidR="00425DDC" w:rsidRPr="00731F6F" w:rsidRDefault="00425DDC" w:rsidP="00731F6F">
      <w:pPr>
        <w:spacing w:after="0" w:line="360" w:lineRule="auto"/>
        <w:jc w:val="both"/>
        <w:rPr>
          <w:rFonts w:ascii="Times New Roman" w:hAnsi="Times New Roman" w:cs="Times New Roman"/>
          <w:b/>
          <w:sz w:val="24"/>
          <w:szCs w:val="24"/>
        </w:rPr>
      </w:pPr>
    </w:p>
    <w:p w:rsidR="00284AA4" w:rsidRDefault="00425DDC" w:rsidP="00731F6F">
      <w:pPr>
        <w:spacing w:after="0" w:line="360" w:lineRule="auto"/>
        <w:ind w:firstLine="708"/>
        <w:jc w:val="both"/>
        <w:rPr>
          <w:rFonts w:ascii="Times New Roman" w:hAnsi="Times New Roman" w:cs="Times New Roman"/>
          <w:sz w:val="24"/>
          <w:szCs w:val="24"/>
        </w:rPr>
      </w:pPr>
      <w:r w:rsidRPr="00731F6F">
        <w:rPr>
          <w:rFonts w:ascii="Times New Roman" w:hAnsi="Times New Roman" w:cs="Times New Roman"/>
          <w:sz w:val="24"/>
          <w:szCs w:val="24"/>
        </w:rPr>
        <w:t xml:space="preserve">Побочными эффектами при применении ингибиторов АПФ являются кашель, гипотония, почечная </w:t>
      </w:r>
      <w:r w:rsidR="00CD0EB5">
        <w:rPr>
          <w:rFonts w:ascii="Times New Roman" w:hAnsi="Times New Roman" w:cs="Times New Roman"/>
          <w:sz w:val="24"/>
          <w:szCs w:val="24"/>
        </w:rPr>
        <w:t xml:space="preserve">недостаточность и </w:t>
      </w:r>
      <w:proofErr w:type="spellStart"/>
      <w:r w:rsidR="00CD0EB5">
        <w:rPr>
          <w:rFonts w:ascii="Times New Roman" w:hAnsi="Times New Roman" w:cs="Times New Roman"/>
          <w:sz w:val="24"/>
          <w:szCs w:val="24"/>
        </w:rPr>
        <w:t>гиперкалиемия</w:t>
      </w:r>
      <w:proofErr w:type="spellEnd"/>
      <w:r w:rsidR="00CD0EB5">
        <w:rPr>
          <w:rFonts w:ascii="Times New Roman" w:hAnsi="Times New Roman" w:cs="Times New Roman"/>
          <w:sz w:val="24"/>
          <w:szCs w:val="24"/>
        </w:rPr>
        <w:t xml:space="preserve"> [19</w:t>
      </w:r>
      <w:r w:rsidR="00D543AD">
        <w:rPr>
          <w:rFonts w:ascii="Times New Roman" w:hAnsi="Times New Roman" w:cs="Times New Roman"/>
          <w:sz w:val="24"/>
          <w:szCs w:val="24"/>
        </w:rPr>
        <w:t xml:space="preserve">, </w:t>
      </w:r>
      <w:r w:rsidR="00CD0EB5">
        <w:rPr>
          <w:rFonts w:ascii="Times New Roman" w:hAnsi="Times New Roman" w:cs="Times New Roman"/>
          <w:sz w:val="24"/>
          <w:szCs w:val="24"/>
        </w:rPr>
        <w:t xml:space="preserve">39]. </w:t>
      </w:r>
      <w:r w:rsidRPr="00731F6F">
        <w:rPr>
          <w:rFonts w:ascii="Times New Roman" w:hAnsi="Times New Roman" w:cs="Times New Roman"/>
          <w:sz w:val="24"/>
          <w:szCs w:val="24"/>
        </w:rPr>
        <w:t xml:space="preserve">Редким, но важным побочным эффектом, который может угрожать жизни (из-за участия гортани), является </w:t>
      </w:r>
      <w:proofErr w:type="spellStart"/>
      <w:r w:rsidRPr="00731F6F">
        <w:rPr>
          <w:rFonts w:ascii="Times New Roman" w:hAnsi="Times New Roman" w:cs="Times New Roman"/>
          <w:sz w:val="24"/>
          <w:szCs w:val="24"/>
        </w:rPr>
        <w:t>ангиодистрофия</w:t>
      </w:r>
      <w:proofErr w:type="spellEnd"/>
      <w:r w:rsidRPr="00731F6F">
        <w:rPr>
          <w:rFonts w:ascii="Times New Roman" w:hAnsi="Times New Roman" w:cs="Times New Roman"/>
          <w:sz w:val="24"/>
          <w:szCs w:val="24"/>
        </w:rPr>
        <w:t xml:space="preserve">. При возникновении </w:t>
      </w:r>
      <w:proofErr w:type="spellStart"/>
      <w:r w:rsidRPr="00731F6F">
        <w:rPr>
          <w:rFonts w:ascii="Times New Roman" w:hAnsi="Times New Roman" w:cs="Times New Roman"/>
          <w:sz w:val="24"/>
          <w:szCs w:val="24"/>
        </w:rPr>
        <w:t>ангиодистрофии</w:t>
      </w:r>
      <w:proofErr w:type="spellEnd"/>
      <w:r w:rsidRPr="00731F6F">
        <w:rPr>
          <w:rFonts w:ascii="Times New Roman" w:hAnsi="Times New Roman" w:cs="Times New Roman"/>
          <w:sz w:val="24"/>
          <w:szCs w:val="24"/>
        </w:rPr>
        <w:t xml:space="preserve"> препарат должен быть немедленно отменен. </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613"/>
        <w:gridCol w:w="958"/>
      </w:tblGrid>
      <w:tr w:rsidR="00284AA4" w:rsidTr="00284AA4">
        <w:tc>
          <w:tcPr>
            <w:tcW w:w="8613" w:type="dxa"/>
          </w:tcPr>
          <w:p w:rsidR="00284AA4" w:rsidRDefault="00284AA4" w:rsidP="00731F6F">
            <w:pPr>
              <w:spacing w:line="360" w:lineRule="auto"/>
              <w:jc w:val="both"/>
              <w:rPr>
                <w:rFonts w:ascii="Times New Roman" w:hAnsi="Times New Roman" w:cs="Times New Roman"/>
                <w:sz w:val="24"/>
                <w:szCs w:val="24"/>
              </w:rPr>
            </w:pPr>
            <w:r w:rsidRPr="00731F6F">
              <w:rPr>
                <w:rFonts w:ascii="Times New Roman" w:hAnsi="Times New Roman" w:cs="Times New Roman"/>
                <w:sz w:val="24"/>
                <w:szCs w:val="24"/>
              </w:rPr>
              <w:t>Ингибиторы АПФ безопасно взаимодействуют с аспирином, который не вызывает снижения эффективности терапии ингибиторами АПФ</w:t>
            </w:r>
          </w:p>
        </w:tc>
        <w:tc>
          <w:tcPr>
            <w:tcW w:w="958" w:type="dxa"/>
          </w:tcPr>
          <w:p w:rsidR="00284AA4" w:rsidRDefault="002D3EC3" w:rsidP="00731F6F">
            <w:pPr>
              <w:spacing w:line="360" w:lineRule="auto"/>
              <w:jc w:val="both"/>
              <w:rPr>
                <w:rFonts w:ascii="Times New Roman" w:hAnsi="Times New Roman" w:cs="Times New Roman"/>
                <w:sz w:val="24"/>
                <w:szCs w:val="24"/>
              </w:rPr>
            </w:pPr>
            <w:r>
              <w:rPr>
                <w:rFonts w:ascii="Times New Roman" w:hAnsi="Times New Roman" w:cs="Times New Roman"/>
                <w:sz w:val="24"/>
                <w:szCs w:val="24"/>
              </w:rPr>
              <w:t>A</w:t>
            </w:r>
          </w:p>
        </w:tc>
      </w:tr>
    </w:tbl>
    <w:p w:rsidR="00425DDC" w:rsidRPr="00731F6F" w:rsidRDefault="00425DDC" w:rsidP="00731F6F">
      <w:pPr>
        <w:spacing w:after="0" w:line="360" w:lineRule="auto"/>
        <w:ind w:firstLine="708"/>
        <w:jc w:val="both"/>
        <w:rPr>
          <w:rFonts w:ascii="Times New Roman" w:hAnsi="Times New Roman" w:cs="Times New Roman"/>
          <w:sz w:val="24"/>
          <w:szCs w:val="24"/>
        </w:rPr>
      </w:pPr>
    </w:p>
    <w:p w:rsidR="00425DDC" w:rsidRPr="00CB3497" w:rsidRDefault="00F6628E" w:rsidP="00731F6F">
      <w:pPr>
        <w:spacing w:after="0" w:line="360" w:lineRule="auto"/>
        <w:rPr>
          <w:rFonts w:ascii="Times New Roman" w:hAnsi="Times New Roman" w:cs="Times New Roman"/>
          <w:sz w:val="24"/>
          <w:szCs w:val="24"/>
        </w:rPr>
      </w:pPr>
      <w:r w:rsidRPr="00CB3497">
        <w:rPr>
          <w:rFonts w:ascii="Times New Roman" w:hAnsi="Times New Roman" w:cs="Times New Roman"/>
          <w:sz w:val="24"/>
          <w:szCs w:val="24"/>
        </w:rPr>
        <w:t>5.2.3 Блокаторы</w:t>
      </w:r>
      <w:r w:rsidR="00425DDC" w:rsidRPr="00CB3497">
        <w:rPr>
          <w:rFonts w:ascii="Times New Roman" w:hAnsi="Times New Roman" w:cs="Times New Roman"/>
          <w:sz w:val="24"/>
          <w:szCs w:val="24"/>
        </w:rPr>
        <w:t xml:space="preserve"> рецепторов</w:t>
      </w:r>
      <w:r w:rsidRPr="00CB3497">
        <w:rPr>
          <w:rFonts w:ascii="Times New Roman" w:hAnsi="Times New Roman" w:cs="Times New Roman"/>
          <w:sz w:val="24"/>
          <w:szCs w:val="24"/>
        </w:rPr>
        <w:t xml:space="preserve"> ангиотензина</w:t>
      </w:r>
    </w:p>
    <w:p w:rsidR="00784327" w:rsidRDefault="00784327" w:rsidP="00731F6F">
      <w:pPr>
        <w:spacing w:after="0" w:line="360" w:lineRule="auto"/>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613"/>
        <w:gridCol w:w="958"/>
      </w:tblGrid>
      <w:tr w:rsidR="00784327" w:rsidTr="00784327">
        <w:tc>
          <w:tcPr>
            <w:tcW w:w="8613" w:type="dxa"/>
          </w:tcPr>
          <w:p w:rsidR="00784327" w:rsidRDefault="00784327" w:rsidP="00784327">
            <w:pPr>
              <w:spacing w:line="360" w:lineRule="auto"/>
              <w:jc w:val="both"/>
              <w:rPr>
                <w:rFonts w:ascii="Times New Roman" w:hAnsi="Times New Roman" w:cs="Times New Roman"/>
                <w:b/>
                <w:sz w:val="24"/>
                <w:szCs w:val="24"/>
              </w:rPr>
            </w:pPr>
            <w:r w:rsidRPr="00731F6F">
              <w:rPr>
                <w:rFonts w:ascii="Times New Roman" w:hAnsi="Times New Roman" w:cs="Times New Roman"/>
                <w:sz w:val="24"/>
                <w:szCs w:val="24"/>
              </w:rPr>
              <w:lastRenderedPageBreak/>
              <w:t>В отличие</w:t>
            </w:r>
            <w:r>
              <w:rPr>
                <w:rFonts w:ascii="Times New Roman" w:hAnsi="Times New Roman" w:cs="Times New Roman"/>
                <w:sz w:val="24"/>
                <w:szCs w:val="24"/>
              </w:rPr>
              <w:t xml:space="preserve"> от ингибиторов АПФ, блокаторы</w:t>
            </w:r>
            <w:r w:rsidRPr="00731F6F">
              <w:rPr>
                <w:rFonts w:ascii="Times New Roman" w:hAnsi="Times New Roman" w:cs="Times New Roman"/>
                <w:sz w:val="24"/>
                <w:szCs w:val="24"/>
              </w:rPr>
              <w:t xml:space="preserve"> </w:t>
            </w:r>
            <w:proofErr w:type="spellStart"/>
            <w:r w:rsidRPr="00731F6F">
              <w:rPr>
                <w:rFonts w:ascii="Times New Roman" w:hAnsi="Times New Roman" w:cs="Times New Roman"/>
                <w:sz w:val="24"/>
                <w:szCs w:val="24"/>
              </w:rPr>
              <w:t>ангиотензиновых</w:t>
            </w:r>
            <w:proofErr w:type="spellEnd"/>
            <w:r w:rsidRPr="00731F6F">
              <w:rPr>
                <w:rFonts w:ascii="Times New Roman" w:hAnsi="Times New Roman" w:cs="Times New Roman"/>
                <w:sz w:val="24"/>
                <w:szCs w:val="24"/>
              </w:rPr>
              <w:t xml:space="preserve"> рецепторов не вызывают кашель и назначаются пациентам при наличии у них этого побочного эффекта</w:t>
            </w:r>
            <w:r>
              <w:rPr>
                <w:rFonts w:ascii="Times New Roman" w:hAnsi="Times New Roman" w:cs="Times New Roman"/>
                <w:sz w:val="24"/>
                <w:szCs w:val="24"/>
              </w:rPr>
              <w:t xml:space="preserve"> </w:t>
            </w:r>
            <w:r w:rsidR="00D543AD">
              <w:rPr>
                <w:rFonts w:ascii="Times New Roman" w:hAnsi="Times New Roman" w:cs="Times New Roman"/>
                <w:sz w:val="24"/>
                <w:szCs w:val="24"/>
              </w:rPr>
              <w:t xml:space="preserve">[40, 41, 42]. </w:t>
            </w:r>
          </w:p>
        </w:tc>
        <w:tc>
          <w:tcPr>
            <w:tcW w:w="958" w:type="dxa"/>
          </w:tcPr>
          <w:p w:rsidR="00784327" w:rsidRDefault="00784327" w:rsidP="00731F6F">
            <w:pPr>
              <w:spacing w:line="360" w:lineRule="auto"/>
              <w:rPr>
                <w:rFonts w:ascii="Times New Roman" w:hAnsi="Times New Roman" w:cs="Times New Roman"/>
                <w:sz w:val="24"/>
                <w:szCs w:val="24"/>
              </w:rPr>
            </w:pPr>
          </w:p>
          <w:p w:rsidR="002D3EC3" w:rsidRPr="002D3EC3" w:rsidRDefault="002D3EC3" w:rsidP="00731F6F">
            <w:pPr>
              <w:spacing w:line="360" w:lineRule="auto"/>
              <w:rPr>
                <w:rFonts w:ascii="Times New Roman" w:hAnsi="Times New Roman" w:cs="Times New Roman"/>
                <w:b/>
                <w:sz w:val="24"/>
                <w:szCs w:val="24"/>
                <w:lang w:val="en-US"/>
              </w:rPr>
            </w:pPr>
            <w:r>
              <w:rPr>
                <w:rFonts w:ascii="Times New Roman" w:hAnsi="Times New Roman" w:cs="Times New Roman"/>
                <w:sz w:val="24"/>
                <w:szCs w:val="24"/>
                <w:lang w:val="en-US"/>
              </w:rPr>
              <w:t>A</w:t>
            </w:r>
          </w:p>
        </w:tc>
      </w:tr>
    </w:tbl>
    <w:p w:rsidR="00784327" w:rsidRDefault="00784327" w:rsidP="00731F6F">
      <w:pPr>
        <w:spacing w:after="0" w:line="360" w:lineRule="auto"/>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17"/>
        <w:gridCol w:w="8754"/>
      </w:tblGrid>
      <w:tr w:rsidR="00784327" w:rsidTr="00784327">
        <w:tc>
          <w:tcPr>
            <w:tcW w:w="817" w:type="dxa"/>
          </w:tcPr>
          <w:p w:rsidR="00081E6C" w:rsidRPr="00D543AD" w:rsidRDefault="00081E6C" w:rsidP="00731F6F">
            <w:pPr>
              <w:spacing w:line="360" w:lineRule="auto"/>
              <w:rPr>
                <w:rFonts w:ascii="Times New Roman" w:hAnsi="Times New Roman" w:cs="Times New Roman"/>
                <w:sz w:val="24"/>
                <w:szCs w:val="24"/>
              </w:rPr>
            </w:pPr>
          </w:p>
          <w:p w:rsidR="00784327" w:rsidRPr="00DE0885" w:rsidRDefault="00784327" w:rsidP="00731F6F">
            <w:pPr>
              <w:spacing w:line="360" w:lineRule="auto"/>
              <w:rPr>
                <w:rFonts w:ascii="Times New Roman" w:hAnsi="Times New Roman" w:cs="Times New Roman"/>
                <w:b/>
                <w:sz w:val="24"/>
                <w:szCs w:val="24"/>
              </w:rPr>
            </w:pPr>
            <w:r w:rsidRPr="00DE0885">
              <w:rPr>
                <w:rFonts w:ascii="Times New Roman" w:hAnsi="Times New Roman" w:cs="Times New Roman"/>
                <w:b/>
                <w:sz w:val="24"/>
                <w:szCs w:val="24"/>
                <w:lang w:val="en-US"/>
              </w:rPr>
              <w:t>R</w:t>
            </w:r>
          </w:p>
        </w:tc>
        <w:tc>
          <w:tcPr>
            <w:tcW w:w="8754" w:type="dxa"/>
          </w:tcPr>
          <w:p w:rsidR="00784327" w:rsidRPr="00C402A5" w:rsidRDefault="00784327" w:rsidP="00784327">
            <w:pPr>
              <w:spacing w:line="360" w:lineRule="auto"/>
              <w:jc w:val="both"/>
              <w:rPr>
                <w:rFonts w:ascii="Times New Roman" w:hAnsi="Times New Roman" w:cs="Times New Roman"/>
                <w:b/>
                <w:i/>
                <w:sz w:val="24"/>
                <w:szCs w:val="24"/>
              </w:rPr>
            </w:pPr>
            <w:r w:rsidRPr="00C402A5">
              <w:rPr>
                <w:rFonts w:ascii="Times New Roman" w:hAnsi="Times New Roman" w:cs="Times New Roman"/>
                <w:b/>
                <w:i/>
                <w:sz w:val="24"/>
                <w:szCs w:val="24"/>
              </w:rPr>
              <w:t xml:space="preserve">Пациентам с сердечной недостаточностью с уменьшенной фракцией выброса </w:t>
            </w:r>
            <w:r w:rsidRPr="00C402A5">
              <w:rPr>
                <w:rFonts w:ascii="Times New Roman" w:hAnsi="Times New Roman" w:cs="Times New Roman"/>
                <w:b/>
                <w:i/>
                <w:sz w:val="24"/>
                <w:szCs w:val="24"/>
                <w:lang w:val="en-US"/>
              </w:rPr>
              <w:t>NYHAII</w:t>
            </w:r>
            <w:r w:rsidRPr="00C402A5">
              <w:rPr>
                <w:rFonts w:ascii="Times New Roman" w:hAnsi="Times New Roman" w:cs="Times New Roman"/>
                <w:b/>
                <w:i/>
                <w:sz w:val="24"/>
                <w:szCs w:val="24"/>
              </w:rPr>
              <w:t>-</w:t>
            </w:r>
            <w:r w:rsidRPr="00C402A5">
              <w:rPr>
                <w:rFonts w:ascii="Times New Roman" w:hAnsi="Times New Roman" w:cs="Times New Roman"/>
                <w:b/>
                <w:i/>
                <w:sz w:val="24"/>
                <w:szCs w:val="24"/>
                <w:lang w:val="en-US"/>
              </w:rPr>
              <w:t>IV</w:t>
            </w:r>
            <w:r w:rsidRPr="00C402A5">
              <w:rPr>
                <w:rFonts w:ascii="Times New Roman" w:hAnsi="Times New Roman" w:cs="Times New Roman"/>
                <w:b/>
                <w:i/>
                <w:sz w:val="24"/>
                <w:szCs w:val="24"/>
              </w:rPr>
              <w:t xml:space="preserve"> класса, которые не переносят ингибиторы АПФ следует назначить блокаторы </w:t>
            </w:r>
            <w:proofErr w:type="spellStart"/>
            <w:r w:rsidRPr="00C402A5">
              <w:rPr>
                <w:rFonts w:ascii="Times New Roman" w:hAnsi="Times New Roman" w:cs="Times New Roman"/>
                <w:b/>
                <w:i/>
                <w:sz w:val="24"/>
                <w:szCs w:val="24"/>
              </w:rPr>
              <w:t>ангиотензиновых</w:t>
            </w:r>
            <w:proofErr w:type="spellEnd"/>
            <w:r w:rsidRPr="00C402A5">
              <w:rPr>
                <w:rFonts w:ascii="Times New Roman" w:hAnsi="Times New Roman" w:cs="Times New Roman"/>
                <w:b/>
                <w:i/>
                <w:sz w:val="24"/>
                <w:szCs w:val="24"/>
              </w:rPr>
              <w:t xml:space="preserve"> рецепторов.</w:t>
            </w:r>
          </w:p>
          <w:p w:rsidR="00784327" w:rsidRDefault="00784327" w:rsidP="00784327">
            <w:pPr>
              <w:spacing w:line="360" w:lineRule="auto"/>
              <w:jc w:val="both"/>
              <w:rPr>
                <w:rFonts w:ascii="Times New Roman" w:hAnsi="Times New Roman" w:cs="Times New Roman"/>
                <w:b/>
                <w:sz w:val="24"/>
                <w:szCs w:val="24"/>
              </w:rPr>
            </w:pPr>
            <w:r w:rsidRPr="00C402A5">
              <w:rPr>
                <w:rFonts w:ascii="Times New Roman" w:hAnsi="Times New Roman" w:cs="Times New Roman"/>
                <w:b/>
                <w:i/>
                <w:sz w:val="24"/>
                <w:szCs w:val="24"/>
              </w:rPr>
              <w:t xml:space="preserve">Блокаторы рецепторов ангиотензина применяют с ингибиторами АПФ пациентам с ХСН-СФВ </w:t>
            </w:r>
            <w:r w:rsidRPr="00C402A5">
              <w:rPr>
                <w:rFonts w:ascii="Times New Roman" w:hAnsi="Times New Roman" w:cs="Times New Roman"/>
                <w:b/>
                <w:i/>
                <w:sz w:val="24"/>
                <w:szCs w:val="24"/>
                <w:lang w:val="en-US"/>
              </w:rPr>
              <w:t>NYHA</w:t>
            </w:r>
            <w:r w:rsidRPr="00C402A5">
              <w:rPr>
                <w:rFonts w:ascii="Times New Roman" w:hAnsi="Times New Roman" w:cs="Times New Roman"/>
                <w:b/>
                <w:i/>
                <w:sz w:val="24"/>
                <w:szCs w:val="24"/>
              </w:rPr>
              <w:t xml:space="preserve"> класса </w:t>
            </w:r>
            <w:r w:rsidRPr="00C402A5">
              <w:rPr>
                <w:rFonts w:ascii="Times New Roman" w:hAnsi="Times New Roman" w:cs="Times New Roman"/>
                <w:b/>
                <w:i/>
                <w:sz w:val="24"/>
                <w:szCs w:val="24"/>
                <w:lang w:val="en-US"/>
              </w:rPr>
              <w:t>II</w:t>
            </w:r>
            <w:r w:rsidRPr="00C402A5">
              <w:rPr>
                <w:rFonts w:ascii="Times New Roman" w:hAnsi="Times New Roman" w:cs="Times New Roman"/>
                <w:b/>
                <w:i/>
                <w:sz w:val="24"/>
                <w:szCs w:val="24"/>
              </w:rPr>
              <w:t>-</w:t>
            </w:r>
            <w:r w:rsidRPr="00C402A5">
              <w:rPr>
                <w:rFonts w:ascii="Times New Roman" w:hAnsi="Times New Roman" w:cs="Times New Roman"/>
                <w:b/>
                <w:i/>
                <w:sz w:val="24"/>
                <w:szCs w:val="24"/>
                <w:lang w:val="en-US"/>
              </w:rPr>
              <w:t>IV</w:t>
            </w:r>
            <w:r w:rsidRPr="00C402A5">
              <w:rPr>
                <w:rFonts w:ascii="Times New Roman" w:hAnsi="Times New Roman" w:cs="Times New Roman"/>
                <w:b/>
                <w:i/>
                <w:sz w:val="24"/>
                <w:szCs w:val="24"/>
              </w:rPr>
              <w:t xml:space="preserve"> при непереносимости антагонистов рецепторов </w:t>
            </w:r>
            <w:proofErr w:type="spellStart"/>
            <w:r w:rsidRPr="00C402A5">
              <w:rPr>
                <w:rFonts w:ascii="Times New Roman" w:hAnsi="Times New Roman" w:cs="Times New Roman"/>
                <w:b/>
                <w:i/>
                <w:sz w:val="24"/>
                <w:szCs w:val="24"/>
              </w:rPr>
              <w:t>минералкортикоидов</w:t>
            </w:r>
            <w:proofErr w:type="spellEnd"/>
          </w:p>
        </w:tc>
      </w:tr>
    </w:tbl>
    <w:p w:rsidR="00784327" w:rsidRPr="00731F6F" w:rsidRDefault="00784327" w:rsidP="00731F6F">
      <w:pPr>
        <w:spacing w:after="0" w:line="360" w:lineRule="auto"/>
        <w:rPr>
          <w:rFonts w:ascii="Times New Roman" w:hAnsi="Times New Roman" w:cs="Times New Roman"/>
          <w:b/>
          <w:sz w:val="24"/>
          <w:szCs w:val="24"/>
        </w:rPr>
      </w:pPr>
    </w:p>
    <w:p w:rsidR="00425DDC" w:rsidRPr="00CB3497" w:rsidRDefault="00425DDC" w:rsidP="00731F6F">
      <w:pPr>
        <w:spacing w:after="0" w:line="360" w:lineRule="auto"/>
        <w:rPr>
          <w:rFonts w:ascii="Times New Roman" w:hAnsi="Times New Roman" w:cs="Times New Roman"/>
          <w:sz w:val="24"/>
          <w:szCs w:val="24"/>
        </w:rPr>
      </w:pPr>
      <w:r w:rsidRPr="00CB3497">
        <w:rPr>
          <w:rFonts w:ascii="Times New Roman" w:hAnsi="Times New Roman" w:cs="Times New Roman"/>
          <w:sz w:val="24"/>
          <w:szCs w:val="24"/>
        </w:rPr>
        <w:t xml:space="preserve">5.2.4 Антагонисты рецепторов </w:t>
      </w:r>
      <w:proofErr w:type="spellStart"/>
      <w:r w:rsidRPr="00CB3497">
        <w:rPr>
          <w:rFonts w:ascii="Times New Roman" w:hAnsi="Times New Roman" w:cs="Times New Roman"/>
          <w:sz w:val="24"/>
          <w:szCs w:val="24"/>
        </w:rPr>
        <w:t>минералкортикоидов</w:t>
      </w:r>
      <w:proofErr w:type="spellEnd"/>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755"/>
        <w:gridCol w:w="816"/>
      </w:tblGrid>
      <w:tr w:rsidR="00081E6C" w:rsidTr="00FC3DC7">
        <w:tc>
          <w:tcPr>
            <w:tcW w:w="8755" w:type="dxa"/>
          </w:tcPr>
          <w:p w:rsidR="00081E6C" w:rsidRDefault="00081E6C" w:rsidP="00D543AD">
            <w:pPr>
              <w:spacing w:line="360" w:lineRule="auto"/>
              <w:rPr>
                <w:rFonts w:ascii="Times New Roman" w:hAnsi="Times New Roman" w:cs="Times New Roman"/>
                <w:b/>
                <w:sz w:val="24"/>
                <w:szCs w:val="24"/>
              </w:rPr>
            </w:pPr>
            <w:r w:rsidRPr="00731F6F">
              <w:rPr>
                <w:rFonts w:ascii="Times New Roman" w:hAnsi="Times New Roman" w:cs="Times New Roman"/>
                <w:sz w:val="24"/>
                <w:szCs w:val="24"/>
              </w:rPr>
              <w:t xml:space="preserve">Сочетание антагонистов рецепторов </w:t>
            </w:r>
            <w:proofErr w:type="spellStart"/>
            <w:r w:rsidRPr="00731F6F">
              <w:rPr>
                <w:rFonts w:ascii="Times New Roman" w:hAnsi="Times New Roman" w:cs="Times New Roman"/>
                <w:sz w:val="24"/>
                <w:szCs w:val="24"/>
              </w:rPr>
              <w:t>минералкортикоидов</w:t>
            </w:r>
            <w:proofErr w:type="spellEnd"/>
            <w:r w:rsidRPr="00731F6F">
              <w:rPr>
                <w:rFonts w:ascii="Times New Roman" w:hAnsi="Times New Roman" w:cs="Times New Roman"/>
                <w:sz w:val="24"/>
                <w:szCs w:val="24"/>
              </w:rPr>
              <w:t xml:space="preserve"> с ингибиторами АПФ снижает смертность и частоту госпитализаций пациентов с ХСН</w:t>
            </w:r>
            <w:r>
              <w:rPr>
                <w:rFonts w:ascii="Times New Roman" w:hAnsi="Times New Roman" w:cs="Times New Roman"/>
                <w:sz w:val="24"/>
                <w:szCs w:val="24"/>
              </w:rPr>
              <w:t xml:space="preserve"> </w:t>
            </w:r>
            <w:r w:rsidR="00D543AD">
              <w:rPr>
                <w:rFonts w:ascii="Times New Roman" w:hAnsi="Times New Roman" w:cs="Times New Roman"/>
                <w:sz w:val="24"/>
                <w:szCs w:val="24"/>
              </w:rPr>
              <w:t>43,44,45].</w:t>
            </w:r>
          </w:p>
        </w:tc>
        <w:tc>
          <w:tcPr>
            <w:tcW w:w="816" w:type="dxa"/>
          </w:tcPr>
          <w:p w:rsidR="00081E6C" w:rsidRDefault="002D3EC3" w:rsidP="00731F6F">
            <w:pPr>
              <w:spacing w:line="360" w:lineRule="auto"/>
              <w:rPr>
                <w:rFonts w:ascii="Times New Roman" w:hAnsi="Times New Roman" w:cs="Times New Roman"/>
                <w:b/>
                <w:sz w:val="24"/>
                <w:szCs w:val="24"/>
              </w:rPr>
            </w:pPr>
            <w:r>
              <w:rPr>
                <w:rFonts w:ascii="Times New Roman" w:hAnsi="Times New Roman" w:cs="Times New Roman"/>
                <w:sz w:val="24"/>
                <w:szCs w:val="24"/>
              </w:rPr>
              <w:t>A</w:t>
            </w:r>
          </w:p>
        </w:tc>
      </w:tr>
    </w:tbl>
    <w:p w:rsidR="00081E6C" w:rsidRPr="00731F6F" w:rsidRDefault="00081E6C" w:rsidP="00731F6F">
      <w:pPr>
        <w:spacing w:after="0" w:line="360" w:lineRule="auto"/>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9"/>
        <w:gridCol w:w="8612"/>
      </w:tblGrid>
      <w:tr w:rsidR="00081E6C" w:rsidTr="00FC3DC7">
        <w:tc>
          <w:tcPr>
            <w:tcW w:w="959" w:type="dxa"/>
          </w:tcPr>
          <w:p w:rsidR="00DE0885" w:rsidRPr="00D543AD" w:rsidRDefault="00DE0885" w:rsidP="00731F6F">
            <w:pPr>
              <w:spacing w:line="360" w:lineRule="auto"/>
              <w:jc w:val="both"/>
              <w:rPr>
                <w:rFonts w:ascii="Times New Roman" w:hAnsi="Times New Roman" w:cs="Times New Roman"/>
                <w:b/>
                <w:sz w:val="24"/>
                <w:szCs w:val="24"/>
              </w:rPr>
            </w:pPr>
          </w:p>
          <w:p w:rsidR="00081E6C" w:rsidRPr="00DE0885" w:rsidRDefault="00FC3DC7" w:rsidP="00731F6F">
            <w:pPr>
              <w:spacing w:line="360" w:lineRule="auto"/>
              <w:jc w:val="both"/>
              <w:rPr>
                <w:rFonts w:ascii="Times New Roman" w:hAnsi="Times New Roman" w:cs="Times New Roman"/>
                <w:b/>
                <w:sz w:val="24"/>
                <w:szCs w:val="24"/>
              </w:rPr>
            </w:pPr>
            <w:r w:rsidRPr="00DE0885">
              <w:rPr>
                <w:rFonts w:ascii="Times New Roman" w:hAnsi="Times New Roman" w:cs="Times New Roman"/>
                <w:b/>
                <w:sz w:val="24"/>
                <w:szCs w:val="24"/>
                <w:lang w:val="en-US"/>
              </w:rPr>
              <w:t>R</w:t>
            </w:r>
          </w:p>
        </w:tc>
        <w:tc>
          <w:tcPr>
            <w:tcW w:w="8612" w:type="dxa"/>
          </w:tcPr>
          <w:p w:rsidR="00081E6C" w:rsidRPr="00C402A5" w:rsidRDefault="00FC3DC7" w:rsidP="00CB3497">
            <w:pPr>
              <w:spacing w:line="360" w:lineRule="auto"/>
              <w:jc w:val="both"/>
              <w:rPr>
                <w:rFonts w:ascii="Times New Roman" w:hAnsi="Times New Roman" w:cs="Times New Roman"/>
                <w:b/>
                <w:i/>
                <w:sz w:val="24"/>
                <w:szCs w:val="24"/>
              </w:rPr>
            </w:pPr>
            <w:r w:rsidRPr="00C402A5">
              <w:rPr>
                <w:rFonts w:ascii="Times New Roman" w:hAnsi="Times New Roman" w:cs="Times New Roman"/>
                <w:b/>
                <w:i/>
                <w:sz w:val="24"/>
                <w:szCs w:val="24"/>
              </w:rPr>
              <w:t>Пациентам с ХСН-СФВ, класс II-IV NYHA, несмотря на оптимальное лечение, должн</w:t>
            </w:r>
            <w:r w:rsidR="00CB3497" w:rsidRPr="00C402A5">
              <w:rPr>
                <w:rFonts w:ascii="Times New Roman" w:hAnsi="Times New Roman" w:cs="Times New Roman"/>
                <w:b/>
                <w:i/>
                <w:sz w:val="24"/>
                <w:szCs w:val="24"/>
              </w:rPr>
              <w:t xml:space="preserve">ы назначаться </w:t>
            </w:r>
            <w:proofErr w:type="spellStart"/>
            <w:r w:rsidR="00CB3497" w:rsidRPr="00C402A5">
              <w:rPr>
                <w:rFonts w:ascii="Times New Roman" w:hAnsi="Times New Roman" w:cs="Times New Roman"/>
                <w:b/>
                <w:i/>
                <w:sz w:val="24"/>
                <w:szCs w:val="24"/>
              </w:rPr>
              <w:t>анатогонисты</w:t>
            </w:r>
            <w:proofErr w:type="spellEnd"/>
            <w:r w:rsidR="00CB3497" w:rsidRPr="00C402A5">
              <w:rPr>
                <w:rFonts w:ascii="Times New Roman" w:hAnsi="Times New Roman" w:cs="Times New Roman"/>
                <w:b/>
                <w:i/>
                <w:sz w:val="24"/>
                <w:szCs w:val="24"/>
              </w:rPr>
              <w:t xml:space="preserve"> </w:t>
            </w:r>
            <w:proofErr w:type="spellStart"/>
            <w:r w:rsidR="00CB3497" w:rsidRPr="00C402A5">
              <w:rPr>
                <w:rFonts w:ascii="Times New Roman" w:hAnsi="Times New Roman" w:cs="Times New Roman"/>
                <w:b/>
                <w:i/>
                <w:sz w:val="24"/>
                <w:szCs w:val="24"/>
              </w:rPr>
              <w:t>минерал</w:t>
            </w:r>
            <w:r w:rsidRPr="00C402A5">
              <w:rPr>
                <w:rFonts w:ascii="Times New Roman" w:hAnsi="Times New Roman" w:cs="Times New Roman"/>
                <w:b/>
                <w:i/>
                <w:sz w:val="24"/>
                <w:szCs w:val="24"/>
              </w:rPr>
              <w:t>кортикоидных</w:t>
            </w:r>
            <w:proofErr w:type="spellEnd"/>
            <w:r w:rsidRPr="00C402A5">
              <w:rPr>
                <w:rFonts w:ascii="Times New Roman" w:hAnsi="Times New Roman" w:cs="Times New Roman"/>
                <w:b/>
                <w:i/>
                <w:sz w:val="24"/>
                <w:szCs w:val="24"/>
              </w:rPr>
              <w:t xml:space="preserve"> рецепторов при отсутствии противопоказаний (почечная недостаточность)</w:t>
            </w:r>
          </w:p>
        </w:tc>
      </w:tr>
    </w:tbl>
    <w:p w:rsidR="00081E6C" w:rsidRDefault="00081E6C" w:rsidP="00731F6F">
      <w:pPr>
        <w:spacing w:after="0" w:line="360" w:lineRule="auto"/>
        <w:jc w:val="both"/>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9"/>
        <w:gridCol w:w="8612"/>
      </w:tblGrid>
      <w:tr w:rsidR="00FC3DC7" w:rsidTr="00FC3DC7">
        <w:tc>
          <w:tcPr>
            <w:tcW w:w="959" w:type="dxa"/>
          </w:tcPr>
          <w:p w:rsidR="00FC3DC7" w:rsidRPr="00FC3DC7" w:rsidRDefault="00FC3DC7" w:rsidP="008B2DAE">
            <w:pPr>
              <w:pStyle w:val="a4"/>
              <w:numPr>
                <w:ilvl w:val="0"/>
                <w:numId w:val="11"/>
              </w:numPr>
              <w:spacing w:line="360" w:lineRule="auto"/>
              <w:jc w:val="both"/>
              <w:rPr>
                <w:rFonts w:ascii="Times New Roman" w:hAnsi="Times New Roman" w:cs="Times New Roman"/>
                <w:sz w:val="24"/>
                <w:szCs w:val="24"/>
              </w:rPr>
            </w:pPr>
          </w:p>
        </w:tc>
        <w:tc>
          <w:tcPr>
            <w:tcW w:w="8612" w:type="dxa"/>
          </w:tcPr>
          <w:p w:rsidR="00FC3DC7" w:rsidRPr="00C402A5" w:rsidRDefault="00FC3DC7" w:rsidP="00FC3DC7">
            <w:pPr>
              <w:spacing w:line="360" w:lineRule="auto"/>
              <w:jc w:val="both"/>
              <w:rPr>
                <w:rFonts w:ascii="Times New Roman" w:hAnsi="Times New Roman" w:cs="Times New Roman"/>
                <w:i/>
                <w:sz w:val="24"/>
                <w:szCs w:val="24"/>
              </w:rPr>
            </w:pPr>
            <w:proofErr w:type="spellStart"/>
            <w:r w:rsidRPr="00C402A5">
              <w:rPr>
                <w:rFonts w:ascii="Times New Roman" w:hAnsi="Times New Roman" w:cs="Times New Roman"/>
                <w:i/>
                <w:sz w:val="24"/>
                <w:szCs w:val="24"/>
              </w:rPr>
              <w:t>Эплеренон</w:t>
            </w:r>
            <w:proofErr w:type="spellEnd"/>
            <w:r w:rsidRPr="00C402A5">
              <w:rPr>
                <w:rFonts w:ascii="Times New Roman" w:hAnsi="Times New Roman" w:cs="Times New Roman"/>
                <w:i/>
                <w:sz w:val="24"/>
                <w:szCs w:val="24"/>
              </w:rPr>
              <w:t xml:space="preserve"> можно заменить на </w:t>
            </w:r>
            <w:proofErr w:type="spellStart"/>
            <w:r w:rsidRPr="00C402A5">
              <w:rPr>
                <w:rFonts w:ascii="Times New Roman" w:hAnsi="Times New Roman" w:cs="Times New Roman"/>
                <w:i/>
                <w:sz w:val="24"/>
                <w:szCs w:val="24"/>
              </w:rPr>
              <w:t>спиронолактон</w:t>
            </w:r>
            <w:proofErr w:type="spellEnd"/>
            <w:r w:rsidRPr="00C402A5">
              <w:rPr>
                <w:rFonts w:ascii="Times New Roman" w:hAnsi="Times New Roman" w:cs="Times New Roman"/>
                <w:i/>
                <w:sz w:val="24"/>
                <w:szCs w:val="24"/>
              </w:rPr>
              <w:t xml:space="preserve"> у пациентов при развитии гинекомастии</w:t>
            </w:r>
          </w:p>
        </w:tc>
      </w:tr>
    </w:tbl>
    <w:p w:rsidR="00425DDC" w:rsidRPr="00731F6F" w:rsidRDefault="00425DDC" w:rsidP="00731F6F">
      <w:pPr>
        <w:spacing w:after="0" w:line="360" w:lineRule="auto"/>
        <w:jc w:val="both"/>
        <w:rPr>
          <w:rFonts w:ascii="Times New Roman" w:hAnsi="Times New Roman" w:cs="Times New Roman"/>
          <w:sz w:val="24"/>
          <w:szCs w:val="24"/>
        </w:rPr>
      </w:pPr>
    </w:p>
    <w:p w:rsidR="00425DDC" w:rsidRPr="00CB3497" w:rsidRDefault="00425DDC" w:rsidP="00731F6F">
      <w:pPr>
        <w:spacing w:after="0" w:line="360" w:lineRule="auto"/>
        <w:rPr>
          <w:rFonts w:ascii="Times New Roman" w:hAnsi="Times New Roman" w:cs="Times New Roman"/>
          <w:sz w:val="24"/>
          <w:szCs w:val="24"/>
        </w:rPr>
      </w:pPr>
      <w:r w:rsidRPr="00CB3497">
        <w:rPr>
          <w:rFonts w:ascii="Times New Roman" w:hAnsi="Times New Roman" w:cs="Times New Roman"/>
          <w:sz w:val="24"/>
          <w:szCs w:val="24"/>
        </w:rPr>
        <w:t xml:space="preserve">5.2.5 </w:t>
      </w:r>
      <w:proofErr w:type="spellStart"/>
      <w:r w:rsidRPr="00CB3497">
        <w:rPr>
          <w:rFonts w:ascii="Times New Roman" w:hAnsi="Times New Roman" w:cs="Times New Roman"/>
          <w:sz w:val="24"/>
          <w:szCs w:val="24"/>
        </w:rPr>
        <w:t>Ивабрадин</w:t>
      </w:r>
      <w:proofErr w:type="spellEnd"/>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755"/>
        <w:gridCol w:w="816"/>
      </w:tblGrid>
      <w:tr w:rsidR="00A566EF" w:rsidTr="00A566EF">
        <w:tc>
          <w:tcPr>
            <w:tcW w:w="8755" w:type="dxa"/>
          </w:tcPr>
          <w:p w:rsidR="00A566EF" w:rsidRDefault="00A566EF" w:rsidP="00731F6F">
            <w:pPr>
              <w:spacing w:line="360" w:lineRule="auto"/>
              <w:rPr>
                <w:rFonts w:ascii="Times New Roman" w:hAnsi="Times New Roman" w:cs="Times New Roman"/>
                <w:b/>
                <w:sz w:val="24"/>
                <w:szCs w:val="24"/>
              </w:rPr>
            </w:pPr>
            <w:proofErr w:type="spellStart"/>
            <w:r w:rsidRPr="00731F6F">
              <w:rPr>
                <w:rFonts w:ascii="Times New Roman" w:hAnsi="Times New Roman" w:cs="Times New Roman"/>
                <w:sz w:val="24"/>
                <w:szCs w:val="24"/>
              </w:rPr>
              <w:t>Ивабрадин</w:t>
            </w:r>
            <w:proofErr w:type="spellEnd"/>
            <w:r w:rsidRPr="00731F6F">
              <w:rPr>
                <w:rFonts w:ascii="Times New Roman" w:hAnsi="Times New Roman" w:cs="Times New Roman"/>
                <w:sz w:val="24"/>
                <w:szCs w:val="24"/>
              </w:rPr>
              <w:t xml:space="preserve"> - это новый класс лекарств, который действует на </w:t>
            </w:r>
            <w:proofErr w:type="spellStart"/>
            <w:r w:rsidRPr="00731F6F">
              <w:rPr>
                <w:rFonts w:ascii="Times New Roman" w:hAnsi="Times New Roman" w:cs="Times New Roman"/>
                <w:sz w:val="24"/>
                <w:szCs w:val="24"/>
              </w:rPr>
              <w:t>синоатриальный</w:t>
            </w:r>
            <w:proofErr w:type="spellEnd"/>
            <w:r w:rsidRPr="00731F6F">
              <w:rPr>
                <w:rFonts w:ascii="Times New Roman" w:hAnsi="Times New Roman" w:cs="Times New Roman"/>
                <w:sz w:val="24"/>
                <w:szCs w:val="24"/>
              </w:rPr>
              <w:t xml:space="preserve"> узел и поэтому действует только у пациентов с синусовым ритмом</w:t>
            </w:r>
            <w:r w:rsidR="00D543AD">
              <w:rPr>
                <w:rFonts w:ascii="Times New Roman" w:hAnsi="Times New Roman" w:cs="Times New Roman"/>
                <w:sz w:val="24"/>
                <w:szCs w:val="24"/>
              </w:rPr>
              <w:t xml:space="preserve"> </w:t>
            </w:r>
            <w:r w:rsidR="00D543AD">
              <w:rPr>
                <w:rFonts w:asciiTheme="minorEastAsia" w:hAnsiTheme="minorEastAsia" w:cstheme="minorEastAsia" w:hint="eastAsia"/>
                <w:sz w:val="24"/>
                <w:szCs w:val="24"/>
              </w:rPr>
              <w:t>[</w:t>
            </w:r>
            <w:r w:rsidR="00D543AD">
              <w:rPr>
                <w:rFonts w:asciiTheme="minorEastAsia" w:hAnsiTheme="minorEastAsia" w:cstheme="minorEastAsia"/>
                <w:sz w:val="24"/>
                <w:szCs w:val="24"/>
              </w:rPr>
              <w:t>46</w:t>
            </w:r>
            <w:r w:rsidR="00D543AD">
              <w:rPr>
                <w:rFonts w:ascii="Times New Roman" w:hAnsi="Times New Roman" w:cs="Times New Roman"/>
                <w:sz w:val="24"/>
                <w:szCs w:val="24"/>
              </w:rPr>
              <w:t xml:space="preserve">]. </w:t>
            </w:r>
          </w:p>
        </w:tc>
        <w:tc>
          <w:tcPr>
            <w:tcW w:w="816" w:type="dxa"/>
          </w:tcPr>
          <w:p w:rsidR="00A566EF" w:rsidRPr="002D3EC3" w:rsidRDefault="002D3EC3" w:rsidP="00731F6F">
            <w:pPr>
              <w:spacing w:line="360" w:lineRule="auto"/>
              <w:rPr>
                <w:rFonts w:ascii="Times New Roman" w:hAnsi="Times New Roman" w:cs="Times New Roman"/>
                <w:b/>
                <w:sz w:val="24"/>
                <w:szCs w:val="24"/>
                <w:lang w:val="en-US"/>
              </w:rPr>
            </w:pPr>
            <w:r>
              <w:rPr>
                <w:rFonts w:ascii="Times New Roman" w:hAnsi="Times New Roman" w:cs="Times New Roman"/>
                <w:sz w:val="24"/>
                <w:szCs w:val="24"/>
                <w:lang w:val="en-US"/>
              </w:rPr>
              <w:t>A</w:t>
            </w:r>
          </w:p>
        </w:tc>
      </w:tr>
    </w:tbl>
    <w:p w:rsidR="00A566EF" w:rsidRPr="00731F6F" w:rsidRDefault="00A566EF" w:rsidP="00731F6F">
      <w:pPr>
        <w:spacing w:after="0" w:line="360" w:lineRule="auto"/>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17"/>
        <w:gridCol w:w="8754"/>
      </w:tblGrid>
      <w:tr w:rsidR="00A566EF" w:rsidTr="00A566EF">
        <w:tc>
          <w:tcPr>
            <w:tcW w:w="817" w:type="dxa"/>
          </w:tcPr>
          <w:p w:rsidR="00A566EF" w:rsidRPr="00A566EF" w:rsidRDefault="00A566EF" w:rsidP="008B2DAE">
            <w:pPr>
              <w:pStyle w:val="a4"/>
              <w:numPr>
                <w:ilvl w:val="0"/>
                <w:numId w:val="11"/>
              </w:numPr>
              <w:spacing w:line="360" w:lineRule="auto"/>
              <w:rPr>
                <w:rFonts w:ascii="Times New Roman" w:hAnsi="Times New Roman" w:cs="Times New Roman"/>
                <w:sz w:val="24"/>
                <w:szCs w:val="24"/>
              </w:rPr>
            </w:pPr>
          </w:p>
        </w:tc>
        <w:tc>
          <w:tcPr>
            <w:tcW w:w="8754" w:type="dxa"/>
          </w:tcPr>
          <w:p w:rsidR="00A566EF" w:rsidRPr="00C402A5" w:rsidRDefault="00A566EF" w:rsidP="00F55F04">
            <w:pPr>
              <w:spacing w:line="360" w:lineRule="auto"/>
              <w:rPr>
                <w:rFonts w:ascii="Times New Roman" w:hAnsi="Times New Roman" w:cs="Times New Roman"/>
                <w:i/>
                <w:sz w:val="24"/>
                <w:szCs w:val="24"/>
              </w:rPr>
            </w:pPr>
            <w:r w:rsidRPr="00C402A5">
              <w:rPr>
                <w:rFonts w:ascii="Times New Roman" w:hAnsi="Times New Roman" w:cs="Times New Roman"/>
                <w:i/>
                <w:sz w:val="24"/>
                <w:szCs w:val="24"/>
              </w:rPr>
              <w:t xml:space="preserve">Перед применением </w:t>
            </w:r>
            <w:proofErr w:type="spellStart"/>
            <w:r w:rsidRPr="00C402A5">
              <w:rPr>
                <w:rFonts w:ascii="Times New Roman" w:hAnsi="Times New Roman" w:cs="Times New Roman"/>
                <w:i/>
                <w:sz w:val="24"/>
                <w:szCs w:val="24"/>
              </w:rPr>
              <w:t>ивабрадина</w:t>
            </w:r>
            <w:proofErr w:type="spellEnd"/>
            <w:r w:rsidRPr="00C402A5">
              <w:rPr>
                <w:rFonts w:ascii="Times New Roman" w:hAnsi="Times New Roman" w:cs="Times New Roman"/>
                <w:i/>
                <w:sz w:val="24"/>
                <w:szCs w:val="24"/>
              </w:rPr>
              <w:t xml:space="preserve"> необходима консультация специалиста</w:t>
            </w:r>
            <w:r w:rsidR="00331656">
              <w:rPr>
                <w:rFonts w:ascii="Times New Roman" w:hAnsi="Times New Roman" w:cs="Times New Roman"/>
                <w:i/>
                <w:sz w:val="24"/>
                <w:szCs w:val="24"/>
              </w:rPr>
              <w:t xml:space="preserve"> (врача)</w:t>
            </w:r>
          </w:p>
        </w:tc>
      </w:tr>
    </w:tbl>
    <w:p w:rsidR="00425DDC" w:rsidRPr="00731F6F" w:rsidRDefault="00425DDC" w:rsidP="00F55F04">
      <w:pPr>
        <w:spacing w:after="0" w:line="360" w:lineRule="auto"/>
        <w:ind w:firstLine="709"/>
        <w:rPr>
          <w:rFonts w:ascii="Times New Roman" w:hAnsi="Times New Roman" w:cs="Times New Roman"/>
          <w:sz w:val="24"/>
          <w:szCs w:val="24"/>
        </w:rPr>
      </w:pPr>
    </w:p>
    <w:p w:rsidR="00425DDC" w:rsidRPr="00CB3497" w:rsidRDefault="00425DDC" w:rsidP="00731F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rPr>
      </w:pPr>
      <w:r w:rsidRPr="00CB3497">
        <w:rPr>
          <w:rFonts w:ascii="Times New Roman" w:eastAsia="Times New Roman" w:hAnsi="Times New Roman" w:cs="Times New Roman"/>
          <w:sz w:val="24"/>
          <w:szCs w:val="24"/>
        </w:rPr>
        <w:t>5.2.6 Диуретики/петлевые диуретики</w:t>
      </w:r>
    </w:p>
    <w:p w:rsidR="00425DDC" w:rsidRPr="00A15317" w:rsidRDefault="00425DDC" w:rsidP="00731F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sidRPr="00A15317">
        <w:rPr>
          <w:rFonts w:ascii="Times New Roman" w:eastAsia="Times New Roman" w:hAnsi="Times New Roman" w:cs="Times New Roman"/>
          <w:sz w:val="24"/>
          <w:szCs w:val="24"/>
        </w:rPr>
        <w:tab/>
        <w:t xml:space="preserve">У большинства пациентов с ХСН происходит задержка жидкости в организме, вызывая периферические отеки, отек легких и одышку. Применение мочегонных препаратов убирает симптомы, связанные с задержкой жидкости. Необходим индивидуальный подбор дозы петлевого диуретика, чтобы выбранная или достигнутая </w:t>
      </w:r>
      <w:r w:rsidR="00A566EF">
        <w:rPr>
          <w:rFonts w:ascii="Times New Roman" w:eastAsia="Times New Roman" w:hAnsi="Times New Roman" w:cs="Times New Roman"/>
          <w:sz w:val="24"/>
          <w:szCs w:val="24"/>
        </w:rPr>
        <w:lastRenderedPageBreak/>
        <w:t>доза устраняла от</w:t>
      </w:r>
      <w:r w:rsidRPr="00A15317">
        <w:rPr>
          <w:rFonts w:ascii="Times New Roman" w:eastAsia="Times New Roman" w:hAnsi="Times New Roman" w:cs="Times New Roman"/>
          <w:sz w:val="24"/>
          <w:szCs w:val="24"/>
        </w:rPr>
        <w:t>еки лодыжек или легких без обезвоживания пациента, не подвергая его риску нарушения функции почек или гипотонии.</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613"/>
        <w:gridCol w:w="958"/>
      </w:tblGrid>
      <w:tr w:rsidR="00A566EF" w:rsidTr="00A566EF">
        <w:tc>
          <w:tcPr>
            <w:tcW w:w="8613" w:type="dxa"/>
          </w:tcPr>
          <w:p w:rsidR="00A566EF" w:rsidRDefault="00A566EF" w:rsidP="00D54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sz w:val="24"/>
                <w:szCs w:val="24"/>
              </w:rPr>
            </w:pPr>
            <w:r w:rsidRPr="00A15317">
              <w:rPr>
                <w:rFonts w:ascii="Times New Roman" w:eastAsia="Times New Roman" w:hAnsi="Times New Roman" w:cs="Times New Roman"/>
                <w:sz w:val="24"/>
                <w:szCs w:val="24"/>
              </w:rPr>
              <w:t>Применение диуретиков обеспечивает снижение смертности и улучшение работоспособности у пациенто</w:t>
            </w:r>
            <w:r w:rsidR="009D70F2">
              <w:rPr>
                <w:rFonts w:ascii="Times New Roman" w:eastAsia="Times New Roman" w:hAnsi="Times New Roman" w:cs="Times New Roman"/>
                <w:sz w:val="24"/>
                <w:szCs w:val="24"/>
              </w:rPr>
              <w:t xml:space="preserve">в с ХСН </w:t>
            </w:r>
            <w:r w:rsidR="00D543AD">
              <w:rPr>
                <w:rFonts w:ascii="Times New Roman" w:eastAsia="Times New Roman" w:hAnsi="Times New Roman" w:cs="Times New Roman"/>
                <w:sz w:val="24"/>
                <w:szCs w:val="24"/>
              </w:rPr>
              <w:t xml:space="preserve">[47]. </w:t>
            </w:r>
          </w:p>
        </w:tc>
        <w:tc>
          <w:tcPr>
            <w:tcW w:w="958" w:type="dxa"/>
          </w:tcPr>
          <w:p w:rsidR="00A566EF" w:rsidRDefault="002D3EC3" w:rsidP="00731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r>
    </w:tbl>
    <w:p w:rsidR="00425DDC" w:rsidRPr="00A15317" w:rsidRDefault="00425DDC" w:rsidP="00731F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p>
    <w:p w:rsidR="00425DDC" w:rsidRPr="00A15317" w:rsidRDefault="00425DDC" w:rsidP="00731F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sidRPr="00A15317">
        <w:rPr>
          <w:rFonts w:ascii="Times New Roman" w:eastAsia="Times New Roman" w:hAnsi="Times New Roman" w:cs="Times New Roman"/>
          <w:sz w:val="24"/>
          <w:szCs w:val="24"/>
        </w:rPr>
        <w:tab/>
        <w:t xml:space="preserve">Необходимо учитывать тенденцию петлевых диуретиков вызывать </w:t>
      </w:r>
      <w:proofErr w:type="spellStart"/>
      <w:r w:rsidRPr="00A15317">
        <w:rPr>
          <w:rFonts w:ascii="Times New Roman" w:eastAsia="Times New Roman" w:hAnsi="Times New Roman" w:cs="Times New Roman"/>
          <w:sz w:val="24"/>
          <w:szCs w:val="24"/>
        </w:rPr>
        <w:t>гипокалиемию</w:t>
      </w:r>
      <w:proofErr w:type="spellEnd"/>
      <w:r w:rsidRPr="00A15317">
        <w:rPr>
          <w:rFonts w:ascii="Times New Roman" w:eastAsia="Times New Roman" w:hAnsi="Times New Roman" w:cs="Times New Roman"/>
          <w:sz w:val="24"/>
          <w:szCs w:val="24"/>
        </w:rPr>
        <w:t>, которая компенсируется ингибиторами АПФ, антагонист</w:t>
      </w:r>
      <w:r w:rsidR="00B448F1">
        <w:rPr>
          <w:rFonts w:ascii="Times New Roman" w:eastAsia="Times New Roman" w:hAnsi="Times New Roman" w:cs="Times New Roman"/>
          <w:sz w:val="24"/>
          <w:szCs w:val="24"/>
        </w:rPr>
        <w:t xml:space="preserve">ами </w:t>
      </w:r>
      <w:proofErr w:type="spellStart"/>
      <w:r w:rsidR="00B448F1">
        <w:rPr>
          <w:rFonts w:ascii="Times New Roman" w:eastAsia="Times New Roman" w:hAnsi="Times New Roman" w:cs="Times New Roman"/>
          <w:sz w:val="24"/>
          <w:szCs w:val="24"/>
        </w:rPr>
        <w:t>ангиотензиновых</w:t>
      </w:r>
      <w:proofErr w:type="spellEnd"/>
      <w:r w:rsidR="00B448F1">
        <w:rPr>
          <w:rFonts w:ascii="Times New Roman" w:eastAsia="Times New Roman" w:hAnsi="Times New Roman" w:cs="Times New Roman"/>
          <w:sz w:val="24"/>
          <w:szCs w:val="24"/>
        </w:rPr>
        <w:t xml:space="preserve"> рецепторов </w:t>
      </w:r>
      <w:r w:rsidRPr="00A15317">
        <w:rPr>
          <w:rFonts w:ascii="Times New Roman" w:eastAsia="Times New Roman" w:hAnsi="Times New Roman" w:cs="Times New Roman"/>
          <w:sz w:val="24"/>
          <w:szCs w:val="24"/>
        </w:rPr>
        <w:t xml:space="preserve">​​и </w:t>
      </w:r>
      <w:proofErr w:type="spellStart"/>
      <w:r w:rsidRPr="00A15317">
        <w:rPr>
          <w:rFonts w:ascii="Times New Roman" w:eastAsia="Times New Roman" w:hAnsi="Times New Roman" w:cs="Times New Roman"/>
          <w:sz w:val="24"/>
          <w:szCs w:val="24"/>
        </w:rPr>
        <w:t>спиронолактоном</w:t>
      </w:r>
      <w:proofErr w:type="spellEnd"/>
      <w:r w:rsidRPr="00A15317">
        <w:rPr>
          <w:rFonts w:ascii="Times New Roman" w:eastAsia="Times New Roman" w:hAnsi="Times New Roman" w:cs="Times New Roman"/>
          <w:sz w:val="24"/>
          <w:szCs w:val="24"/>
        </w:rPr>
        <w:t xml:space="preserve">. Следует контролировать содержание калия в сыворотке для поддержания его концентрации в диапазоне 4-5 ммоль / л для предотвращения </w:t>
      </w:r>
      <w:proofErr w:type="spellStart"/>
      <w:r w:rsidRPr="00A15317">
        <w:rPr>
          <w:rFonts w:ascii="Times New Roman" w:eastAsia="Times New Roman" w:hAnsi="Times New Roman" w:cs="Times New Roman"/>
          <w:sz w:val="24"/>
          <w:szCs w:val="24"/>
        </w:rPr>
        <w:t>гипо</w:t>
      </w:r>
      <w:proofErr w:type="spellEnd"/>
      <w:r w:rsidRPr="00A15317">
        <w:rPr>
          <w:rFonts w:ascii="Times New Roman" w:eastAsia="Times New Roman" w:hAnsi="Times New Roman" w:cs="Times New Roman"/>
          <w:sz w:val="24"/>
          <w:szCs w:val="24"/>
        </w:rPr>
        <w:t xml:space="preserve">- и </w:t>
      </w:r>
      <w:proofErr w:type="spellStart"/>
      <w:r w:rsidRPr="00A15317">
        <w:rPr>
          <w:rFonts w:ascii="Times New Roman" w:eastAsia="Times New Roman" w:hAnsi="Times New Roman" w:cs="Times New Roman"/>
          <w:sz w:val="24"/>
          <w:szCs w:val="24"/>
        </w:rPr>
        <w:t>гиперкалиемии</w:t>
      </w:r>
      <w:proofErr w:type="spellEnd"/>
      <w:r w:rsidRPr="00A15317">
        <w:rPr>
          <w:rFonts w:ascii="Times New Roman" w:eastAsia="Times New Roman" w:hAnsi="Times New Roman" w:cs="Times New Roman"/>
          <w:sz w:val="24"/>
          <w:szCs w:val="24"/>
        </w:rPr>
        <w:t>.</w:t>
      </w:r>
    </w:p>
    <w:p w:rsidR="00425DDC" w:rsidRPr="00CB3497" w:rsidRDefault="00425DDC" w:rsidP="00731F6F">
      <w:pPr>
        <w:tabs>
          <w:tab w:val="left" w:pos="2004"/>
        </w:tabs>
        <w:spacing w:after="0" w:line="360" w:lineRule="auto"/>
        <w:jc w:val="both"/>
        <w:rPr>
          <w:rFonts w:ascii="Times New Roman" w:hAnsi="Times New Roman" w:cs="Times New Roman"/>
          <w:sz w:val="24"/>
          <w:szCs w:val="24"/>
        </w:rPr>
      </w:pPr>
      <w:r w:rsidRPr="00CB3497">
        <w:rPr>
          <w:rFonts w:ascii="Times New Roman" w:hAnsi="Times New Roman" w:cs="Times New Roman"/>
          <w:sz w:val="24"/>
          <w:szCs w:val="24"/>
        </w:rPr>
        <w:t xml:space="preserve">5.2.7 </w:t>
      </w:r>
      <w:proofErr w:type="spellStart"/>
      <w:r w:rsidRPr="00CB3497">
        <w:rPr>
          <w:rFonts w:ascii="Times New Roman" w:hAnsi="Times New Roman" w:cs="Times New Roman"/>
          <w:sz w:val="24"/>
          <w:szCs w:val="24"/>
        </w:rPr>
        <w:t>Дигоксин</w:t>
      </w:r>
      <w:proofErr w:type="spellEnd"/>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613"/>
        <w:gridCol w:w="958"/>
      </w:tblGrid>
      <w:tr w:rsidR="00A566EF" w:rsidTr="00A16E68">
        <w:tc>
          <w:tcPr>
            <w:tcW w:w="8613" w:type="dxa"/>
          </w:tcPr>
          <w:p w:rsidR="00A566EF" w:rsidRDefault="00A566EF" w:rsidP="00731F6F">
            <w:pPr>
              <w:tabs>
                <w:tab w:val="left" w:pos="2004"/>
              </w:tabs>
              <w:spacing w:line="360" w:lineRule="auto"/>
              <w:jc w:val="both"/>
              <w:rPr>
                <w:rFonts w:ascii="Times New Roman" w:hAnsi="Times New Roman" w:cs="Times New Roman"/>
                <w:b/>
                <w:sz w:val="24"/>
                <w:szCs w:val="24"/>
              </w:rPr>
            </w:pPr>
            <w:r w:rsidRPr="00731F6F">
              <w:rPr>
                <w:rFonts w:ascii="Times New Roman" w:hAnsi="Times New Roman" w:cs="Times New Roman"/>
                <w:sz w:val="24"/>
                <w:szCs w:val="24"/>
              </w:rPr>
              <w:t xml:space="preserve">Прием </w:t>
            </w:r>
            <w:proofErr w:type="spellStart"/>
            <w:r w:rsidRPr="00731F6F">
              <w:rPr>
                <w:rFonts w:ascii="Times New Roman" w:hAnsi="Times New Roman" w:cs="Times New Roman"/>
                <w:sz w:val="24"/>
                <w:szCs w:val="24"/>
              </w:rPr>
              <w:t>дигоксина</w:t>
            </w:r>
            <w:proofErr w:type="spellEnd"/>
            <w:r w:rsidRPr="00731F6F">
              <w:rPr>
                <w:rFonts w:ascii="Times New Roman" w:hAnsi="Times New Roman" w:cs="Times New Roman"/>
                <w:sz w:val="24"/>
                <w:szCs w:val="24"/>
              </w:rPr>
              <w:t xml:space="preserve"> вызывает положительную динамику у пациентов с ХСН и снижает частоту госпитализаций, но не улучшает выживаемость. Токсичность </w:t>
            </w:r>
            <w:proofErr w:type="spellStart"/>
            <w:r w:rsidRPr="00731F6F">
              <w:rPr>
                <w:rFonts w:ascii="Times New Roman" w:hAnsi="Times New Roman" w:cs="Times New Roman"/>
                <w:sz w:val="24"/>
                <w:szCs w:val="24"/>
              </w:rPr>
              <w:t>дигоксина</w:t>
            </w:r>
            <w:proofErr w:type="spellEnd"/>
            <w:r w:rsidRPr="00731F6F">
              <w:rPr>
                <w:rFonts w:ascii="Times New Roman" w:hAnsi="Times New Roman" w:cs="Times New Roman"/>
                <w:sz w:val="24"/>
                <w:szCs w:val="24"/>
              </w:rPr>
              <w:t xml:space="preserve"> увеличивается при наличии у пациента </w:t>
            </w:r>
            <w:proofErr w:type="spellStart"/>
            <w:r w:rsidRPr="00731F6F">
              <w:rPr>
                <w:rFonts w:ascii="Times New Roman" w:hAnsi="Times New Roman" w:cs="Times New Roman"/>
                <w:sz w:val="24"/>
                <w:szCs w:val="24"/>
              </w:rPr>
              <w:t>гипокалиемии</w:t>
            </w:r>
            <w:proofErr w:type="spellEnd"/>
            <w:r w:rsidRPr="00731F6F">
              <w:rPr>
                <w:rFonts w:ascii="Times New Roman" w:hAnsi="Times New Roman" w:cs="Times New Roman"/>
                <w:sz w:val="24"/>
                <w:szCs w:val="24"/>
              </w:rPr>
              <w:t xml:space="preserve">. </w:t>
            </w:r>
            <w:proofErr w:type="spellStart"/>
            <w:r w:rsidRPr="00731F6F">
              <w:rPr>
                <w:rFonts w:ascii="Times New Roman" w:hAnsi="Times New Roman" w:cs="Times New Roman"/>
                <w:sz w:val="24"/>
                <w:szCs w:val="24"/>
              </w:rPr>
              <w:t>Дигоксин</w:t>
            </w:r>
            <w:proofErr w:type="spellEnd"/>
            <w:r w:rsidRPr="00731F6F">
              <w:rPr>
                <w:rFonts w:ascii="Times New Roman" w:hAnsi="Times New Roman" w:cs="Times New Roman"/>
                <w:sz w:val="24"/>
                <w:szCs w:val="24"/>
              </w:rPr>
              <w:t xml:space="preserve"> может рассматриваться в качестве дополнительной терапии у пациентов с синусовым ритмом</w:t>
            </w:r>
            <w:r w:rsidR="00D16E69">
              <w:rPr>
                <w:rFonts w:ascii="Times New Roman" w:hAnsi="Times New Roman" w:cs="Times New Roman"/>
                <w:sz w:val="24"/>
                <w:szCs w:val="24"/>
              </w:rPr>
              <w:t xml:space="preserve"> </w:t>
            </w:r>
            <w:r w:rsidR="00D16E69">
              <w:rPr>
                <w:rFonts w:asciiTheme="minorEastAsia" w:hAnsiTheme="minorEastAsia" w:cstheme="minorEastAsia" w:hint="eastAsia"/>
                <w:sz w:val="24"/>
                <w:szCs w:val="24"/>
              </w:rPr>
              <w:t>[</w:t>
            </w:r>
            <w:r w:rsidR="00D16E69">
              <w:rPr>
                <w:rFonts w:asciiTheme="minorEastAsia" w:hAnsiTheme="minorEastAsia" w:cstheme="minorEastAsia"/>
                <w:sz w:val="24"/>
                <w:szCs w:val="24"/>
              </w:rPr>
              <w:t>48,49,50,51</w:t>
            </w:r>
            <w:r w:rsidR="00D16E69">
              <w:rPr>
                <w:rFonts w:ascii="Times New Roman" w:hAnsi="Times New Roman" w:cs="Times New Roman"/>
                <w:sz w:val="24"/>
                <w:szCs w:val="24"/>
              </w:rPr>
              <w:t>].</w:t>
            </w:r>
          </w:p>
        </w:tc>
        <w:tc>
          <w:tcPr>
            <w:tcW w:w="958" w:type="dxa"/>
          </w:tcPr>
          <w:p w:rsidR="009D70F2" w:rsidRDefault="009D70F2" w:rsidP="00731F6F">
            <w:pPr>
              <w:tabs>
                <w:tab w:val="left" w:pos="2004"/>
              </w:tabs>
              <w:spacing w:line="360" w:lineRule="auto"/>
              <w:jc w:val="both"/>
              <w:rPr>
                <w:rFonts w:ascii="Times New Roman" w:hAnsi="Times New Roman" w:cs="Times New Roman"/>
                <w:sz w:val="24"/>
                <w:szCs w:val="24"/>
              </w:rPr>
            </w:pPr>
          </w:p>
          <w:p w:rsidR="009D70F2" w:rsidRDefault="009D70F2" w:rsidP="00731F6F">
            <w:pPr>
              <w:tabs>
                <w:tab w:val="left" w:pos="2004"/>
              </w:tabs>
              <w:spacing w:line="360" w:lineRule="auto"/>
              <w:jc w:val="both"/>
              <w:rPr>
                <w:rFonts w:ascii="Times New Roman" w:hAnsi="Times New Roman" w:cs="Times New Roman"/>
                <w:sz w:val="24"/>
                <w:szCs w:val="24"/>
              </w:rPr>
            </w:pPr>
          </w:p>
          <w:p w:rsidR="00A566EF" w:rsidRDefault="002D3EC3" w:rsidP="00731F6F">
            <w:pPr>
              <w:tabs>
                <w:tab w:val="left" w:pos="2004"/>
              </w:tabs>
              <w:spacing w:line="360" w:lineRule="auto"/>
              <w:jc w:val="both"/>
              <w:rPr>
                <w:rFonts w:ascii="Times New Roman" w:hAnsi="Times New Roman" w:cs="Times New Roman"/>
                <w:b/>
                <w:sz w:val="24"/>
                <w:szCs w:val="24"/>
              </w:rPr>
            </w:pPr>
            <w:r>
              <w:rPr>
                <w:rFonts w:ascii="Times New Roman" w:hAnsi="Times New Roman" w:cs="Times New Roman"/>
                <w:sz w:val="24"/>
                <w:szCs w:val="24"/>
              </w:rPr>
              <w:t>A</w:t>
            </w:r>
          </w:p>
        </w:tc>
      </w:tr>
    </w:tbl>
    <w:p w:rsidR="00A566EF" w:rsidRDefault="00A566EF" w:rsidP="00731F6F">
      <w:pPr>
        <w:tabs>
          <w:tab w:val="left" w:pos="2004"/>
        </w:tabs>
        <w:spacing w:after="0" w:line="360" w:lineRule="auto"/>
        <w:jc w:val="both"/>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01"/>
        <w:gridCol w:w="8470"/>
      </w:tblGrid>
      <w:tr w:rsidR="00A16E68" w:rsidTr="00A16E68">
        <w:tc>
          <w:tcPr>
            <w:tcW w:w="1101" w:type="dxa"/>
          </w:tcPr>
          <w:p w:rsidR="00A16E68" w:rsidRPr="00A16E68" w:rsidRDefault="00A16E68" w:rsidP="008B2DAE">
            <w:pPr>
              <w:pStyle w:val="a4"/>
              <w:numPr>
                <w:ilvl w:val="0"/>
                <w:numId w:val="11"/>
              </w:numPr>
              <w:tabs>
                <w:tab w:val="left" w:pos="2004"/>
              </w:tabs>
              <w:spacing w:line="360" w:lineRule="auto"/>
              <w:jc w:val="both"/>
              <w:rPr>
                <w:rFonts w:ascii="Times New Roman" w:hAnsi="Times New Roman" w:cs="Times New Roman"/>
                <w:b/>
                <w:sz w:val="24"/>
                <w:szCs w:val="24"/>
              </w:rPr>
            </w:pPr>
          </w:p>
        </w:tc>
        <w:tc>
          <w:tcPr>
            <w:tcW w:w="8470" w:type="dxa"/>
          </w:tcPr>
          <w:p w:rsidR="00A16E68" w:rsidRDefault="00A16E68" w:rsidP="00731F6F">
            <w:pPr>
              <w:tabs>
                <w:tab w:val="left" w:pos="2004"/>
              </w:tabs>
              <w:spacing w:line="360" w:lineRule="auto"/>
              <w:jc w:val="both"/>
              <w:rPr>
                <w:rFonts w:ascii="Times New Roman" w:hAnsi="Times New Roman" w:cs="Times New Roman"/>
                <w:b/>
                <w:sz w:val="24"/>
                <w:szCs w:val="24"/>
              </w:rPr>
            </w:pPr>
            <w:r w:rsidRPr="00731F6F">
              <w:rPr>
                <w:rFonts w:ascii="Times New Roman" w:hAnsi="Times New Roman" w:cs="Times New Roman"/>
                <w:sz w:val="24"/>
                <w:szCs w:val="24"/>
              </w:rPr>
              <w:t xml:space="preserve">Возникновение брадикардии при одновременном приеме бета-блокаторов и </w:t>
            </w:r>
            <w:proofErr w:type="spellStart"/>
            <w:r w:rsidRPr="00731F6F">
              <w:rPr>
                <w:rFonts w:ascii="Times New Roman" w:hAnsi="Times New Roman" w:cs="Times New Roman"/>
                <w:sz w:val="24"/>
                <w:szCs w:val="24"/>
              </w:rPr>
              <w:t>дигоксина</w:t>
            </w:r>
            <w:proofErr w:type="spellEnd"/>
            <w:r w:rsidRPr="00731F6F">
              <w:rPr>
                <w:rFonts w:ascii="Times New Roman" w:hAnsi="Times New Roman" w:cs="Times New Roman"/>
                <w:sz w:val="24"/>
                <w:szCs w:val="24"/>
              </w:rPr>
              <w:t xml:space="preserve"> является показанием для его отмены</w:t>
            </w:r>
          </w:p>
        </w:tc>
      </w:tr>
    </w:tbl>
    <w:p w:rsidR="00A16E68" w:rsidRPr="00731F6F" w:rsidRDefault="00A16E68" w:rsidP="00731F6F">
      <w:pPr>
        <w:tabs>
          <w:tab w:val="left" w:pos="2004"/>
        </w:tabs>
        <w:spacing w:after="0" w:line="360" w:lineRule="auto"/>
        <w:jc w:val="both"/>
        <w:rPr>
          <w:rFonts w:ascii="Times New Roman" w:hAnsi="Times New Roman" w:cs="Times New Roman"/>
          <w:b/>
          <w:sz w:val="24"/>
          <w:szCs w:val="24"/>
        </w:rPr>
      </w:pPr>
    </w:p>
    <w:p w:rsidR="00425DDC" w:rsidRPr="00CB3497" w:rsidRDefault="00425DDC" w:rsidP="00731F6F">
      <w:pPr>
        <w:tabs>
          <w:tab w:val="left" w:pos="2004"/>
        </w:tabs>
        <w:spacing w:after="0" w:line="360" w:lineRule="auto"/>
        <w:jc w:val="both"/>
        <w:rPr>
          <w:rFonts w:ascii="Times New Roman" w:hAnsi="Times New Roman" w:cs="Times New Roman"/>
          <w:sz w:val="24"/>
          <w:szCs w:val="24"/>
        </w:rPr>
      </w:pPr>
      <w:r w:rsidRPr="00CB3497">
        <w:rPr>
          <w:rFonts w:ascii="Times New Roman" w:hAnsi="Times New Roman" w:cs="Times New Roman"/>
          <w:sz w:val="24"/>
          <w:szCs w:val="24"/>
        </w:rPr>
        <w:t>5.2.8 Краткое резюме применения основных лекарственных препаратов при ХСН</w:t>
      </w:r>
    </w:p>
    <w:p w:rsidR="00075F99" w:rsidRDefault="00425DDC" w:rsidP="00731F6F">
      <w:pPr>
        <w:spacing w:after="0" w:line="360" w:lineRule="auto"/>
        <w:ind w:firstLine="708"/>
        <w:jc w:val="both"/>
        <w:rPr>
          <w:rFonts w:ascii="Times New Roman" w:hAnsi="Times New Roman" w:cs="Times New Roman"/>
          <w:sz w:val="24"/>
          <w:szCs w:val="24"/>
        </w:rPr>
      </w:pPr>
      <w:r w:rsidRPr="00731F6F">
        <w:rPr>
          <w:rFonts w:ascii="Times New Roman" w:hAnsi="Times New Roman" w:cs="Times New Roman"/>
          <w:sz w:val="24"/>
          <w:szCs w:val="24"/>
        </w:rPr>
        <w:t xml:space="preserve">Пациентам с ХСН-СФВ рекомендуется начинать терапию с комбинации ингибитора АПФ и бета-блокаторов, при необходимости добавляя мочегонный препарат. При сохранении симптоматики можно рассмотреть дополнительный прием антагонистов </w:t>
      </w:r>
      <w:proofErr w:type="spellStart"/>
      <w:r w:rsidRPr="00731F6F">
        <w:rPr>
          <w:rFonts w:ascii="Times New Roman" w:hAnsi="Times New Roman" w:cs="Times New Roman"/>
          <w:sz w:val="24"/>
          <w:szCs w:val="24"/>
        </w:rPr>
        <w:t>минералокортикоидов</w:t>
      </w:r>
      <w:proofErr w:type="spellEnd"/>
      <w:r w:rsidRPr="00731F6F">
        <w:rPr>
          <w:rFonts w:ascii="Times New Roman" w:hAnsi="Times New Roman" w:cs="Times New Roman"/>
          <w:sz w:val="24"/>
          <w:szCs w:val="24"/>
        </w:rPr>
        <w:t xml:space="preserve">. </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01"/>
        <w:gridCol w:w="8470"/>
      </w:tblGrid>
      <w:tr w:rsidR="00075F99" w:rsidTr="00075F99">
        <w:tc>
          <w:tcPr>
            <w:tcW w:w="1101" w:type="dxa"/>
          </w:tcPr>
          <w:p w:rsidR="00075F99" w:rsidRPr="00075F99" w:rsidRDefault="00075F99" w:rsidP="008B2DAE">
            <w:pPr>
              <w:pStyle w:val="a4"/>
              <w:numPr>
                <w:ilvl w:val="0"/>
                <w:numId w:val="11"/>
              </w:numPr>
              <w:spacing w:line="360" w:lineRule="auto"/>
              <w:jc w:val="both"/>
              <w:rPr>
                <w:rFonts w:ascii="Times New Roman" w:hAnsi="Times New Roman" w:cs="Times New Roman"/>
                <w:sz w:val="24"/>
                <w:szCs w:val="24"/>
              </w:rPr>
            </w:pPr>
          </w:p>
        </w:tc>
        <w:tc>
          <w:tcPr>
            <w:tcW w:w="8470" w:type="dxa"/>
          </w:tcPr>
          <w:p w:rsidR="00075F99" w:rsidRPr="00C402A5" w:rsidRDefault="00075F99" w:rsidP="00075F99">
            <w:pPr>
              <w:spacing w:line="360" w:lineRule="auto"/>
              <w:ind w:firstLine="708"/>
              <w:jc w:val="both"/>
              <w:rPr>
                <w:rFonts w:ascii="Times New Roman" w:hAnsi="Times New Roman" w:cs="Times New Roman"/>
                <w:i/>
                <w:sz w:val="24"/>
                <w:szCs w:val="24"/>
              </w:rPr>
            </w:pPr>
            <w:r w:rsidRPr="00C402A5">
              <w:rPr>
                <w:rFonts w:ascii="Times New Roman" w:hAnsi="Times New Roman" w:cs="Times New Roman"/>
                <w:i/>
                <w:sz w:val="24"/>
                <w:szCs w:val="24"/>
              </w:rPr>
              <w:t>Недопустим одновременный прием трех препаратов, блокирующих ренин-</w:t>
            </w:r>
            <w:proofErr w:type="spellStart"/>
            <w:r w:rsidRPr="00C402A5">
              <w:rPr>
                <w:rFonts w:ascii="Times New Roman" w:hAnsi="Times New Roman" w:cs="Times New Roman"/>
                <w:i/>
                <w:sz w:val="24"/>
                <w:szCs w:val="24"/>
              </w:rPr>
              <w:t>ангиотензин</w:t>
            </w:r>
            <w:proofErr w:type="spellEnd"/>
            <w:r w:rsidRPr="00C402A5">
              <w:rPr>
                <w:rFonts w:ascii="Times New Roman" w:hAnsi="Times New Roman" w:cs="Times New Roman"/>
                <w:i/>
                <w:sz w:val="24"/>
                <w:szCs w:val="24"/>
              </w:rPr>
              <w:t>-</w:t>
            </w:r>
            <w:proofErr w:type="spellStart"/>
            <w:r w:rsidRPr="00C402A5">
              <w:rPr>
                <w:rFonts w:ascii="Times New Roman" w:hAnsi="Times New Roman" w:cs="Times New Roman"/>
                <w:i/>
                <w:sz w:val="24"/>
                <w:szCs w:val="24"/>
              </w:rPr>
              <w:t>альдостероновую</w:t>
            </w:r>
            <w:proofErr w:type="spellEnd"/>
            <w:r w:rsidRPr="00C402A5">
              <w:rPr>
                <w:rFonts w:ascii="Times New Roman" w:hAnsi="Times New Roman" w:cs="Times New Roman"/>
                <w:i/>
                <w:sz w:val="24"/>
                <w:szCs w:val="24"/>
              </w:rPr>
              <w:t xml:space="preserve"> систему, так как это может спровоцировать возникновение </w:t>
            </w:r>
            <w:proofErr w:type="spellStart"/>
            <w:r w:rsidRPr="00C402A5">
              <w:rPr>
                <w:rFonts w:ascii="Times New Roman" w:hAnsi="Times New Roman" w:cs="Times New Roman"/>
                <w:i/>
                <w:sz w:val="24"/>
                <w:szCs w:val="24"/>
              </w:rPr>
              <w:t>гиперкалиемии</w:t>
            </w:r>
            <w:proofErr w:type="spellEnd"/>
            <w:r w:rsidRPr="00C402A5">
              <w:rPr>
                <w:rFonts w:ascii="Times New Roman" w:hAnsi="Times New Roman" w:cs="Times New Roman"/>
                <w:i/>
                <w:sz w:val="24"/>
                <w:szCs w:val="24"/>
              </w:rPr>
              <w:t xml:space="preserve"> и нарушение почечной функции</w:t>
            </w:r>
          </w:p>
        </w:tc>
      </w:tr>
    </w:tbl>
    <w:p w:rsidR="00075F99" w:rsidRDefault="00075F99" w:rsidP="00731F6F">
      <w:pPr>
        <w:spacing w:after="0" w:line="360" w:lineRule="auto"/>
        <w:ind w:firstLine="708"/>
        <w:jc w:val="both"/>
        <w:rPr>
          <w:rFonts w:ascii="Times New Roman" w:hAnsi="Times New Roman" w:cs="Times New Roman"/>
          <w:sz w:val="24"/>
          <w:szCs w:val="24"/>
        </w:rPr>
      </w:pPr>
    </w:p>
    <w:p w:rsidR="00425DDC" w:rsidRPr="00CB3497" w:rsidRDefault="00425DDC" w:rsidP="00F518DB">
      <w:pPr>
        <w:spacing w:after="0" w:line="360" w:lineRule="auto"/>
        <w:jc w:val="both"/>
        <w:rPr>
          <w:rFonts w:ascii="Times New Roman" w:hAnsi="Times New Roman" w:cs="Times New Roman"/>
          <w:sz w:val="24"/>
          <w:szCs w:val="24"/>
        </w:rPr>
      </w:pPr>
      <w:r w:rsidRPr="00CB3497">
        <w:rPr>
          <w:rFonts w:ascii="Times New Roman" w:hAnsi="Times New Roman" w:cs="Times New Roman"/>
          <w:sz w:val="24"/>
          <w:szCs w:val="24"/>
        </w:rPr>
        <w:t xml:space="preserve">5.2.9 </w:t>
      </w:r>
      <w:proofErr w:type="spellStart"/>
      <w:r w:rsidRPr="00CB3497">
        <w:rPr>
          <w:rFonts w:ascii="Times New Roman" w:hAnsi="Times New Roman" w:cs="Times New Roman"/>
          <w:sz w:val="24"/>
          <w:szCs w:val="24"/>
        </w:rPr>
        <w:t>Антитромботическая</w:t>
      </w:r>
      <w:proofErr w:type="spellEnd"/>
      <w:r w:rsidRPr="00CB3497">
        <w:rPr>
          <w:rFonts w:ascii="Times New Roman" w:hAnsi="Times New Roman" w:cs="Times New Roman"/>
          <w:sz w:val="24"/>
          <w:szCs w:val="24"/>
        </w:rPr>
        <w:t xml:space="preserve"> терапия</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613"/>
        <w:gridCol w:w="958"/>
      </w:tblGrid>
      <w:tr w:rsidR="00577963" w:rsidTr="00577963">
        <w:tc>
          <w:tcPr>
            <w:tcW w:w="8613" w:type="dxa"/>
          </w:tcPr>
          <w:p w:rsidR="00577963" w:rsidRDefault="00577963" w:rsidP="00B16B1F">
            <w:pPr>
              <w:spacing w:line="360" w:lineRule="auto"/>
              <w:jc w:val="both"/>
              <w:rPr>
                <w:rFonts w:ascii="Times New Roman" w:hAnsi="Times New Roman" w:cs="Times New Roman"/>
                <w:b/>
                <w:sz w:val="24"/>
                <w:szCs w:val="24"/>
              </w:rPr>
            </w:pPr>
            <w:r>
              <w:rPr>
                <w:rFonts w:ascii="Times New Roman" w:hAnsi="Times New Roman" w:cs="Times New Roman"/>
                <w:sz w:val="24"/>
                <w:szCs w:val="24"/>
                <w:lang w:val="kk-KZ"/>
              </w:rPr>
              <w:t xml:space="preserve">Многие пациенты с ХСН-СФВ имеют в анамнезе </w:t>
            </w:r>
            <w:r w:rsidR="00B16B1F">
              <w:rPr>
                <w:rFonts w:ascii="Times New Roman" w:hAnsi="Times New Roman" w:cs="Times New Roman"/>
                <w:sz w:val="24"/>
                <w:szCs w:val="24"/>
                <w:lang w:val="kk-KZ"/>
              </w:rPr>
              <w:t>сердечно-сосудистые события*</w:t>
            </w:r>
            <w:r>
              <w:rPr>
                <w:rFonts w:ascii="Times New Roman" w:hAnsi="Times New Roman" w:cs="Times New Roman"/>
                <w:sz w:val="24"/>
                <w:szCs w:val="24"/>
                <w:lang w:val="kk-KZ"/>
              </w:rPr>
              <w:t xml:space="preserve">. В связи с этим им может потребоваться антитромботическая терапия. Мета-анализы обнаружили, что по сравнению с аспирином, варфарин уменьшает ишемический инсульт на 28-51% при удвоении частоты крупных кровотечений. Уровень смертности </w:t>
            </w:r>
            <w:r w:rsidR="00F518DB">
              <w:rPr>
                <w:rFonts w:ascii="Times New Roman" w:hAnsi="Times New Roman" w:cs="Times New Roman"/>
                <w:sz w:val="24"/>
                <w:szCs w:val="24"/>
                <w:lang w:val="kk-KZ"/>
              </w:rPr>
              <w:t xml:space="preserve">при приеме </w:t>
            </w:r>
            <w:r>
              <w:rPr>
                <w:rFonts w:ascii="Times New Roman" w:hAnsi="Times New Roman" w:cs="Times New Roman"/>
                <w:sz w:val="24"/>
                <w:szCs w:val="24"/>
                <w:lang w:val="kk-KZ"/>
              </w:rPr>
              <w:t xml:space="preserve">аспирина и варфарина аналогичен </w:t>
            </w:r>
            <w:r w:rsidR="00891D24">
              <w:rPr>
                <w:rFonts w:ascii="Times New Roman" w:hAnsi="Times New Roman" w:cs="Times New Roman"/>
                <w:sz w:val="24"/>
                <w:szCs w:val="24"/>
                <w:lang w:val="kk-KZ"/>
              </w:rPr>
              <w:lastRenderedPageBreak/>
              <w:t>[52,53,54,55,56].</w:t>
            </w:r>
            <w:r w:rsidR="00F518DB">
              <w:rPr>
                <w:rFonts w:ascii="Times New Roman" w:hAnsi="Times New Roman" w:cs="Times New Roman"/>
                <w:sz w:val="24"/>
                <w:szCs w:val="24"/>
                <w:lang w:val="kk-KZ"/>
              </w:rPr>
              <w:t xml:space="preserve"> У</w:t>
            </w:r>
            <w:proofErr w:type="spellStart"/>
            <w:r w:rsidR="00891D24">
              <w:rPr>
                <w:rFonts w:ascii="Times New Roman" w:hAnsi="Times New Roman" w:cs="Times New Roman"/>
                <w:sz w:val="24"/>
                <w:szCs w:val="24"/>
              </w:rPr>
              <w:t>б</w:t>
            </w:r>
            <w:r w:rsidR="00891D24" w:rsidRPr="00731F6F">
              <w:rPr>
                <w:rFonts w:ascii="Times New Roman" w:hAnsi="Times New Roman" w:cs="Times New Roman"/>
                <w:sz w:val="24"/>
                <w:szCs w:val="24"/>
              </w:rPr>
              <w:t>едительных</w:t>
            </w:r>
            <w:proofErr w:type="spellEnd"/>
            <w:r w:rsidRPr="00731F6F">
              <w:rPr>
                <w:rFonts w:ascii="Times New Roman" w:hAnsi="Times New Roman" w:cs="Times New Roman"/>
                <w:sz w:val="24"/>
                <w:szCs w:val="24"/>
              </w:rPr>
              <w:t xml:space="preserve"> данных о целесообразности применения </w:t>
            </w:r>
            <w:proofErr w:type="spellStart"/>
            <w:r w:rsidRPr="00731F6F">
              <w:rPr>
                <w:rFonts w:ascii="Times New Roman" w:hAnsi="Times New Roman" w:cs="Times New Roman"/>
                <w:sz w:val="24"/>
                <w:szCs w:val="24"/>
              </w:rPr>
              <w:t>антитромботических</w:t>
            </w:r>
            <w:proofErr w:type="spellEnd"/>
            <w:r w:rsidRPr="00731F6F">
              <w:rPr>
                <w:rFonts w:ascii="Times New Roman" w:hAnsi="Times New Roman" w:cs="Times New Roman"/>
                <w:sz w:val="24"/>
                <w:szCs w:val="24"/>
              </w:rPr>
              <w:t xml:space="preserve"> препаратов в настоящее время нет</w:t>
            </w:r>
          </w:p>
        </w:tc>
        <w:tc>
          <w:tcPr>
            <w:tcW w:w="958" w:type="dxa"/>
          </w:tcPr>
          <w:p w:rsidR="00F518DB" w:rsidRDefault="00F518DB" w:rsidP="00731F6F">
            <w:pPr>
              <w:spacing w:line="360" w:lineRule="auto"/>
              <w:jc w:val="both"/>
              <w:rPr>
                <w:rFonts w:ascii="Times New Roman" w:hAnsi="Times New Roman" w:cs="Times New Roman"/>
                <w:sz w:val="24"/>
                <w:szCs w:val="24"/>
              </w:rPr>
            </w:pPr>
          </w:p>
          <w:p w:rsidR="00F518DB" w:rsidRDefault="00F518DB" w:rsidP="00731F6F">
            <w:pPr>
              <w:spacing w:line="360" w:lineRule="auto"/>
              <w:jc w:val="both"/>
              <w:rPr>
                <w:rFonts w:ascii="Times New Roman" w:hAnsi="Times New Roman" w:cs="Times New Roman"/>
                <w:sz w:val="24"/>
                <w:szCs w:val="24"/>
              </w:rPr>
            </w:pPr>
          </w:p>
          <w:p w:rsidR="00577963" w:rsidRPr="002D3EC3" w:rsidRDefault="002D3EC3" w:rsidP="00731F6F">
            <w:pPr>
              <w:spacing w:line="360" w:lineRule="auto"/>
              <w:jc w:val="both"/>
              <w:rPr>
                <w:rFonts w:ascii="Times New Roman" w:hAnsi="Times New Roman" w:cs="Times New Roman"/>
                <w:sz w:val="24"/>
                <w:szCs w:val="24"/>
              </w:rPr>
            </w:pPr>
            <w:r>
              <w:rPr>
                <w:rFonts w:ascii="Times New Roman" w:hAnsi="Times New Roman" w:cs="Times New Roman"/>
                <w:sz w:val="24"/>
                <w:szCs w:val="24"/>
              </w:rPr>
              <w:t>A</w:t>
            </w:r>
          </w:p>
        </w:tc>
      </w:tr>
    </w:tbl>
    <w:p w:rsidR="00425DDC" w:rsidRPr="00731F6F" w:rsidRDefault="00425DDC" w:rsidP="00731F6F">
      <w:pPr>
        <w:spacing w:after="0" w:line="360" w:lineRule="auto"/>
        <w:ind w:firstLine="708"/>
        <w:jc w:val="both"/>
        <w:rPr>
          <w:rFonts w:ascii="Times New Roman" w:hAnsi="Times New Roman" w:cs="Times New Roman"/>
          <w:sz w:val="24"/>
          <w:szCs w:val="24"/>
        </w:rPr>
      </w:pPr>
      <w:r w:rsidRPr="00731F6F">
        <w:rPr>
          <w:rFonts w:ascii="Times New Roman" w:hAnsi="Times New Roman" w:cs="Times New Roman"/>
          <w:sz w:val="24"/>
          <w:szCs w:val="24"/>
        </w:rPr>
        <w:t xml:space="preserve">. </w:t>
      </w:r>
    </w:p>
    <w:p w:rsidR="00425DDC" w:rsidRPr="00CB3497" w:rsidRDefault="00425DDC" w:rsidP="00731F6F">
      <w:pPr>
        <w:spacing w:after="0" w:line="360" w:lineRule="auto"/>
        <w:rPr>
          <w:rFonts w:ascii="Times New Roman" w:hAnsi="Times New Roman" w:cs="Times New Roman"/>
          <w:sz w:val="24"/>
          <w:szCs w:val="24"/>
        </w:rPr>
      </w:pPr>
      <w:r w:rsidRPr="00CB3497">
        <w:rPr>
          <w:rFonts w:ascii="Times New Roman" w:hAnsi="Times New Roman" w:cs="Times New Roman"/>
          <w:sz w:val="24"/>
          <w:szCs w:val="24"/>
        </w:rPr>
        <w:t>5.2.10 ХСН у людей пожилого возраста</w:t>
      </w:r>
    </w:p>
    <w:p w:rsidR="00425DDC" w:rsidRPr="00731F6F" w:rsidRDefault="00425DDC" w:rsidP="00731F6F">
      <w:pPr>
        <w:spacing w:after="0" w:line="360" w:lineRule="auto"/>
        <w:ind w:firstLine="708"/>
        <w:jc w:val="both"/>
        <w:rPr>
          <w:rFonts w:ascii="Times New Roman" w:hAnsi="Times New Roman" w:cs="Times New Roman"/>
          <w:sz w:val="24"/>
          <w:szCs w:val="24"/>
        </w:rPr>
      </w:pPr>
      <w:r w:rsidRPr="00731F6F">
        <w:rPr>
          <w:rFonts w:ascii="Times New Roman" w:hAnsi="Times New Roman" w:cs="Times New Roman"/>
          <w:sz w:val="24"/>
          <w:szCs w:val="24"/>
        </w:rPr>
        <w:t>Многие пациенты с ХСН являются людьми пожилого и старческого возр</w:t>
      </w:r>
      <w:r w:rsidR="00945CBB">
        <w:rPr>
          <w:rFonts w:ascii="Times New Roman" w:hAnsi="Times New Roman" w:cs="Times New Roman"/>
          <w:sz w:val="24"/>
          <w:szCs w:val="24"/>
        </w:rPr>
        <w:t>аста. Большинство исследований по диагностике и лечению</w:t>
      </w:r>
      <w:r w:rsidRPr="00731F6F">
        <w:rPr>
          <w:rFonts w:ascii="Times New Roman" w:hAnsi="Times New Roman" w:cs="Times New Roman"/>
          <w:sz w:val="24"/>
          <w:szCs w:val="24"/>
        </w:rPr>
        <w:t xml:space="preserve"> не включают эту категорию больных, особенно с сопутствующей </w:t>
      </w:r>
      <w:r w:rsidR="00891D24">
        <w:rPr>
          <w:rFonts w:ascii="Times New Roman" w:hAnsi="Times New Roman" w:cs="Times New Roman"/>
          <w:sz w:val="24"/>
          <w:szCs w:val="24"/>
        </w:rPr>
        <w:t>патологией [57, 58].</w:t>
      </w:r>
      <w:r w:rsidRPr="00731F6F">
        <w:rPr>
          <w:rFonts w:ascii="Times New Roman" w:hAnsi="Times New Roman" w:cs="Times New Roman"/>
          <w:sz w:val="24"/>
          <w:szCs w:val="24"/>
        </w:rPr>
        <w:t xml:space="preserve"> Поэтому необход</w:t>
      </w:r>
      <w:r w:rsidR="00945CBB">
        <w:rPr>
          <w:rFonts w:ascii="Times New Roman" w:hAnsi="Times New Roman" w:cs="Times New Roman"/>
          <w:sz w:val="24"/>
          <w:szCs w:val="24"/>
        </w:rPr>
        <w:t>имо учитывать следующие факторы:</w:t>
      </w:r>
    </w:p>
    <w:p w:rsidR="00425DDC" w:rsidRPr="00731F6F" w:rsidRDefault="00164FAC" w:rsidP="00731F6F">
      <w:pPr>
        <w:spacing w:after="0" w:line="360" w:lineRule="auto"/>
        <w:rPr>
          <w:rFonts w:ascii="Times New Roman" w:hAnsi="Times New Roman" w:cs="Times New Roman"/>
          <w:b/>
          <w:sz w:val="24"/>
          <w:szCs w:val="24"/>
        </w:rPr>
      </w:pPr>
      <w:r>
        <w:rPr>
          <w:rFonts w:ascii="Times New Roman" w:hAnsi="Times New Roman" w:cs="Times New Roman"/>
          <w:b/>
          <w:sz w:val="24"/>
          <w:szCs w:val="24"/>
        </w:rPr>
        <w:t>-</w:t>
      </w:r>
      <w:r w:rsidR="00425DDC" w:rsidRPr="00731F6F">
        <w:rPr>
          <w:rFonts w:ascii="Times New Roman" w:hAnsi="Times New Roman" w:cs="Times New Roman"/>
          <w:b/>
          <w:sz w:val="24"/>
          <w:szCs w:val="24"/>
        </w:rPr>
        <w:t xml:space="preserve"> Сопутствующие заболевания</w:t>
      </w:r>
    </w:p>
    <w:p w:rsidR="00425DDC" w:rsidRPr="00731F6F" w:rsidRDefault="00425DDC" w:rsidP="00577963">
      <w:pPr>
        <w:spacing w:after="0" w:line="360" w:lineRule="auto"/>
        <w:ind w:firstLine="709"/>
        <w:jc w:val="both"/>
        <w:rPr>
          <w:rFonts w:ascii="Times New Roman" w:hAnsi="Times New Roman" w:cs="Times New Roman"/>
          <w:sz w:val="24"/>
          <w:szCs w:val="24"/>
        </w:rPr>
      </w:pPr>
      <w:r w:rsidRPr="00731F6F">
        <w:rPr>
          <w:rFonts w:ascii="Times New Roman" w:hAnsi="Times New Roman" w:cs="Times New Roman"/>
          <w:sz w:val="24"/>
          <w:szCs w:val="24"/>
        </w:rPr>
        <w:t xml:space="preserve">Наличие сопутствующих когнитивных нарушений, почечной дисфункции, недержания мочи, постуральной гипотензии, хронической обструктивной болезни легких и депрессии следует учитывать при назначении </w:t>
      </w:r>
      <w:r w:rsidR="000D6C24" w:rsidRPr="00731F6F">
        <w:rPr>
          <w:rFonts w:ascii="Times New Roman" w:hAnsi="Times New Roman" w:cs="Times New Roman"/>
          <w:sz w:val="24"/>
          <w:szCs w:val="24"/>
        </w:rPr>
        <w:t>индивидуальной терапии</w:t>
      </w:r>
      <w:r w:rsidRPr="00731F6F">
        <w:rPr>
          <w:rFonts w:ascii="Times New Roman" w:hAnsi="Times New Roman" w:cs="Times New Roman"/>
          <w:sz w:val="24"/>
          <w:szCs w:val="24"/>
        </w:rPr>
        <w:t>.</w:t>
      </w:r>
    </w:p>
    <w:p w:rsidR="00425DDC" w:rsidRPr="00731F6F" w:rsidRDefault="00164FAC" w:rsidP="00731F6F">
      <w:pPr>
        <w:spacing w:after="0" w:line="360" w:lineRule="auto"/>
        <w:rPr>
          <w:rFonts w:ascii="Times New Roman" w:hAnsi="Times New Roman" w:cs="Times New Roman"/>
          <w:b/>
          <w:sz w:val="24"/>
          <w:szCs w:val="24"/>
        </w:rPr>
      </w:pPr>
      <w:r>
        <w:rPr>
          <w:rFonts w:ascii="Times New Roman" w:hAnsi="Times New Roman" w:cs="Times New Roman"/>
          <w:b/>
          <w:sz w:val="24"/>
          <w:szCs w:val="24"/>
        </w:rPr>
        <w:t>-</w:t>
      </w:r>
      <w:r w:rsidR="00425DDC" w:rsidRPr="00731F6F">
        <w:rPr>
          <w:rFonts w:ascii="Times New Roman" w:hAnsi="Times New Roman" w:cs="Times New Roman"/>
          <w:b/>
          <w:sz w:val="24"/>
          <w:szCs w:val="24"/>
        </w:rPr>
        <w:t>Цель лечения</w:t>
      </w:r>
    </w:p>
    <w:p w:rsidR="00425DDC" w:rsidRPr="00731F6F" w:rsidRDefault="00425DDC" w:rsidP="00731F6F">
      <w:pPr>
        <w:spacing w:after="0" w:line="360" w:lineRule="auto"/>
        <w:ind w:firstLine="708"/>
        <w:jc w:val="both"/>
        <w:rPr>
          <w:rFonts w:ascii="Times New Roman" w:hAnsi="Times New Roman" w:cs="Times New Roman"/>
          <w:sz w:val="24"/>
          <w:szCs w:val="24"/>
        </w:rPr>
      </w:pPr>
      <w:r w:rsidRPr="00731F6F">
        <w:rPr>
          <w:rFonts w:ascii="Times New Roman" w:hAnsi="Times New Roman" w:cs="Times New Roman"/>
          <w:sz w:val="24"/>
          <w:szCs w:val="24"/>
        </w:rPr>
        <w:t>У пациентов пожилого возраста с сопутствующей патологией, функциональными нарушениями или при наличии неопластических процессов, целью лечения является облегчение состояния, а не улучшение прогноза. Необходимо вовлекать пожилых пациентов и лиц, осуществляющих уход</w:t>
      </w:r>
      <w:r w:rsidR="00AC5946">
        <w:rPr>
          <w:rFonts w:ascii="Times New Roman" w:hAnsi="Times New Roman" w:cs="Times New Roman"/>
          <w:sz w:val="24"/>
          <w:szCs w:val="24"/>
        </w:rPr>
        <w:t>,</w:t>
      </w:r>
      <w:r w:rsidRPr="00731F6F">
        <w:rPr>
          <w:rFonts w:ascii="Times New Roman" w:hAnsi="Times New Roman" w:cs="Times New Roman"/>
          <w:sz w:val="24"/>
          <w:szCs w:val="24"/>
        </w:rPr>
        <w:t xml:space="preserve"> в обсуждение целей лечения.</w:t>
      </w:r>
    </w:p>
    <w:p w:rsidR="00425DDC" w:rsidRPr="00731F6F" w:rsidRDefault="00164FAC" w:rsidP="00731F6F">
      <w:pPr>
        <w:spacing w:after="0" w:line="360" w:lineRule="auto"/>
        <w:rPr>
          <w:rFonts w:ascii="Times New Roman" w:hAnsi="Times New Roman" w:cs="Times New Roman"/>
          <w:b/>
          <w:sz w:val="24"/>
          <w:szCs w:val="24"/>
        </w:rPr>
      </w:pPr>
      <w:r>
        <w:rPr>
          <w:rFonts w:ascii="Times New Roman" w:hAnsi="Times New Roman" w:cs="Times New Roman"/>
          <w:b/>
          <w:sz w:val="24"/>
          <w:szCs w:val="24"/>
        </w:rPr>
        <w:t>-</w:t>
      </w:r>
      <w:r w:rsidR="00425DDC" w:rsidRPr="00731F6F">
        <w:rPr>
          <w:rFonts w:ascii="Times New Roman" w:hAnsi="Times New Roman" w:cs="Times New Roman"/>
          <w:b/>
          <w:sz w:val="24"/>
          <w:szCs w:val="24"/>
        </w:rPr>
        <w:t>Модель ухода</w:t>
      </w:r>
    </w:p>
    <w:p w:rsidR="00425DDC" w:rsidRPr="00731F6F" w:rsidRDefault="00425DDC" w:rsidP="00817566">
      <w:pPr>
        <w:spacing w:after="0" w:line="360" w:lineRule="auto"/>
        <w:ind w:firstLine="709"/>
        <w:jc w:val="both"/>
        <w:rPr>
          <w:rFonts w:ascii="Times New Roman" w:hAnsi="Times New Roman" w:cs="Times New Roman"/>
          <w:sz w:val="24"/>
          <w:szCs w:val="24"/>
        </w:rPr>
      </w:pPr>
      <w:r w:rsidRPr="00731F6F">
        <w:rPr>
          <w:rFonts w:ascii="Times New Roman" w:hAnsi="Times New Roman" w:cs="Times New Roman"/>
          <w:sz w:val="24"/>
          <w:szCs w:val="24"/>
        </w:rPr>
        <w:t xml:space="preserve">У пациентов пожилого возраста с ХСН и сопутствующими заболеваниями помощь должна иметь мультидисциплинарный, комплексный подход, включающий медицинское наблюдение и реабилитацию в учреждениях ПМСП и стационара.  </w:t>
      </w:r>
    </w:p>
    <w:p w:rsidR="00425DDC" w:rsidRPr="00CB3497" w:rsidRDefault="008A2B2D" w:rsidP="00731F6F">
      <w:pPr>
        <w:spacing w:after="0" w:line="360" w:lineRule="auto"/>
        <w:rPr>
          <w:rFonts w:ascii="Times New Roman" w:hAnsi="Times New Roman" w:cs="Times New Roman"/>
          <w:sz w:val="24"/>
          <w:szCs w:val="24"/>
        </w:rPr>
      </w:pPr>
      <w:r w:rsidRPr="00CB3497">
        <w:rPr>
          <w:rFonts w:ascii="Times New Roman" w:hAnsi="Times New Roman" w:cs="Times New Roman"/>
          <w:sz w:val="24"/>
          <w:szCs w:val="24"/>
        </w:rPr>
        <w:t>5.2.11</w:t>
      </w:r>
      <w:r w:rsidR="00891D24">
        <w:rPr>
          <w:rFonts w:ascii="Times New Roman" w:hAnsi="Times New Roman" w:cs="Times New Roman"/>
          <w:sz w:val="24"/>
          <w:szCs w:val="24"/>
        </w:rPr>
        <w:t xml:space="preserve"> </w:t>
      </w:r>
      <w:r w:rsidR="00425DDC" w:rsidRPr="00CB3497">
        <w:rPr>
          <w:rFonts w:ascii="Times New Roman" w:hAnsi="Times New Roman" w:cs="Times New Roman"/>
          <w:sz w:val="24"/>
          <w:szCs w:val="24"/>
        </w:rPr>
        <w:t>Вакцинация</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577963" w:rsidTr="00914846">
        <w:tc>
          <w:tcPr>
            <w:tcW w:w="8472" w:type="dxa"/>
          </w:tcPr>
          <w:p w:rsidR="00577963" w:rsidRDefault="00577963" w:rsidP="00731F6F">
            <w:pPr>
              <w:spacing w:line="360" w:lineRule="auto"/>
              <w:rPr>
                <w:rFonts w:ascii="Times New Roman" w:hAnsi="Times New Roman" w:cs="Times New Roman"/>
                <w:b/>
                <w:sz w:val="24"/>
                <w:szCs w:val="24"/>
              </w:rPr>
            </w:pPr>
            <w:r w:rsidRPr="00731F6F">
              <w:rPr>
                <w:rFonts w:ascii="Times New Roman" w:hAnsi="Times New Roman" w:cs="Times New Roman"/>
                <w:sz w:val="24"/>
                <w:szCs w:val="24"/>
              </w:rPr>
              <w:t>Ежегодная вакцинация против гриппа сокращает число госпитализаций пациентов с ХСН</w:t>
            </w:r>
            <w:r w:rsidR="00891D24">
              <w:rPr>
                <w:rFonts w:ascii="Times New Roman" w:hAnsi="Times New Roman" w:cs="Times New Roman"/>
                <w:sz w:val="24"/>
                <w:szCs w:val="24"/>
              </w:rPr>
              <w:t xml:space="preserve"> </w:t>
            </w:r>
            <w:r w:rsidR="00891D24">
              <w:rPr>
                <w:rFonts w:asciiTheme="minorEastAsia" w:hAnsiTheme="minorEastAsia" w:cstheme="minorEastAsia" w:hint="eastAsia"/>
                <w:sz w:val="24"/>
                <w:szCs w:val="24"/>
              </w:rPr>
              <w:t>[</w:t>
            </w:r>
            <w:r w:rsidR="00891D24">
              <w:rPr>
                <w:rFonts w:asciiTheme="minorEastAsia" w:hAnsiTheme="minorEastAsia" w:cstheme="minorEastAsia"/>
                <w:sz w:val="24"/>
                <w:szCs w:val="24"/>
              </w:rPr>
              <w:t>59</w:t>
            </w:r>
            <w:r w:rsidR="00891D24">
              <w:rPr>
                <w:rFonts w:ascii="Times New Roman" w:hAnsi="Times New Roman" w:cs="Times New Roman"/>
                <w:sz w:val="24"/>
                <w:szCs w:val="24"/>
              </w:rPr>
              <w:t>].</w:t>
            </w:r>
          </w:p>
        </w:tc>
        <w:tc>
          <w:tcPr>
            <w:tcW w:w="1099" w:type="dxa"/>
          </w:tcPr>
          <w:p w:rsidR="00577963" w:rsidRDefault="002D3EC3" w:rsidP="00731F6F">
            <w:pPr>
              <w:spacing w:line="360" w:lineRule="auto"/>
              <w:rPr>
                <w:rFonts w:ascii="Times New Roman" w:hAnsi="Times New Roman" w:cs="Times New Roman"/>
                <w:sz w:val="24"/>
                <w:szCs w:val="24"/>
              </w:rPr>
            </w:pPr>
            <w:r>
              <w:rPr>
                <w:rFonts w:ascii="Times New Roman" w:hAnsi="Times New Roman" w:cs="Times New Roman"/>
                <w:sz w:val="24"/>
                <w:szCs w:val="24"/>
              </w:rPr>
              <w:t>C</w:t>
            </w:r>
          </w:p>
          <w:p w:rsidR="002D3EC3" w:rsidRPr="002D3EC3" w:rsidRDefault="002D3EC3" w:rsidP="00731F6F">
            <w:pPr>
              <w:spacing w:line="360" w:lineRule="auto"/>
              <w:rPr>
                <w:rFonts w:ascii="Times New Roman" w:hAnsi="Times New Roman" w:cs="Times New Roman"/>
                <w:b/>
                <w:sz w:val="24"/>
                <w:szCs w:val="24"/>
                <w:lang w:val="en-US"/>
              </w:rPr>
            </w:pPr>
            <w:r>
              <w:rPr>
                <w:rFonts w:ascii="Times New Roman" w:hAnsi="Times New Roman" w:cs="Times New Roman"/>
                <w:sz w:val="24"/>
                <w:szCs w:val="24"/>
                <w:lang w:val="en-US"/>
              </w:rPr>
              <w:t>D</w:t>
            </w:r>
          </w:p>
        </w:tc>
      </w:tr>
    </w:tbl>
    <w:p w:rsidR="00577963" w:rsidRDefault="00577963" w:rsidP="00731F6F">
      <w:pPr>
        <w:spacing w:after="0" w:line="360" w:lineRule="auto"/>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9"/>
        <w:gridCol w:w="8612"/>
      </w:tblGrid>
      <w:tr w:rsidR="00577963" w:rsidTr="00914846">
        <w:tc>
          <w:tcPr>
            <w:tcW w:w="959" w:type="dxa"/>
          </w:tcPr>
          <w:p w:rsidR="00577963" w:rsidRPr="00914846" w:rsidRDefault="00577963" w:rsidP="008B2DAE">
            <w:pPr>
              <w:pStyle w:val="a4"/>
              <w:numPr>
                <w:ilvl w:val="0"/>
                <w:numId w:val="11"/>
              </w:numPr>
              <w:spacing w:line="360" w:lineRule="auto"/>
              <w:rPr>
                <w:rFonts w:ascii="Times New Roman" w:hAnsi="Times New Roman" w:cs="Times New Roman"/>
                <w:b/>
                <w:sz w:val="24"/>
                <w:szCs w:val="24"/>
              </w:rPr>
            </w:pPr>
          </w:p>
        </w:tc>
        <w:tc>
          <w:tcPr>
            <w:tcW w:w="8612" w:type="dxa"/>
          </w:tcPr>
          <w:p w:rsidR="00577963" w:rsidRPr="00C402A5" w:rsidRDefault="00914846" w:rsidP="00914846">
            <w:pPr>
              <w:spacing w:line="360" w:lineRule="auto"/>
              <w:rPr>
                <w:rFonts w:ascii="Times New Roman" w:hAnsi="Times New Roman" w:cs="Times New Roman"/>
                <w:b/>
                <w:i/>
                <w:sz w:val="24"/>
                <w:szCs w:val="24"/>
              </w:rPr>
            </w:pPr>
            <w:r w:rsidRPr="00C402A5">
              <w:rPr>
                <w:rFonts w:ascii="Times New Roman" w:hAnsi="Times New Roman" w:cs="Times New Roman"/>
                <w:i/>
                <w:sz w:val="24"/>
                <w:szCs w:val="24"/>
              </w:rPr>
              <w:t>Рекомендуется ежегодное использование вакцины против гриппа и однократная иммунизация пневмококковой вакциной</w:t>
            </w:r>
          </w:p>
        </w:tc>
      </w:tr>
    </w:tbl>
    <w:p w:rsidR="00577963" w:rsidRPr="00731F6F" w:rsidRDefault="00577963" w:rsidP="00731F6F">
      <w:pPr>
        <w:spacing w:after="0" w:line="360" w:lineRule="auto"/>
        <w:rPr>
          <w:rFonts w:ascii="Times New Roman" w:hAnsi="Times New Roman" w:cs="Times New Roman"/>
          <w:b/>
          <w:sz w:val="24"/>
          <w:szCs w:val="24"/>
        </w:rPr>
      </w:pPr>
    </w:p>
    <w:p w:rsidR="003D6E67" w:rsidRDefault="007C29B0" w:rsidP="007C29B0">
      <w:pPr>
        <w:spacing w:after="0" w:line="360" w:lineRule="auto"/>
        <w:rPr>
          <w:rFonts w:ascii="Times New Roman" w:hAnsi="Times New Roman" w:cs="Times New Roman"/>
          <w:b/>
          <w:sz w:val="24"/>
          <w:szCs w:val="24"/>
        </w:rPr>
      </w:pPr>
      <w:r w:rsidRPr="007C29B0">
        <w:rPr>
          <w:rFonts w:ascii="Times New Roman" w:hAnsi="Times New Roman" w:cs="Times New Roman"/>
          <w:b/>
          <w:sz w:val="24"/>
          <w:szCs w:val="24"/>
        </w:rPr>
        <w:t xml:space="preserve">5.3 </w:t>
      </w:r>
      <w:r w:rsidR="003D6E67" w:rsidRPr="007C29B0">
        <w:rPr>
          <w:rFonts w:ascii="Times New Roman" w:hAnsi="Times New Roman" w:cs="Times New Roman"/>
          <w:b/>
          <w:sz w:val="24"/>
          <w:szCs w:val="24"/>
        </w:rPr>
        <w:t>Уход после выписки</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914846" w:rsidTr="00CB3497">
        <w:tc>
          <w:tcPr>
            <w:tcW w:w="8472" w:type="dxa"/>
          </w:tcPr>
          <w:p w:rsidR="00914846" w:rsidRPr="003508DA" w:rsidRDefault="00AC5946" w:rsidP="00AC5946">
            <w:p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Один высококачественный мета-анализ выявил</w:t>
            </w:r>
            <w:r w:rsidR="00914846" w:rsidRPr="003508DA">
              <w:rPr>
                <w:rFonts w:ascii="Times New Roman" w:hAnsi="Times New Roman" w:cs="Times New Roman"/>
                <w:sz w:val="24"/>
                <w:szCs w:val="24"/>
              </w:rPr>
              <w:t xml:space="preserve"> важность комплексного плани</w:t>
            </w:r>
            <w:r w:rsidR="00914846">
              <w:rPr>
                <w:rFonts w:ascii="Times New Roman" w:hAnsi="Times New Roman" w:cs="Times New Roman"/>
                <w:sz w:val="24"/>
                <w:szCs w:val="24"/>
              </w:rPr>
              <w:t>рования выписки пациента и мульти</w:t>
            </w:r>
            <w:r w:rsidR="00914846" w:rsidRPr="003508DA">
              <w:rPr>
                <w:rFonts w:ascii="Times New Roman" w:hAnsi="Times New Roman" w:cs="Times New Roman"/>
                <w:sz w:val="24"/>
                <w:szCs w:val="24"/>
              </w:rPr>
              <w:t>дисциплинарной поддержк</w:t>
            </w:r>
            <w:r>
              <w:rPr>
                <w:rFonts w:ascii="Times New Roman" w:hAnsi="Times New Roman" w:cs="Times New Roman"/>
                <w:sz w:val="24"/>
                <w:szCs w:val="24"/>
              </w:rPr>
              <w:t>и пациента после выписки</w:t>
            </w:r>
            <w:r w:rsidR="003939C8">
              <w:rPr>
                <w:rFonts w:ascii="Times New Roman" w:hAnsi="Times New Roman" w:cs="Times New Roman"/>
                <w:sz w:val="24"/>
                <w:szCs w:val="24"/>
              </w:rPr>
              <w:t xml:space="preserve"> </w:t>
            </w:r>
            <w:r w:rsidR="003939C8">
              <w:rPr>
                <w:rFonts w:asciiTheme="minorEastAsia" w:hAnsiTheme="minorEastAsia" w:cstheme="minorEastAsia" w:hint="eastAsia"/>
                <w:sz w:val="24"/>
                <w:szCs w:val="24"/>
              </w:rPr>
              <w:t>[</w:t>
            </w:r>
            <w:r w:rsidR="003939C8">
              <w:rPr>
                <w:rFonts w:asciiTheme="minorEastAsia" w:hAnsiTheme="minorEastAsia" w:cstheme="minorEastAsia"/>
                <w:sz w:val="24"/>
                <w:szCs w:val="24"/>
              </w:rPr>
              <w:t>60</w:t>
            </w:r>
            <w:r w:rsidR="003939C8">
              <w:rPr>
                <w:rFonts w:ascii="Times New Roman" w:hAnsi="Times New Roman" w:cs="Times New Roman"/>
                <w:sz w:val="24"/>
                <w:szCs w:val="24"/>
              </w:rPr>
              <w:t>].</w:t>
            </w:r>
          </w:p>
          <w:p w:rsidR="00914846" w:rsidRDefault="00AC5946" w:rsidP="00914846">
            <w:pPr>
              <w:tabs>
                <w:tab w:val="left" w:pos="2004"/>
              </w:tab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Вмешательство группы</w:t>
            </w:r>
            <w:r w:rsidR="00914846" w:rsidRPr="003508DA">
              <w:rPr>
                <w:rFonts w:ascii="Times New Roman" w:hAnsi="Times New Roman" w:cs="Times New Roman"/>
                <w:sz w:val="24"/>
                <w:szCs w:val="24"/>
              </w:rPr>
              <w:t xml:space="preserve"> специалистов на дом</w:t>
            </w:r>
            <w:r w:rsidR="001D253C">
              <w:rPr>
                <w:rFonts w:ascii="Times New Roman" w:hAnsi="Times New Roman" w:cs="Times New Roman"/>
                <w:sz w:val="24"/>
                <w:szCs w:val="24"/>
              </w:rPr>
              <w:t xml:space="preserve">у или </w:t>
            </w:r>
            <w:r w:rsidR="003939C8">
              <w:rPr>
                <w:rFonts w:ascii="Times New Roman" w:hAnsi="Times New Roman" w:cs="Times New Roman"/>
                <w:sz w:val="24"/>
                <w:szCs w:val="24"/>
              </w:rPr>
              <w:t xml:space="preserve">в клинике, </w:t>
            </w:r>
            <w:r w:rsidR="00E61975">
              <w:rPr>
                <w:rFonts w:ascii="Times New Roman" w:hAnsi="Times New Roman" w:cs="Times New Roman"/>
                <w:sz w:val="24"/>
                <w:szCs w:val="24"/>
              </w:rPr>
              <w:t>более частое посещение</w:t>
            </w:r>
            <w:r w:rsidR="00914846" w:rsidRPr="003508DA">
              <w:rPr>
                <w:rFonts w:ascii="Times New Roman" w:hAnsi="Times New Roman" w:cs="Times New Roman"/>
                <w:sz w:val="24"/>
                <w:szCs w:val="24"/>
              </w:rPr>
              <w:t xml:space="preserve"> клиники, </w:t>
            </w:r>
            <w:r w:rsidR="00914846">
              <w:rPr>
                <w:rFonts w:ascii="Times New Roman" w:hAnsi="Times New Roman" w:cs="Times New Roman"/>
                <w:sz w:val="24"/>
                <w:szCs w:val="24"/>
              </w:rPr>
              <w:t>консультации</w:t>
            </w:r>
            <w:r w:rsidR="003939C8">
              <w:rPr>
                <w:rFonts w:ascii="Times New Roman" w:hAnsi="Times New Roman" w:cs="Times New Roman"/>
                <w:sz w:val="24"/>
                <w:szCs w:val="24"/>
              </w:rPr>
              <w:t xml:space="preserve"> по </w:t>
            </w:r>
            <w:r w:rsidR="00914846" w:rsidRPr="003508DA">
              <w:rPr>
                <w:rFonts w:ascii="Times New Roman" w:hAnsi="Times New Roman" w:cs="Times New Roman"/>
                <w:sz w:val="24"/>
                <w:szCs w:val="24"/>
              </w:rPr>
              <w:t>телефону</w:t>
            </w:r>
            <w:r w:rsidR="00E61975">
              <w:rPr>
                <w:rFonts w:ascii="Times New Roman" w:hAnsi="Times New Roman" w:cs="Times New Roman"/>
                <w:sz w:val="24"/>
                <w:szCs w:val="24"/>
              </w:rPr>
              <w:t>, т</w:t>
            </w:r>
            <w:r w:rsidR="00E61975" w:rsidRPr="003508DA">
              <w:rPr>
                <w:rFonts w:ascii="Times New Roman" w:hAnsi="Times New Roman" w:cs="Times New Roman"/>
                <w:sz w:val="24"/>
                <w:szCs w:val="24"/>
              </w:rPr>
              <w:t>еле/​видео мониторинг</w:t>
            </w:r>
            <w:r w:rsidR="001D253C">
              <w:rPr>
                <w:rFonts w:ascii="Times New Roman" w:hAnsi="Times New Roman" w:cs="Times New Roman"/>
                <w:sz w:val="24"/>
                <w:szCs w:val="24"/>
              </w:rPr>
              <w:t xml:space="preserve"> </w:t>
            </w:r>
            <w:r w:rsidR="00E61975">
              <w:rPr>
                <w:rFonts w:ascii="Times New Roman" w:hAnsi="Times New Roman" w:cs="Times New Roman"/>
                <w:sz w:val="24"/>
                <w:szCs w:val="24"/>
              </w:rPr>
              <w:t xml:space="preserve">ведет к </w:t>
            </w:r>
            <w:r w:rsidR="00914846">
              <w:rPr>
                <w:rFonts w:ascii="Times New Roman" w:hAnsi="Times New Roman" w:cs="Times New Roman"/>
                <w:sz w:val="24"/>
                <w:szCs w:val="24"/>
              </w:rPr>
              <w:t>с</w:t>
            </w:r>
            <w:r w:rsidR="00E61975">
              <w:rPr>
                <w:rFonts w:ascii="Times New Roman" w:hAnsi="Times New Roman" w:cs="Times New Roman"/>
                <w:sz w:val="24"/>
                <w:szCs w:val="24"/>
              </w:rPr>
              <w:t>нижению</w:t>
            </w:r>
            <w:r w:rsidR="003939C8">
              <w:rPr>
                <w:rFonts w:ascii="Times New Roman" w:hAnsi="Times New Roman" w:cs="Times New Roman"/>
                <w:sz w:val="24"/>
                <w:szCs w:val="24"/>
              </w:rPr>
              <w:t xml:space="preserve"> смертности </w:t>
            </w:r>
            <w:r w:rsidR="003939C8">
              <w:rPr>
                <w:rFonts w:asciiTheme="minorEastAsia" w:hAnsiTheme="minorEastAsia" w:cstheme="minorEastAsia" w:hint="eastAsia"/>
                <w:sz w:val="24"/>
                <w:szCs w:val="24"/>
              </w:rPr>
              <w:t>[</w:t>
            </w:r>
            <w:r w:rsidR="003939C8">
              <w:rPr>
                <w:rFonts w:asciiTheme="minorEastAsia" w:hAnsiTheme="minorEastAsia" w:cstheme="minorEastAsia"/>
                <w:sz w:val="24"/>
                <w:szCs w:val="24"/>
              </w:rPr>
              <w:t>61,62</w:t>
            </w:r>
            <w:r w:rsidR="003939C8">
              <w:rPr>
                <w:rFonts w:ascii="Times New Roman" w:hAnsi="Times New Roman" w:cs="Times New Roman"/>
                <w:sz w:val="24"/>
                <w:szCs w:val="24"/>
              </w:rPr>
              <w:t>].</w:t>
            </w:r>
          </w:p>
          <w:p w:rsidR="00914846" w:rsidRDefault="001C313D" w:rsidP="003939C8">
            <w:pPr>
              <w:tabs>
                <w:tab w:val="left" w:pos="2004"/>
              </w:tabs>
              <w:spacing w:line="360" w:lineRule="auto"/>
              <w:ind w:firstLine="709"/>
              <w:jc w:val="both"/>
              <w:rPr>
                <w:rFonts w:ascii="Times New Roman" w:hAnsi="Times New Roman" w:cs="Times New Roman"/>
                <w:b/>
                <w:sz w:val="24"/>
                <w:szCs w:val="24"/>
              </w:rPr>
            </w:pPr>
            <w:r>
              <w:rPr>
                <w:rFonts w:ascii="Times New Roman" w:hAnsi="Times New Roman" w:cs="Times New Roman"/>
                <w:sz w:val="24"/>
                <w:szCs w:val="24"/>
              </w:rPr>
              <w:lastRenderedPageBreak/>
              <w:t>Ни одно исследование не проводило анализ экономической эффективности, однако три мета-анализа показали, что при осуществлении планомерного ухода происходит существенное сокращение расходов</w:t>
            </w:r>
            <w:r w:rsidR="006257DE">
              <w:rPr>
                <w:rFonts w:ascii="Times New Roman" w:hAnsi="Times New Roman" w:cs="Times New Roman"/>
                <w:sz w:val="24"/>
                <w:szCs w:val="24"/>
              </w:rPr>
              <w:t xml:space="preserve"> </w:t>
            </w:r>
            <w:r w:rsidR="003939C8">
              <w:rPr>
                <w:rFonts w:ascii="Times New Roman" w:hAnsi="Times New Roman" w:cs="Times New Roman"/>
                <w:sz w:val="24"/>
                <w:szCs w:val="24"/>
              </w:rPr>
              <w:t>[60, 62, 63].</w:t>
            </w:r>
          </w:p>
        </w:tc>
        <w:tc>
          <w:tcPr>
            <w:tcW w:w="1099" w:type="dxa"/>
          </w:tcPr>
          <w:p w:rsidR="00AC5946" w:rsidRDefault="00AC5946" w:rsidP="007C29B0">
            <w:pPr>
              <w:spacing w:line="360" w:lineRule="auto"/>
              <w:rPr>
                <w:rFonts w:ascii="Times New Roman" w:hAnsi="Times New Roman" w:cs="Times New Roman"/>
                <w:sz w:val="24"/>
                <w:szCs w:val="24"/>
              </w:rPr>
            </w:pPr>
          </w:p>
          <w:p w:rsidR="00AC5946" w:rsidRDefault="00AC5946" w:rsidP="007C29B0">
            <w:pPr>
              <w:spacing w:line="360" w:lineRule="auto"/>
              <w:rPr>
                <w:rFonts w:ascii="Times New Roman" w:hAnsi="Times New Roman" w:cs="Times New Roman"/>
                <w:sz w:val="24"/>
                <w:szCs w:val="24"/>
              </w:rPr>
            </w:pPr>
          </w:p>
          <w:p w:rsidR="00AC5946" w:rsidRDefault="00AC5946" w:rsidP="007C29B0">
            <w:pPr>
              <w:spacing w:line="360" w:lineRule="auto"/>
              <w:rPr>
                <w:rFonts w:ascii="Times New Roman" w:hAnsi="Times New Roman" w:cs="Times New Roman"/>
                <w:sz w:val="24"/>
                <w:szCs w:val="24"/>
              </w:rPr>
            </w:pPr>
          </w:p>
          <w:p w:rsidR="00AC5946" w:rsidRDefault="00AC5946" w:rsidP="007C29B0">
            <w:pPr>
              <w:spacing w:line="360" w:lineRule="auto"/>
              <w:rPr>
                <w:rFonts w:ascii="Times New Roman" w:hAnsi="Times New Roman" w:cs="Times New Roman"/>
                <w:sz w:val="24"/>
                <w:szCs w:val="24"/>
              </w:rPr>
            </w:pPr>
          </w:p>
          <w:p w:rsidR="00AC5946" w:rsidRPr="002D3EC3" w:rsidRDefault="002D3EC3" w:rsidP="007C29B0">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A</w:t>
            </w:r>
          </w:p>
          <w:p w:rsidR="00AC5946" w:rsidRDefault="00AC5946" w:rsidP="007C29B0">
            <w:pPr>
              <w:spacing w:line="360" w:lineRule="auto"/>
              <w:rPr>
                <w:rFonts w:ascii="Times New Roman" w:hAnsi="Times New Roman" w:cs="Times New Roman"/>
                <w:sz w:val="24"/>
                <w:szCs w:val="24"/>
              </w:rPr>
            </w:pPr>
          </w:p>
          <w:p w:rsidR="00914846" w:rsidRPr="00A52D15" w:rsidRDefault="00914846" w:rsidP="007C29B0">
            <w:pPr>
              <w:spacing w:line="360" w:lineRule="auto"/>
              <w:rPr>
                <w:rFonts w:ascii="Times New Roman" w:hAnsi="Times New Roman" w:cs="Times New Roman"/>
                <w:sz w:val="24"/>
                <w:szCs w:val="24"/>
              </w:rPr>
            </w:pPr>
          </w:p>
          <w:p w:rsidR="00A52D15" w:rsidRDefault="00A52D15" w:rsidP="007C29B0">
            <w:pPr>
              <w:spacing w:line="360" w:lineRule="auto"/>
              <w:rPr>
                <w:rFonts w:ascii="Times New Roman" w:hAnsi="Times New Roman" w:cs="Times New Roman"/>
                <w:b/>
                <w:sz w:val="24"/>
                <w:szCs w:val="24"/>
              </w:rPr>
            </w:pPr>
          </w:p>
        </w:tc>
      </w:tr>
    </w:tbl>
    <w:p w:rsidR="003D6E67" w:rsidRDefault="003D6E67" w:rsidP="00817566">
      <w:pPr>
        <w:tabs>
          <w:tab w:val="left" w:pos="2004"/>
        </w:tabs>
        <w:spacing w:line="360" w:lineRule="auto"/>
        <w:ind w:firstLine="709"/>
        <w:jc w:val="both"/>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9"/>
        <w:gridCol w:w="8612"/>
      </w:tblGrid>
      <w:tr w:rsidR="00A52D15" w:rsidTr="00A52D15">
        <w:tc>
          <w:tcPr>
            <w:tcW w:w="959" w:type="dxa"/>
          </w:tcPr>
          <w:p w:rsidR="00A52D15" w:rsidRPr="00DE0885" w:rsidRDefault="00A52D15" w:rsidP="00817566">
            <w:pPr>
              <w:tabs>
                <w:tab w:val="left" w:pos="2004"/>
              </w:tabs>
              <w:spacing w:line="360" w:lineRule="auto"/>
              <w:jc w:val="both"/>
              <w:rPr>
                <w:rFonts w:ascii="Times New Roman" w:hAnsi="Times New Roman" w:cs="Times New Roman"/>
                <w:b/>
                <w:sz w:val="24"/>
                <w:szCs w:val="24"/>
              </w:rPr>
            </w:pPr>
            <w:r w:rsidRPr="00DE0885">
              <w:rPr>
                <w:rFonts w:ascii="Times New Roman" w:hAnsi="Times New Roman" w:cs="Times New Roman"/>
                <w:b/>
                <w:sz w:val="24"/>
                <w:szCs w:val="24"/>
                <w:lang w:val="en-US"/>
              </w:rPr>
              <w:t>R</w:t>
            </w:r>
          </w:p>
        </w:tc>
        <w:tc>
          <w:tcPr>
            <w:tcW w:w="8612" w:type="dxa"/>
          </w:tcPr>
          <w:p w:rsidR="00A52D15" w:rsidRPr="00C402A5" w:rsidRDefault="006257DE" w:rsidP="006257DE">
            <w:pPr>
              <w:tabs>
                <w:tab w:val="left" w:pos="2004"/>
              </w:tabs>
              <w:spacing w:line="360" w:lineRule="auto"/>
              <w:jc w:val="both"/>
              <w:rPr>
                <w:rFonts w:ascii="Times New Roman" w:hAnsi="Times New Roman" w:cs="Times New Roman"/>
                <w:b/>
                <w:i/>
                <w:sz w:val="24"/>
                <w:szCs w:val="24"/>
              </w:rPr>
            </w:pPr>
            <w:r w:rsidRPr="00C402A5">
              <w:rPr>
                <w:rFonts w:ascii="Times New Roman" w:hAnsi="Times New Roman" w:cs="Times New Roman"/>
                <w:b/>
                <w:i/>
                <w:sz w:val="24"/>
                <w:szCs w:val="24"/>
              </w:rPr>
              <w:t>Комплексный уход пациентов с СН после выписки должен</w:t>
            </w:r>
            <w:r w:rsidR="001D253C" w:rsidRPr="00C402A5">
              <w:rPr>
                <w:rFonts w:ascii="Times New Roman" w:hAnsi="Times New Roman" w:cs="Times New Roman"/>
                <w:b/>
                <w:i/>
                <w:sz w:val="24"/>
                <w:szCs w:val="24"/>
              </w:rPr>
              <w:t xml:space="preserve"> </w:t>
            </w:r>
            <w:r w:rsidRPr="00C402A5">
              <w:rPr>
                <w:rFonts w:ascii="Times New Roman" w:hAnsi="Times New Roman" w:cs="Times New Roman"/>
                <w:b/>
                <w:i/>
                <w:sz w:val="24"/>
                <w:szCs w:val="24"/>
              </w:rPr>
              <w:t>быть обеспечен</w:t>
            </w:r>
            <w:r w:rsidR="001D253C" w:rsidRPr="00C402A5">
              <w:rPr>
                <w:rFonts w:ascii="Times New Roman" w:hAnsi="Times New Roman" w:cs="Times New Roman"/>
                <w:b/>
                <w:i/>
                <w:sz w:val="24"/>
                <w:szCs w:val="24"/>
              </w:rPr>
              <w:t xml:space="preserve"> </w:t>
            </w:r>
            <w:r w:rsidRPr="00C402A5">
              <w:rPr>
                <w:rFonts w:ascii="Times New Roman" w:hAnsi="Times New Roman" w:cs="Times New Roman"/>
                <w:b/>
                <w:i/>
                <w:sz w:val="24"/>
                <w:szCs w:val="24"/>
              </w:rPr>
              <w:t>связями с группой специалистов</w:t>
            </w:r>
            <w:r w:rsidR="00F63E37" w:rsidRPr="00C402A5">
              <w:rPr>
                <w:rFonts w:ascii="Times New Roman" w:hAnsi="Times New Roman" w:cs="Times New Roman"/>
                <w:b/>
                <w:i/>
                <w:sz w:val="24"/>
                <w:szCs w:val="24"/>
              </w:rPr>
              <w:t xml:space="preserve"> стационарной службы и ПМСП</w:t>
            </w:r>
          </w:p>
        </w:tc>
      </w:tr>
    </w:tbl>
    <w:p w:rsidR="00DE0885" w:rsidRDefault="00DE0885" w:rsidP="00A52D15">
      <w:pPr>
        <w:tabs>
          <w:tab w:val="left" w:pos="840"/>
        </w:tabs>
        <w:spacing w:line="360" w:lineRule="auto"/>
        <w:jc w:val="both"/>
        <w:rPr>
          <w:rFonts w:ascii="Times New Roman" w:hAnsi="Times New Roman" w:cs="Times New Roman"/>
          <w:sz w:val="24"/>
          <w:szCs w:val="24"/>
        </w:rPr>
      </w:pPr>
    </w:p>
    <w:p w:rsidR="003D6E67" w:rsidRPr="00CB3497" w:rsidRDefault="00A52D15" w:rsidP="00A52D15">
      <w:pPr>
        <w:tabs>
          <w:tab w:val="left" w:pos="840"/>
        </w:tabs>
        <w:spacing w:line="360" w:lineRule="auto"/>
        <w:jc w:val="both"/>
        <w:rPr>
          <w:rFonts w:ascii="Times New Roman" w:hAnsi="Times New Roman" w:cs="Times New Roman"/>
          <w:sz w:val="24"/>
          <w:szCs w:val="24"/>
        </w:rPr>
      </w:pPr>
      <w:r w:rsidRPr="00CB3497">
        <w:rPr>
          <w:rFonts w:ascii="Times New Roman" w:hAnsi="Times New Roman" w:cs="Times New Roman"/>
          <w:sz w:val="24"/>
          <w:szCs w:val="24"/>
        </w:rPr>
        <w:tab/>
      </w:r>
      <w:r w:rsidR="007C29B0" w:rsidRPr="00CB3497">
        <w:rPr>
          <w:rFonts w:ascii="Times New Roman" w:hAnsi="Times New Roman" w:cs="Times New Roman"/>
          <w:sz w:val="24"/>
          <w:szCs w:val="24"/>
        </w:rPr>
        <w:t>5.3</w:t>
      </w:r>
      <w:r w:rsidR="003D6E67" w:rsidRPr="00CB3497">
        <w:rPr>
          <w:rFonts w:ascii="Times New Roman" w:hAnsi="Times New Roman" w:cs="Times New Roman"/>
          <w:sz w:val="24"/>
          <w:szCs w:val="24"/>
        </w:rPr>
        <w:t>.1 Последующее медсестринское наблюдение</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A52D15" w:rsidTr="0062494D">
        <w:tc>
          <w:tcPr>
            <w:tcW w:w="8472" w:type="dxa"/>
          </w:tcPr>
          <w:p w:rsidR="005C1E0F" w:rsidRDefault="005C1E0F" w:rsidP="004031EC">
            <w:pPr>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Проведено н</w:t>
            </w:r>
            <w:r w:rsidR="00B448F1">
              <w:rPr>
                <w:rFonts w:ascii="Times New Roman" w:hAnsi="Times New Roman" w:cs="Times New Roman"/>
                <w:sz w:val="24"/>
                <w:szCs w:val="24"/>
              </w:rPr>
              <w:t>ебольшое</w:t>
            </w:r>
            <w:r w:rsidR="00331656">
              <w:rPr>
                <w:rFonts w:ascii="Times New Roman" w:hAnsi="Times New Roman" w:cs="Times New Roman"/>
                <w:sz w:val="24"/>
                <w:szCs w:val="24"/>
              </w:rPr>
              <w:t xml:space="preserve"> рандомизированное </w:t>
            </w:r>
            <w:r w:rsidR="00A52D15" w:rsidRPr="003508DA">
              <w:rPr>
                <w:rFonts w:ascii="Times New Roman" w:hAnsi="Times New Roman" w:cs="Times New Roman"/>
                <w:sz w:val="24"/>
                <w:szCs w:val="24"/>
              </w:rPr>
              <w:t>исследование пациентов</w:t>
            </w:r>
            <w:r w:rsidR="00881864">
              <w:rPr>
                <w:rFonts w:ascii="Times New Roman" w:hAnsi="Times New Roman" w:cs="Times New Roman"/>
                <w:sz w:val="24"/>
                <w:szCs w:val="24"/>
              </w:rPr>
              <w:t xml:space="preserve"> с СН</w:t>
            </w:r>
            <w:r w:rsidR="00522A1E">
              <w:rPr>
                <w:rFonts w:ascii="Times New Roman" w:hAnsi="Times New Roman" w:cs="Times New Roman"/>
                <w:sz w:val="24"/>
                <w:szCs w:val="24"/>
              </w:rPr>
              <w:t xml:space="preserve"> с последующим наблюдением после выписки (которое включало посещение на дом и телефонные контакты)</w:t>
            </w:r>
            <w:r>
              <w:rPr>
                <w:rFonts w:ascii="Times New Roman" w:hAnsi="Times New Roman" w:cs="Times New Roman"/>
                <w:sz w:val="24"/>
                <w:szCs w:val="24"/>
              </w:rPr>
              <w:t>.</w:t>
            </w:r>
          </w:p>
          <w:p w:rsidR="00A52D15" w:rsidRDefault="005C1E0F" w:rsidP="00042A9E">
            <w:pPr>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По сравнению с группой с обычным уходом, у пациентов экспериментальной группы было меньше повторных госпитализаций и меньшее количество дней, проведенных в стационаре</w:t>
            </w:r>
            <w:r w:rsidR="008F5926">
              <w:rPr>
                <w:rFonts w:ascii="Times New Roman" w:hAnsi="Times New Roman" w:cs="Times New Roman"/>
                <w:sz w:val="24"/>
                <w:szCs w:val="24"/>
              </w:rPr>
              <w:t xml:space="preserve"> </w:t>
            </w:r>
            <w:r w:rsidR="008F5926">
              <w:rPr>
                <w:rFonts w:asciiTheme="minorEastAsia" w:hAnsiTheme="minorEastAsia" w:cstheme="minorEastAsia" w:hint="eastAsia"/>
                <w:sz w:val="24"/>
                <w:szCs w:val="24"/>
              </w:rPr>
              <w:t>[</w:t>
            </w:r>
            <w:r w:rsidR="008F5926">
              <w:rPr>
                <w:rFonts w:asciiTheme="minorEastAsia" w:hAnsiTheme="minorEastAsia" w:cstheme="minorEastAsia"/>
                <w:sz w:val="24"/>
                <w:szCs w:val="24"/>
              </w:rPr>
              <w:t>64</w:t>
            </w:r>
            <w:r w:rsidR="008F5926">
              <w:rPr>
                <w:rFonts w:ascii="Times New Roman" w:hAnsi="Times New Roman" w:cs="Times New Roman"/>
                <w:sz w:val="24"/>
                <w:szCs w:val="24"/>
              </w:rPr>
              <w:t>].</w:t>
            </w:r>
          </w:p>
        </w:tc>
        <w:tc>
          <w:tcPr>
            <w:tcW w:w="1099" w:type="dxa"/>
          </w:tcPr>
          <w:p w:rsidR="0062494D" w:rsidRDefault="0062494D" w:rsidP="00A52D15">
            <w:pPr>
              <w:tabs>
                <w:tab w:val="left" w:pos="840"/>
              </w:tabs>
              <w:spacing w:line="360" w:lineRule="auto"/>
              <w:jc w:val="both"/>
              <w:rPr>
                <w:rFonts w:ascii="Times New Roman" w:hAnsi="Times New Roman" w:cs="Times New Roman"/>
                <w:sz w:val="24"/>
                <w:szCs w:val="24"/>
              </w:rPr>
            </w:pPr>
          </w:p>
          <w:p w:rsidR="0062494D" w:rsidRDefault="0062494D" w:rsidP="00A52D15">
            <w:pPr>
              <w:tabs>
                <w:tab w:val="left" w:pos="840"/>
              </w:tabs>
              <w:spacing w:line="360" w:lineRule="auto"/>
              <w:jc w:val="both"/>
              <w:rPr>
                <w:rFonts w:ascii="Times New Roman" w:hAnsi="Times New Roman" w:cs="Times New Roman"/>
                <w:sz w:val="24"/>
                <w:szCs w:val="24"/>
              </w:rPr>
            </w:pPr>
          </w:p>
          <w:p w:rsidR="00A52D15" w:rsidRDefault="002D3EC3" w:rsidP="00A52D15">
            <w:pPr>
              <w:tabs>
                <w:tab w:val="left" w:pos="840"/>
              </w:tabs>
              <w:spacing w:line="360" w:lineRule="auto"/>
              <w:jc w:val="both"/>
              <w:rPr>
                <w:rFonts w:ascii="Times New Roman" w:hAnsi="Times New Roman" w:cs="Times New Roman"/>
                <w:sz w:val="24"/>
                <w:szCs w:val="24"/>
              </w:rPr>
            </w:pPr>
            <w:r>
              <w:rPr>
                <w:rFonts w:ascii="Times New Roman" w:hAnsi="Times New Roman" w:cs="Times New Roman"/>
                <w:sz w:val="24"/>
                <w:szCs w:val="24"/>
              </w:rPr>
              <w:t>A</w:t>
            </w:r>
          </w:p>
        </w:tc>
      </w:tr>
    </w:tbl>
    <w:p w:rsidR="003D6E67" w:rsidRDefault="003D6E67" w:rsidP="00A13A11">
      <w:pPr>
        <w:spacing w:after="0" w:line="360" w:lineRule="auto"/>
        <w:ind w:firstLine="851"/>
        <w:jc w:val="both"/>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01"/>
        <w:gridCol w:w="8470"/>
      </w:tblGrid>
      <w:tr w:rsidR="00A52D15" w:rsidTr="0062494D">
        <w:tc>
          <w:tcPr>
            <w:tcW w:w="1101" w:type="dxa"/>
          </w:tcPr>
          <w:p w:rsidR="00A52D15" w:rsidRPr="00DE0885" w:rsidRDefault="00A52D15" w:rsidP="00A13A11">
            <w:pPr>
              <w:spacing w:line="360" w:lineRule="auto"/>
              <w:jc w:val="both"/>
              <w:rPr>
                <w:rFonts w:ascii="Times New Roman" w:hAnsi="Times New Roman" w:cs="Times New Roman"/>
                <w:b/>
                <w:sz w:val="24"/>
                <w:szCs w:val="24"/>
                <w:lang w:val="kk-KZ"/>
              </w:rPr>
            </w:pPr>
            <w:r w:rsidRPr="00DE0885">
              <w:rPr>
                <w:rFonts w:ascii="Times New Roman" w:hAnsi="Times New Roman" w:cs="Times New Roman"/>
                <w:b/>
                <w:sz w:val="24"/>
                <w:szCs w:val="24"/>
                <w:lang w:val="en-US"/>
              </w:rPr>
              <w:t>R</w:t>
            </w:r>
          </w:p>
        </w:tc>
        <w:tc>
          <w:tcPr>
            <w:tcW w:w="8470" w:type="dxa"/>
          </w:tcPr>
          <w:p w:rsidR="00A52D15" w:rsidRPr="00C402A5" w:rsidRDefault="00A52D15" w:rsidP="00A13A11">
            <w:pPr>
              <w:spacing w:line="360" w:lineRule="auto"/>
              <w:jc w:val="both"/>
              <w:rPr>
                <w:rFonts w:ascii="Times New Roman" w:hAnsi="Times New Roman" w:cs="Times New Roman"/>
                <w:b/>
                <w:i/>
                <w:sz w:val="24"/>
                <w:szCs w:val="24"/>
              </w:rPr>
            </w:pPr>
            <w:r w:rsidRPr="00C402A5">
              <w:rPr>
                <w:rFonts w:ascii="Times New Roman" w:hAnsi="Times New Roman" w:cs="Times New Roman"/>
                <w:b/>
                <w:i/>
                <w:sz w:val="24"/>
                <w:szCs w:val="24"/>
              </w:rPr>
              <w:t>Пациенты, госпитализированные с сердечной недостаточностью,</w:t>
            </w:r>
            <w:r w:rsidR="00042A9E" w:rsidRPr="00C402A5">
              <w:rPr>
                <w:rFonts w:ascii="Times New Roman" w:hAnsi="Times New Roman" w:cs="Times New Roman"/>
                <w:b/>
                <w:i/>
                <w:sz w:val="24"/>
                <w:szCs w:val="24"/>
              </w:rPr>
              <w:t xml:space="preserve"> после выписки из стационара должны наблюдаться у медсестры,  обученной   коррекции</w:t>
            </w:r>
            <w:r w:rsidRPr="00C402A5">
              <w:rPr>
                <w:rFonts w:ascii="Times New Roman" w:hAnsi="Times New Roman" w:cs="Times New Roman"/>
                <w:b/>
                <w:i/>
                <w:sz w:val="24"/>
                <w:szCs w:val="24"/>
              </w:rPr>
              <w:t xml:space="preserve"> лекарств</w:t>
            </w:r>
            <w:r w:rsidR="00042A9E" w:rsidRPr="00C402A5">
              <w:rPr>
                <w:rFonts w:ascii="Times New Roman" w:hAnsi="Times New Roman" w:cs="Times New Roman"/>
                <w:b/>
                <w:i/>
                <w:sz w:val="24"/>
                <w:szCs w:val="24"/>
              </w:rPr>
              <w:t>енных препаратов</w:t>
            </w:r>
          </w:p>
        </w:tc>
      </w:tr>
    </w:tbl>
    <w:p w:rsidR="003D6E67" w:rsidRPr="00F55F04" w:rsidRDefault="003D6E67" w:rsidP="00A52D15">
      <w:pPr>
        <w:spacing w:line="360" w:lineRule="auto"/>
        <w:jc w:val="both"/>
        <w:rPr>
          <w:rFonts w:ascii="Times New Roman" w:hAnsi="Times New Roman" w:cs="Times New Roman"/>
          <w:b/>
          <w:sz w:val="24"/>
          <w:szCs w:val="24"/>
        </w:rPr>
      </w:pPr>
    </w:p>
    <w:p w:rsidR="003D6E67" w:rsidRDefault="007C29B0" w:rsidP="003D6E67">
      <w:pPr>
        <w:rPr>
          <w:rFonts w:ascii="Times New Roman" w:hAnsi="Times New Roman" w:cs="Times New Roman"/>
          <w:sz w:val="24"/>
          <w:szCs w:val="24"/>
        </w:rPr>
      </w:pPr>
      <w:r w:rsidRPr="00CB3497">
        <w:rPr>
          <w:rFonts w:ascii="Times New Roman" w:hAnsi="Times New Roman" w:cs="Times New Roman"/>
          <w:sz w:val="24"/>
          <w:szCs w:val="24"/>
        </w:rPr>
        <w:t>5.3</w:t>
      </w:r>
      <w:r w:rsidR="003D6E67" w:rsidRPr="00CB3497">
        <w:rPr>
          <w:rFonts w:ascii="Times New Roman" w:hAnsi="Times New Roman" w:cs="Times New Roman"/>
          <w:sz w:val="24"/>
          <w:szCs w:val="24"/>
        </w:rPr>
        <w:t xml:space="preserve">.2. </w:t>
      </w:r>
      <w:r w:rsidR="003C0018" w:rsidRPr="00CB3497">
        <w:rPr>
          <w:rFonts w:ascii="Times New Roman" w:hAnsi="Times New Roman" w:cs="Times New Roman"/>
          <w:sz w:val="24"/>
          <w:szCs w:val="24"/>
        </w:rPr>
        <w:t>Роль фармацевтов</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62494D" w:rsidTr="0062494D">
        <w:tc>
          <w:tcPr>
            <w:tcW w:w="8472" w:type="dxa"/>
          </w:tcPr>
          <w:p w:rsidR="0062494D" w:rsidRPr="003508DA" w:rsidRDefault="00042A9E" w:rsidP="0062494D">
            <w:p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Проведено три РКИ</w:t>
            </w:r>
            <w:r w:rsidR="003C0DC3">
              <w:rPr>
                <w:rFonts w:ascii="Times New Roman" w:hAnsi="Times New Roman" w:cs="Times New Roman"/>
                <w:sz w:val="24"/>
                <w:szCs w:val="24"/>
              </w:rPr>
              <w:t xml:space="preserve"> хорошего качества</w:t>
            </w:r>
            <w:r>
              <w:rPr>
                <w:rFonts w:ascii="Times New Roman" w:hAnsi="Times New Roman" w:cs="Times New Roman"/>
                <w:sz w:val="24"/>
                <w:szCs w:val="24"/>
              </w:rPr>
              <w:t>, в которых рассматривалась роль фармацевтов для</w:t>
            </w:r>
            <w:r w:rsidR="0062494D" w:rsidRPr="003508DA">
              <w:rPr>
                <w:rFonts w:ascii="Times New Roman" w:hAnsi="Times New Roman" w:cs="Times New Roman"/>
                <w:sz w:val="24"/>
                <w:szCs w:val="24"/>
              </w:rPr>
              <w:t xml:space="preserve"> пациентов с ХСН. Одно исследование по</w:t>
            </w:r>
            <w:r w:rsidR="003C0DC3">
              <w:rPr>
                <w:rFonts w:ascii="Times New Roman" w:hAnsi="Times New Roman" w:cs="Times New Roman"/>
                <w:sz w:val="24"/>
                <w:szCs w:val="24"/>
              </w:rPr>
              <w:t>казало, что ежемесячный контакт</w:t>
            </w:r>
            <w:r w:rsidR="0062494D" w:rsidRPr="003508DA">
              <w:rPr>
                <w:rFonts w:ascii="Times New Roman" w:hAnsi="Times New Roman" w:cs="Times New Roman"/>
                <w:sz w:val="24"/>
                <w:szCs w:val="24"/>
              </w:rPr>
              <w:t xml:space="preserve"> со специально </w:t>
            </w:r>
            <w:r w:rsidR="003C0DC3" w:rsidRPr="003508DA">
              <w:rPr>
                <w:rFonts w:ascii="Times New Roman" w:hAnsi="Times New Roman" w:cs="Times New Roman"/>
                <w:sz w:val="24"/>
                <w:szCs w:val="24"/>
              </w:rPr>
              <w:t>обученными фармацевтами в</w:t>
            </w:r>
            <w:r w:rsidR="0062494D" w:rsidRPr="003508DA">
              <w:rPr>
                <w:rFonts w:ascii="Times New Roman" w:hAnsi="Times New Roman" w:cs="Times New Roman"/>
                <w:sz w:val="24"/>
                <w:szCs w:val="24"/>
              </w:rPr>
              <w:t xml:space="preserve"> дополнение к стандартному уходу за пациентами </w:t>
            </w:r>
            <w:r w:rsidR="003C0DC3">
              <w:rPr>
                <w:rFonts w:ascii="Times New Roman" w:hAnsi="Times New Roman" w:cs="Times New Roman"/>
                <w:sz w:val="24"/>
                <w:szCs w:val="24"/>
              </w:rPr>
              <w:t xml:space="preserve">сокращало </w:t>
            </w:r>
            <w:r w:rsidR="0062494D" w:rsidRPr="003508DA">
              <w:rPr>
                <w:rFonts w:ascii="Times New Roman" w:hAnsi="Times New Roman" w:cs="Times New Roman"/>
                <w:sz w:val="24"/>
                <w:szCs w:val="24"/>
              </w:rPr>
              <w:t>количе</w:t>
            </w:r>
            <w:r w:rsidR="003C0DC3">
              <w:rPr>
                <w:rFonts w:ascii="Times New Roman" w:hAnsi="Times New Roman" w:cs="Times New Roman"/>
                <w:sz w:val="24"/>
                <w:szCs w:val="24"/>
              </w:rPr>
              <w:t xml:space="preserve">ство дней </w:t>
            </w:r>
            <w:r w:rsidR="0062494D" w:rsidRPr="003508DA">
              <w:rPr>
                <w:rFonts w:ascii="Times New Roman" w:hAnsi="Times New Roman" w:cs="Times New Roman"/>
                <w:sz w:val="24"/>
                <w:szCs w:val="24"/>
              </w:rPr>
              <w:t>пропущенных доз диу</w:t>
            </w:r>
            <w:r w:rsidR="0062494D">
              <w:rPr>
                <w:rFonts w:ascii="Times New Roman" w:hAnsi="Times New Roman" w:cs="Times New Roman"/>
                <w:sz w:val="24"/>
                <w:szCs w:val="24"/>
              </w:rPr>
              <w:t>ретиков</w:t>
            </w:r>
            <w:r w:rsidR="003C0DC3">
              <w:rPr>
                <w:rFonts w:ascii="Times New Roman" w:hAnsi="Times New Roman" w:cs="Times New Roman"/>
                <w:sz w:val="24"/>
                <w:szCs w:val="24"/>
              </w:rPr>
              <w:t>, но не влияло на госпитализацию и смертность</w:t>
            </w:r>
            <w:r w:rsidR="0062494D">
              <w:rPr>
                <w:rFonts w:ascii="Times New Roman" w:hAnsi="Times New Roman" w:cs="Times New Roman"/>
                <w:sz w:val="24"/>
                <w:szCs w:val="24"/>
              </w:rPr>
              <w:t xml:space="preserve"> </w:t>
            </w:r>
            <w:r w:rsidR="00532907">
              <w:rPr>
                <w:rFonts w:ascii="Times New Roman" w:hAnsi="Times New Roman" w:cs="Times New Roman"/>
                <w:sz w:val="24"/>
                <w:szCs w:val="24"/>
              </w:rPr>
              <w:t>[65].</w:t>
            </w:r>
          </w:p>
          <w:p w:rsidR="0062494D" w:rsidRPr="003508DA" w:rsidRDefault="003C0DC3" w:rsidP="0062494D">
            <w:pPr>
              <w:tabs>
                <w:tab w:val="left" w:pos="2004"/>
              </w:tab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Другое РКИ</w:t>
            </w:r>
            <w:r w:rsidR="0062494D" w:rsidRPr="003508DA">
              <w:rPr>
                <w:rFonts w:ascii="Times New Roman" w:hAnsi="Times New Roman" w:cs="Times New Roman"/>
                <w:sz w:val="24"/>
                <w:szCs w:val="24"/>
              </w:rPr>
              <w:t xml:space="preserve"> выяснило, </w:t>
            </w:r>
            <w:r w:rsidR="009E311E">
              <w:rPr>
                <w:rFonts w:ascii="Times New Roman" w:hAnsi="Times New Roman" w:cs="Times New Roman"/>
                <w:sz w:val="24"/>
                <w:szCs w:val="24"/>
              </w:rPr>
              <w:t>что участие</w:t>
            </w:r>
            <w:r>
              <w:rPr>
                <w:rFonts w:ascii="Times New Roman" w:hAnsi="Times New Roman" w:cs="Times New Roman"/>
                <w:sz w:val="24"/>
                <w:szCs w:val="24"/>
              </w:rPr>
              <w:t xml:space="preserve"> фармацевта в мульти</w:t>
            </w:r>
            <w:r w:rsidR="009E311E">
              <w:rPr>
                <w:rFonts w:ascii="Times New Roman" w:hAnsi="Times New Roman" w:cs="Times New Roman"/>
                <w:sz w:val="24"/>
                <w:szCs w:val="24"/>
              </w:rPr>
              <w:t>дисциплинарной группе</w:t>
            </w:r>
            <w:r w:rsidR="001D253C">
              <w:rPr>
                <w:rFonts w:ascii="Times New Roman" w:hAnsi="Times New Roman" w:cs="Times New Roman"/>
                <w:sz w:val="24"/>
                <w:szCs w:val="24"/>
              </w:rPr>
              <w:t xml:space="preserve"> </w:t>
            </w:r>
            <w:r w:rsidR="009E311E" w:rsidRPr="003508DA">
              <w:rPr>
                <w:rFonts w:ascii="Times New Roman" w:hAnsi="Times New Roman" w:cs="Times New Roman"/>
                <w:sz w:val="24"/>
                <w:szCs w:val="24"/>
              </w:rPr>
              <w:t>улуч</w:t>
            </w:r>
            <w:r w:rsidR="009E311E">
              <w:rPr>
                <w:rFonts w:ascii="Times New Roman" w:hAnsi="Times New Roman" w:cs="Times New Roman"/>
                <w:sz w:val="24"/>
                <w:szCs w:val="24"/>
              </w:rPr>
              <w:t xml:space="preserve">шало </w:t>
            </w:r>
            <w:r w:rsidR="009E311E" w:rsidRPr="003508DA">
              <w:rPr>
                <w:rFonts w:ascii="Times New Roman" w:hAnsi="Times New Roman" w:cs="Times New Roman"/>
                <w:sz w:val="24"/>
                <w:szCs w:val="24"/>
              </w:rPr>
              <w:t>восприятие</w:t>
            </w:r>
            <w:r w:rsidR="009E311E">
              <w:rPr>
                <w:rFonts w:ascii="Times New Roman" w:hAnsi="Times New Roman" w:cs="Times New Roman"/>
                <w:sz w:val="24"/>
                <w:szCs w:val="24"/>
              </w:rPr>
              <w:t xml:space="preserve"> пациентом инструкций по употреблению лекарственных препаратов, помогло</w:t>
            </w:r>
            <w:r w:rsidR="0062494D" w:rsidRPr="003508DA">
              <w:rPr>
                <w:rFonts w:ascii="Times New Roman" w:hAnsi="Times New Roman" w:cs="Times New Roman"/>
                <w:sz w:val="24"/>
                <w:szCs w:val="24"/>
              </w:rPr>
              <w:t xml:space="preserve"> с</w:t>
            </w:r>
            <w:r w:rsidR="009E311E">
              <w:rPr>
                <w:rFonts w:ascii="Times New Roman" w:hAnsi="Times New Roman" w:cs="Times New Roman"/>
                <w:sz w:val="24"/>
                <w:szCs w:val="24"/>
              </w:rPr>
              <w:t xml:space="preserve"> постановкой целей и являлось мотивацией</w:t>
            </w:r>
            <w:r w:rsidR="0062494D" w:rsidRPr="003508DA">
              <w:rPr>
                <w:rFonts w:ascii="Times New Roman" w:hAnsi="Times New Roman" w:cs="Times New Roman"/>
                <w:sz w:val="24"/>
                <w:szCs w:val="24"/>
              </w:rPr>
              <w:t xml:space="preserve">, хотя за период трехмесячного наблюдения не проводилось </w:t>
            </w:r>
            <w:r w:rsidR="009E311E">
              <w:rPr>
                <w:rFonts w:ascii="Times New Roman" w:hAnsi="Times New Roman" w:cs="Times New Roman"/>
                <w:sz w:val="24"/>
                <w:szCs w:val="24"/>
              </w:rPr>
              <w:t>влияния на госпитализацию и смертность</w:t>
            </w:r>
            <w:r w:rsidR="00532907">
              <w:rPr>
                <w:rFonts w:ascii="Times New Roman" w:hAnsi="Times New Roman" w:cs="Times New Roman"/>
                <w:sz w:val="24"/>
                <w:szCs w:val="24"/>
              </w:rPr>
              <w:t xml:space="preserve"> </w:t>
            </w:r>
            <w:r w:rsidR="00532907">
              <w:rPr>
                <w:rFonts w:asciiTheme="minorEastAsia" w:hAnsiTheme="minorEastAsia" w:cstheme="minorEastAsia" w:hint="eastAsia"/>
                <w:sz w:val="24"/>
                <w:szCs w:val="24"/>
              </w:rPr>
              <w:t>[</w:t>
            </w:r>
            <w:r w:rsidR="00532907">
              <w:rPr>
                <w:rFonts w:asciiTheme="minorEastAsia" w:hAnsiTheme="minorEastAsia" w:cstheme="minorEastAsia"/>
                <w:sz w:val="24"/>
                <w:szCs w:val="24"/>
              </w:rPr>
              <w:t>66</w:t>
            </w:r>
            <w:r w:rsidR="00532907">
              <w:rPr>
                <w:rFonts w:ascii="Times New Roman" w:hAnsi="Times New Roman" w:cs="Times New Roman"/>
                <w:sz w:val="24"/>
                <w:szCs w:val="24"/>
              </w:rPr>
              <w:t>].</w:t>
            </w:r>
          </w:p>
          <w:p w:rsidR="0062494D" w:rsidRDefault="0062494D" w:rsidP="00CD1248">
            <w:pPr>
              <w:tabs>
                <w:tab w:val="left" w:pos="2004"/>
              </w:tabs>
              <w:spacing w:line="360" w:lineRule="auto"/>
              <w:ind w:firstLine="709"/>
              <w:jc w:val="both"/>
              <w:rPr>
                <w:rFonts w:ascii="Times New Roman" w:hAnsi="Times New Roman" w:cs="Times New Roman"/>
                <w:sz w:val="24"/>
                <w:szCs w:val="24"/>
              </w:rPr>
            </w:pPr>
            <w:r w:rsidRPr="003508DA">
              <w:rPr>
                <w:rFonts w:ascii="Times New Roman" w:hAnsi="Times New Roman" w:cs="Times New Roman"/>
                <w:sz w:val="24"/>
                <w:szCs w:val="24"/>
              </w:rPr>
              <w:t xml:space="preserve"> В третьем ис</w:t>
            </w:r>
            <w:r w:rsidR="00CD1248">
              <w:rPr>
                <w:rFonts w:ascii="Times New Roman" w:hAnsi="Times New Roman" w:cs="Times New Roman"/>
                <w:sz w:val="24"/>
                <w:szCs w:val="24"/>
              </w:rPr>
              <w:t>следовании</w:t>
            </w:r>
            <w:r w:rsidRPr="003508DA">
              <w:rPr>
                <w:rFonts w:ascii="Times New Roman" w:hAnsi="Times New Roman" w:cs="Times New Roman"/>
                <w:sz w:val="24"/>
                <w:szCs w:val="24"/>
              </w:rPr>
              <w:t xml:space="preserve"> обнаружено значительное умень</w:t>
            </w:r>
            <w:r w:rsidR="00CD1248">
              <w:rPr>
                <w:rFonts w:ascii="Times New Roman" w:hAnsi="Times New Roman" w:cs="Times New Roman"/>
                <w:sz w:val="24"/>
                <w:szCs w:val="24"/>
              </w:rPr>
              <w:t>шение смертности от всех причин в группе</w:t>
            </w:r>
            <w:r w:rsidR="00C86A21">
              <w:rPr>
                <w:rFonts w:ascii="Times New Roman" w:hAnsi="Times New Roman" w:cs="Times New Roman"/>
                <w:sz w:val="24"/>
                <w:szCs w:val="24"/>
              </w:rPr>
              <w:t xml:space="preserve"> </w:t>
            </w:r>
            <w:r w:rsidR="00CD1248">
              <w:rPr>
                <w:rFonts w:ascii="Times New Roman" w:hAnsi="Times New Roman" w:cs="Times New Roman"/>
                <w:sz w:val="24"/>
                <w:szCs w:val="24"/>
              </w:rPr>
              <w:t xml:space="preserve">пациентов с СН, с которыми работал </w:t>
            </w:r>
            <w:r w:rsidR="00CD1248">
              <w:rPr>
                <w:rFonts w:ascii="Times New Roman" w:hAnsi="Times New Roman" w:cs="Times New Roman"/>
                <w:sz w:val="24"/>
                <w:szCs w:val="24"/>
              </w:rPr>
              <w:lastRenderedPageBreak/>
              <w:t>фармацевт (информация о принимаемых лекарствах и соблюдении предписаний, включая телефонную связь)</w:t>
            </w:r>
            <w:r w:rsidRPr="003508DA">
              <w:rPr>
                <w:rFonts w:ascii="Times New Roman" w:hAnsi="Times New Roman" w:cs="Times New Roman"/>
                <w:sz w:val="24"/>
                <w:szCs w:val="24"/>
              </w:rPr>
              <w:t>, а также отзывы врачей об оптимизации терапии в сравнени</w:t>
            </w:r>
            <w:r>
              <w:rPr>
                <w:rFonts w:ascii="Times New Roman" w:hAnsi="Times New Roman" w:cs="Times New Roman"/>
                <w:sz w:val="24"/>
                <w:szCs w:val="24"/>
              </w:rPr>
              <w:t xml:space="preserve">и с </w:t>
            </w:r>
            <w:r w:rsidR="00CD1248">
              <w:rPr>
                <w:rFonts w:ascii="Times New Roman" w:hAnsi="Times New Roman" w:cs="Times New Roman"/>
                <w:sz w:val="24"/>
                <w:szCs w:val="24"/>
              </w:rPr>
              <w:t>теми пациентами, которые</w:t>
            </w:r>
            <w:r>
              <w:rPr>
                <w:rFonts w:ascii="Times New Roman" w:hAnsi="Times New Roman" w:cs="Times New Roman"/>
                <w:sz w:val="24"/>
                <w:szCs w:val="24"/>
              </w:rPr>
              <w:t xml:space="preserve"> имел</w:t>
            </w:r>
            <w:r w:rsidR="00CD1248">
              <w:rPr>
                <w:rFonts w:ascii="Times New Roman" w:hAnsi="Times New Roman" w:cs="Times New Roman"/>
                <w:sz w:val="24"/>
                <w:szCs w:val="24"/>
              </w:rPr>
              <w:t>и</w:t>
            </w:r>
            <w:r>
              <w:rPr>
                <w:rFonts w:ascii="Times New Roman" w:hAnsi="Times New Roman" w:cs="Times New Roman"/>
                <w:sz w:val="24"/>
                <w:szCs w:val="24"/>
              </w:rPr>
              <w:t xml:space="preserve"> обычный уход </w:t>
            </w:r>
            <w:r w:rsidR="00532907">
              <w:rPr>
                <w:rFonts w:ascii="Times New Roman" w:hAnsi="Times New Roman" w:cs="Times New Roman"/>
                <w:sz w:val="24"/>
                <w:szCs w:val="24"/>
              </w:rPr>
              <w:t>[67].</w:t>
            </w:r>
          </w:p>
        </w:tc>
        <w:tc>
          <w:tcPr>
            <w:tcW w:w="1099" w:type="dxa"/>
          </w:tcPr>
          <w:p w:rsidR="0062494D" w:rsidRDefault="0062494D" w:rsidP="003D6E67">
            <w:pPr>
              <w:rPr>
                <w:rFonts w:ascii="Times New Roman" w:hAnsi="Times New Roman" w:cs="Times New Roman"/>
                <w:sz w:val="24"/>
                <w:szCs w:val="24"/>
              </w:rPr>
            </w:pPr>
          </w:p>
          <w:p w:rsidR="0062494D" w:rsidRDefault="0062494D" w:rsidP="003D6E67">
            <w:pPr>
              <w:rPr>
                <w:rFonts w:ascii="Times New Roman" w:hAnsi="Times New Roman" w:cs="Times New Roman"/>
                <w:sz w:val="24"/>
                <w:szCs w:val="24"/>
              </w:rPr>
            </w:pPr>
          </w:p>
          <w:p w:rsidR="0062494D" w:rsidRDefault="0062494D" w:rsidP="003D6E67">
            <w:pPr>
              <w:rPr>
                <w:rFonts w:ascii="Times New Roman" w:hAnsi="Times New Roman" w:cs="Times New Roman"/>
                <w:sz w:val="24"/>
                <w:szCs w:val="24"/>
              </w:rPr>
            </w:pPr>
          </w:p>
          <w:p w:rsidR="0062494D" w:rsidRDefault="0062494D" w:rsidP="003D6E67">
            <w:pPr>
              <w:rPr>
                <w:rFonts w:ascii="Times New Roman" w:hAnsi="Times New Roman" w:cs="Times New Roman"/>
                <w:sz w:val="24"/>
                <w:szCs w:val="24"/>
              </w:rPr>
            </w:pPr>
          </w:p>
          <w:p w:rsidR="0062494D" w:rsidRDefault="0062494D" w:rsidP="003D6E67">
            <w:pPr>
              <w:rPr>
                <w:rFonts w:ascii="Times New Roman" w:hAnsi="Times New Roman" w:cs="Times New Roman"/>
                <w:sz w:val="24"/>
                <w:szCs w:val="24"/>
              </w:rPr>
            </w:pPr>
          </w:p>
          <w:p w:rsidR="0062494D" w:rsidRDefault="0062494D" w:rsidP="003D6E67">
            <w:pPr>
              <w:rPr>
                <w:rFonts w:ascii="Times New Roman" w:hAnsi="Times New Roman" w:cs="Times New Roman"/>
                <w:sz w:val="24"/>
                <w:szCs w:val="24"/>
              </w:rPr>
            </w:pPr>
          </w:p>
          <w:p w:rsidR="0062494D" w:rsidRDefault="0062494D" w:rsidP="003D6E67">
            <w:pPr>
              <w:rPr>
                <w:rFonts w:ascii="Times New Roman" w:hAnsi="Times New Roman" w:cs="Times New Roman"/>
                <w:sz w:val="24"/>
                <w:szCs w:val="24"/>
              </w:rPr>
            </w:pPr>
          </w:p>
          <w:p w:rsidR="0062494D" w:rsidRDefault="0062494D" w:rsidP="003D6E67">
            <w:pPr>
              <w:rPr>
                <w:rFonts w:ascii="Times New Roman" w:hAnsi="Times New Roman" w:cs="Times New Roman"/>
                <w:sz w:val="24"/>
                <w:szCs w:val="24"/>
              </w:rPr>
            </w:pPr>
          </w:p>
          <w:p w:rsidR="0062494D" w:rsidRDefault="0062494D" w:rsidP="003D6E67">
            <w:pPr>
              <w:rPr>
                <w:rFonts w:ascii="Times New Roman" w:hAnsi="Times New Roman" w:cs="Times New Roman"/>
                <w:sz w:val="24"/>
                <w:szCs w:val="24"/>
              </w:rPr>
            </w:pPr>
          </w:p>
          <w:p w:rsidR="0062494D" w:rsidRDefault="0062494D" w:rsidP="003D6E67">
            <w:pPr>
              <w:rPr>
                <w:rFonts w:ascii="Times New Roman" w:hAnsi="Times New Roman" w:cs="Times New Roman"/>
                <w:sz w:val="24"/>
                <w:szCs w:val="24"/>
              </w:rPr>
            </w:pPr>
          </w:p>
          <w:p w:rsidR="0062494D" w:rsidRPr="002D3EC3" w:rsidRDefault="002D3EC3" w:rsidP="003D6E67">
            <w:pPr>
              <w:rPr>
                <w:rFonts w:ascii="Times New Roman" w:hAnsi="Times New Roman" w:cs="Times New Roman"/>
                <w:sz w:val="24"/>
                <w:szCs w:val="24"/>
                <w:lang w:val="en-US"/>
              </w:rPr>
            </w:pPr>
            <w:r>
              <w:rPr>
                <w:rFonts w:ascii="Times New Roman" w:hAnsi="Times New Roman" w:cs="Times New Roman"/>
                <w:sz w:val="24"/>
                <w:szCs w:val="24"/>
                <w:lang w:val="en-US"/>
              </w:rPr>
              <w:t>A</w:t>
            </w:r>
          </w:p>
          <w:p w:rsidR="0062494D" w:rsidRDefault="0062494D" w:rsidP="003D6E67">
            <w:pPr>
              <w:rPr>
                <w:rFonts w:ascii="Times New Roman" w:hAnsi="Times New Roman" w:cs="Times New Roman"/>
                <w:sz w:val="24"/>
                <w:szCs w:val="24"/>
              </w:rPr>
            </w:pPr>
          </w:p>
          <w:p w:rsidR="0062494D" w:rsidRDefault="0062494D" w:rsidP="003D6E67">
            <w:pPr>
              <w:rPr>
                <w:rFonts w:ascii="Times New Roman" w:hAnsi="Times New Roman" w:cs="Times New Roman"/>
                <w:sz w:val="24"/>
                <w:szCs w:val="24"/>
              </w:rPr>
            </w:pPr>
          </w:p>
          <w:p w:rsidR="0062494D" w:rsidRDefault="0062494D" w:rsidP="003D6E67">
            <w:pPr>
              <w:rPr>
                <w:rFonts w:ascii="Times New Roman" w:hAnsi="Times New Roman" w:cs="Times New Roman"/>
                <w:sz w:val="24"/>
                <w:szCs w:val="24"/>
              </w:rPr>
            </w:pPr>
          </w:p>
          <w:p w:rsidR="0062494D" w:rsidRDefault="0062494D" w:rsidP="003D6E67">
            <w:pPr>
              <w:rPr>
                <w:rFonts w:ascii="Times New Roman" w:hAnsi="Times New Roman" w:cs="Times New Roman"/>
                <w:sz w:val="24"/>
                <w:szCs w:val="24"/>
              </w:rPr>
            </w:pPr>
          </w:p>
        </w:tc>
      </w:tr>
    </w:tbl>
    <w:p w:rsidR="0062494D" w:rsidRDefault="0062494D" w:rsidP="003D6E67">
      <w:pPr>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9"/>
        <w:gridCol w:w="8612"/>
      </w:tblGrid>
      <w:tr w:rsidR="0062494D" w:rsidTr="00DE0885">
        <w:tc>
          <w:tcPr>
            <w:tcW w:w="959" w:type="dxa"/>
          </w:tcPr>
          <w:p w:rsidR="0062494D" w:rsidRPr="00DE0885" w:rsidRDefault="0062494D" w:rsidP="003D6E67">
            <w:pPr>
              <w:rPr>
                <w:rFonts w:ascii="Times New Roman" w:hAnsi="Times New Roman" w:cs="Times New Roman"/>
                <w:b/>
                <w:sz w:val="24"/>
                <w:szCs w:val="24"/>
              </w:rPr>
            </w:pPr>
            <w:r w:rsidRPr="00DE0885">
              <w:rPr>
                <w:rFonts w:ascii="Times New Roman" w:hAnsi="Times New Roman" w:cs="Times New Roman"/>
                <w:b/>
                <w:sz w:val="24"/>
                <w:szCs w:val="24"/>
                <w:lang w:val="en-US"/>
              </w:rPr>
              <w:t>R</w:t>
            </w:r>
          </w:p>
        </w:tc>
        <w:tc>
          <w:tcPr>
            <w:tcW w:w="8612" w:type="dxa"/>
          </w:tcPr>
          <w:p w:rsidR="0062494D" w:rsidRPr="00C402A5" w:rsidRDefault="0062494D" w:rsidP="001D253C">
            <w:pPr>
              <w:spacing w:line="360" w:lineRule="auto"/>
              <w:jc w:val="both"/>
              <w:rPr>
                <w:rFonts w:ascii="Times New Roman" w:hAnsi="Times New Roman" w:cs="Times New Roman"/>
                <w:b/>
                <w:i/>
                <w:sz w:val="24"/>
                <w:szCs w:val="24"/>
              </w:rPr>
            </w:pPr>
            <w:r w:rsidRPr="00C402A5">
              <w:rPr>
                <w:rFonts w:ascii="Times New Roman" w:hAnsi="Times New Roman" w:cs="Times New Roman"/>
                <w:b/>
                <w:i/>
                <w:sz w:val="24"/>
                <w:szCs w:val="24"/>
              </w:rPr>
              <w:t>Пациентам с сердечной недостато</w:t>
            </w:r>
            <w:r w:rsidR="00CD1248" w:rsidRPr="00C402A5">
              <w:rPr>
                <w:rFonts w:ascii="Times New Roman" w:hAnsi="Times New Roman" w:cs="Times New Roman"/>
                <w:b/>
                <w:i/>
                <w:sz w:val="24"/>
                <w:szCs w:val="24"/>
              </w:rPr>
              <w:t>чностью следует предлагать мульти</w:t>
            </w:r>
            <w:r w:rsidRPr="00C402A5">
              <w:rPr>
                <w:rFonts w:ascii="Times New Roman" w:hAnsi="Times New Roman" w:cs="Times New Roman"/>
                <w:b/>
                <w:i/>
                <w:sz w:val="24"/>
                <w:szCs w:val="24"/>
              </w:rPr>
              <w:t>дисциплинарное наблюдение, в которое входит п</w:t>
            </w:r>
            <w:r w:rsidR="003C0DC3" w:rsidRPr="00C402A5">
              <w:rPr>
                <w:rFonts w:ascii="Times New Roman" w:hAnsi="Times New Roman" w:cs="Times New Roman"/>
                <w:b/>
                <w:i/>
                <w:sz w:val="24"/>
                <w:szCs w:val="24"/>
              </w:rPr>
              <w:t>олучение инфор</w:t>
            </w:r>
            <w:r w:rsidR="00331656">
              <w:rPr>
                <w:rFonts w:ascii="Times New Roman" w:hAnsi="Times New Roman" w:cs="Times New Roman"/>
                <w:b/>
                <w:i/>
                <w:sz w:val="24"/>
                <w:szCs w:val="24"/>
              </w:rPr>
              <w:t>мации о лекарственных препаратах и соблюдение ими</w:t>
            </w:r>
            <w:r w:rsidR="00CD1248" w:rsidRPr="00C402A5">
              <w:rPr>
                <w:rFonts w:ascii="Times New Roman" w:hAnsi="Times New Roman" w:cs="Times New Roman"/>
                <w:b/>
                <w:i/>
                <w:sz w:val="24"/>
                <w:szCs w:val="24"/>
              </w:rPr>
              <w:t xml:space="preserve"> правильного приема</w:t>
            </w:r>
            <w:r w:rsidRPr="00C402A5">
              <w:rPr>
                <w:rFonts w:ascii="Times New Roman" w:hAnsi="Times New Roman" w:cs="Times New Roman"/>
                <w:b/>
                <w:i/>
                <w:sz w:val="24"/>
                <w:szCs w:val="24"/>
              </w:rPr>
              <w:t xml:space="preserve">. </w:t>
            </w:r>
            <w:r w:rsidR="00CD1248" w:rsidRPr="00C402A5">
              <w:rPr>
                <w:rFonts w:ascii="Times New Roman" w:hAnsi="Times New Roman" w:cs="Times New Roman"/>
                <w:b/>
                <w:i/>
                <w:sz w:val="24"/>
                <w:szCs w:val="24"/>
              </w:rPr>
              <w:t>Последующее наблюдение должно включать обратную связь с врачами о возможностях оптимизации фармакологических вмешательств</w:t>
            </w:r>
          </w:p>
        </w:tc>
      </w:tr>
    </w:tbl>
    <w:p w:rsidR="0062494D" w:rsidRPr="007C29B0" w:rsidRDefault="0062494D" w:rsidP="003D6E67">
      <w:pPr>
        <w:rPr>
          <w:rFonts w:ascii="Times New Roman" w:hAnsi="Times New Roman" w:cs="Times New Roman"/>
          <w:sz w:val="24"/>
          <w:szCs w:val="24"/>
        </w:rPr>
      </w:pPr>
    </w:p>
    <w:p w:rsidR="003D6E67" w:rsidRDefault="004A6FA9" w:rsidP="003D6E67">
      <w:pPr>
        <w:tabs>
          <w:tab w:val="left" w:pos="2004"/>
        </w:tabs>
        <w:jc w:val="both"/>
        <w:rPr>
          <w:rFonts w:ascii="Times New Roman" w:hAnsi="Times New Roman" w:cs="Times New Roman"/>
          <w:sz w:val="24"/>
          <w:szCs w:val="24"/>
        </w:rPr>
      </w:pPr>
      <w:r w:rsidRPr="00CB3497">
        <w:rPr>
          <w:rFonts w:ascii="Times New Roman" w:hAnsi="Times New Roman" w:cs="Times New Roman"/>
          <w:sz w:val="24"/>
          <w:szCs w:val="24"/>
        </w:rPr>
        <w:t>5</w:t>
      </w:r>
      <w:r w:rsidR="003D6E67" w:rsidRPr="00CB3497">
        <w:rPr>
          <w:rFonts w:ascii="Times New Roman" w:hAnsi="Times New Roman" w:cs="Times New Roman"/>
          <w:sz w:val="24"/>
          <w:szCs w:val="24"/>
        </w:rPr>
        <w:t>.</w:t>
      </w:r>
      <w:r w:rsidRPr="00CB3497">
        <w:rPr>
          <w:rFonts w:ascii="Times New Roman" w:hAnsi="Times New Roman" w:cs="Times New Roman"/>
          <w:sz w:val="24"/>
          <w:szCs w:val="24"/>
        </w:rPr>
        <w:t>3.</w:t>
      </w:r>
      <w:r w:rsidR="001D253C">
        <w:rPr>
          <w:rFonts w:ascii="Times New Roman" w:hAnsi="Times New Roman" w:cs="Times New Roman"/>
          <w:sz w:val="24"/>
          <w:szCs w:val="24"/>
        </w:rPr>
        <w:t xml:space="preserve">3 </w:t>
      </w:r>
      <w:proofErr w:type="spellStart"/>
      <w:r w:rsidR="001D253C">
        <w:rPr>
          <w:rFonts w:ascii="Times New Roman" w:hAnsi="Times New Roman" w:cs="Times New Roman"/>
          <w:sz w:val="24"/>
          <w:szCs w:val="24"/>
        </w:rPr>
        <w:t>Самоменеджмент</w:t>
      </w:r>
      <w:proofErr w:type="spellEnd"/>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0553A3" w:rsidTr="000553A3">
        <w:tc>
          <w:tcPr>
            <w:tcW w:w="8472" w:type="dxa"/>
          </w:tcPr>
          <w:p w:rsidR="000553A3" w:rsidRDefault="005B0941" w:rsidP="000553A3">
            <w:pPr>
              <w:tabs>
                <w:tab w:val="left" w:pos="2004"/>
              </w:tabs>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Одно небольшое </w:t>
            </w:r>
            <w:r w:rsidR="001D253C">
              <w:rPr>
                <w:rFonts w:ascii="Times New Roman" w:hAnsi="Times New Roman" w:cs="Times New Roman"/>
                <w:sz w:val="24"/>
                <w:szCs w:val="24"/>
              </w:rPr>
              <w:t xml:space="preserve">исследование по </w:t>
            </w:r>
            <w:proofErr w:type="spellStart"/>
            <w:r w:rsidR="001D253C">
              <w:rPr>
                <w:rFonts w:ascii="Times New Roman" w:hAnsi="Times New Roman" w:cs="Times New Roman"/>
                <w:sz w:val="24"/>
                <w:szCs w:val="24"/>
              </w:rPr>
              <w:t>самоменеджменту</w:t>
            </w:r>
            <w:proofErr w:type="spellEnd"/>
            <w:r>
              <w:rPr>
                <w:rFonts w:ascii="Times New Roman" w:hAnsi="Times New Roman" w:cs="Times New Roman"/>
                <w:sz w:val="24"/>
                <w:szCs w:val="24"/>
              </w:rPr>
              <w:t xml:space="preserve"> </w:t>
            </w:r>
            <w:r w:rsidR="00331656">
              <w:rPr>
                <w:rFonts w:ascii="Times New Roman" w:hAnsi="Times New Roman" w:cs="Times New Roman"/>
                <w:sz w:val="24"/>
                <w:szCs w:val="24"/>
              </w:rPr>
              <w:t>у пациентов</w:t>
            </w:r>
            <w:r>
              <w:rPr>
                <w:rFonts w:ascii="Times New Roman" w:hAnsi="Times New Roman" w:cs="Times New Roman"/>
                <w:sz w:val="24"/>
                <w:szCs w:val="24"/>
              </w:rPr>
              <w:t xml:space="preserve"> с ХСН с низким уровнем грамотности показало, что программы по обучению приводят к увеличению знаний о СН, умению постоянного мониторинга веса, улучшают знания о лекарственных препаратах и в целом ведут к улучшению симптоматики</w:t>
            </w:r>
            <w:r w:rsidR="00532907">
              <w:rPr>
                <w:rFonts w:ascii="Times New Roman" w:hAnsi="Times New Roman" w:cs="Times New Roman"/>
                <w:sz w:val="24"/>
                <w:szCs w:val="24"/>
              </w:rPr>
              <w:t xml:space="preserve"> </w:t>
            </w:r>
            <w:r w:rsidR="00532907">
              <w:rPr>
                <w:rFonts w:asciiTheme="minorEastAsia" w:hAnsiTheme="minorEastAsia" w:cstheme="minorEastAsia" w:hint="eastAsia"/>
                <w:sz w:val="24"/>
                <w:szCs w:val="24"/>
              </w:rPr>
              <w:t>[</w:t>
            </w:r>
            <w:r w:rsidR="00532907">
              <w:rPr>
                <w:rFonts w:asciiTheme="minorEastAsia" w:hAnsiTheme="minorEastAsia" w:cstheme="minorEastAsia"/>
                <w:sz w:val="24"/>
                <w:szCs w:val="24"/>
              </w:rPr>
              <w:t>68</w:t>
            </w:r>
            <w:r w:rsidR="00532907">
              <w:rPr>
                <w:rFonts w:ascii="Times New Roman" w:hAnsi="Times New Roman" w:cs="Times New Roman"/>
                <w:sz w:val="24"/>
                <w:szCs w:val="24"/>
              </w:rPr>
              <w:t>].</w:t>
            </w:r>
          </w:p>
        </w:tc>
        <w:tc>
          <w:tcPr>
            <w:tcW w:w="1099" w:type="dxa"/>
          </w:tcPr>
          <w:p w:rsidR="005B0941" w:rsidRDefault="005B0941" w:rsidP="003D6E67">
            <w:pPr>
              <w:tabs>
                <w:tab w:val="left" w:pos="2004"/>
              </w:tabs>
              <w:jc w:val="both"/>
              <w:rPr>
                <w:rFonts w:ascii="Times New Roman" w:hAnsi="Times New Roman" w:cs="Times New Roman"/>
                <w:sz w:val="24"/>
                <w:szCs w:val="24"/>
              </w:rPr>
            </w:pPr>
          </w:p>
          <w:p w:rsidR="005B0941" w:rsidRDefault="005B0941" w:rsidP="003D6E67">
            <w:pPr>
              <w:tabs>
                <w:tab w:val="left" w:pos="2004"/>
              </w:tabs>
              <w:jc w:val="both"/>
              <w:rPr>
                <w:rFonts w:ascii="Times New Roman" w:hAnsi="Times New Roman" w:cs="Times New Roman"/>
                <w:sz w:val="24"/>
                <w:szCs w:val="24"/>
              </w:rPr>
            </w:pPr>
          </w:p>
          <w:p w:rsidR="000553A3" w:rsidRPr="000553A3" w:rsidRDefault="002D3EC3" w:rsidP="003D6E67">
            <w:pPr>
              <w:tabs>
                <w:tab w:val="left" w:pos="2004"/>
              </w:tabs>
              <w:jc w:val="both"/>
              <w:rPr>
                <w:rFonts w:ascii="Times New Roman" w:hAnsi="Times New Roman" w:cs="Times New Roman"/>
                <w:sz w:val="24"/>
                <w:szCs w:val="24"/>
              </w:rPr>
            </w:pPr>
            <w:r>
              <w:rPr>
                <w:rFonts w:ascii="Times New Roman" w:hAnsi="Times New Roman" w:cs="Times New Roman"/>
                <w:sz w:val="24"/>
                <w:szCs w:val="24"/>
              </w:rPr>
              <w:t>D</w:t>
            </w:r>
          </w:p>
        </w:tc>
      </w:tr>
    </w:tbl>
    <w:p w:rsidR="000553A3" w:rsidRDefault="000553A3" w:rsidP="003D6E67">
      <w:pPr>
        <w:tabs>
          <w:tab w:val="left" w:pos="2004"/>
        </w:tabs>
        <w:jc w:val="both"/>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242"/>
        <w:gridCol w:w="8329"/>
      </w:tblGrid>
      <w:tr w:rsidR="000553A3" w:rsidTr="000553A3">
        <w:tc>
          <w:tcPr>
            <w:tcW w:w="1242" w:type="dxa"/>
          </w:tcPr>
          <w:p w:rsidR="000553A3" w:rsidRPr="000553A3" w:rsidRDefault="000553A3" w:rsidP="008B2DAE">
            <w:pPr>
              <w:pStyle w:val="a4"/>
              <w:numPr>
                <w:ilvl w:val="0"/>
                <w:numId w:val="11"/>
              </w:numPr>
              <w:tabs>
                <w:tab w:val="left" w:pos="2004"/>
              </w:tabs>
              <w:jc w:val="both"/>
              <w:rPr>
                <w:rFonts w:ascii="Times New Roman" w:hAnsi="Times New Roman" w:cs="Times New Roman"/>
                <w:b/>
                <w:sz w:val="24"/>
                <w:szCs w:val="24"/>
              </w:rPr>
            </w:pPr>
          </w:p>
        </w:tc>
        <w:tc>
          <w:tcPr>
            <w:tcW w:w="8329" w:type="dxa"/>
          </w:tcPr>
          <w:p w:rsidR="000553A3" w:rsidRPr="00C402A5" w:rsidRDefault="005B0941" w:rsidP="005B0941">
            <w:pPr>
              <w:tabs>
                <w:tab w:val="left" w:pos="2004"/>
              </w:tabs>
              <w:spacing w:line="360" w:lineRule="auto"/>
              <w:jc w:val="both"/>
              <w:rPr>
                <w:rFonts w:ascii="Times New Roman" w:hAnsi="Times New Roman" w:cs="Times New Roman"/>
                <w:b/>
                <w:i/>
                <w:sz w:val="24"/>
                <w:szCs w:val="24"/>
              </w:rPr>
            </w:pPr>
            <w:r w:rsidRPr="00C402A5">
              <w:rPr>
                <w:rFonts w:ascii="Times New Roman" w:hAnsi="Times New Roman" w:cs="Times New Roman"/>
                <w:i/>
                <w:sz w:val="24"/>
                <w:szCs w:val="24"/>
              </w:rPr>
              <w:t>Програ</w:t>
            </w:r>
            <w:r w:rsidR="001D253C" w:rsidRPr="00C402A5">
              <w:rPr>
                <w:rFonts w:ascii="Times New Roman" w:hAnsi="Times New Roman" w:cs="Times New Roman"/>
                <w:i/>
                <w:sz w:val="24"/>
                <w:szCs w:val="24"/>
              </w:rPr>
              <w:t xml:space="preserve">ммы обучения по </w:t>
            </w:r>
            <w:proofErr w:type="spellStart"/>
            <w:r w:rsidR="001D253C" w:rsidRPr="00C402A5">
              <w:rPr>
                <w:rFonts w:ascii="Times New Roman" w:hAnsi="Times New Roman" w:cs="Times New Roman"/>
                <w:i/>
                <w:sz w:val="24"/>
                <w:szCs w:val="24"/>
              </w:rPr>
              <w:t>самоменеджменту</w:t>
            </w:r>
            <w:proofErr w:type="spellEnd"/>
            <w:r w:rsidR="000553A3" w:rsidRPr="00C402A5">
              <w:rPr>
                <w:rFonts w:ascii="Times New Roman" w:hAnsi="Times New Roman" w:cs="Times New Roman"/>
                <w:i/>
                <w:sz w:val="24"/>
                <w:szCs w:val="24"/>
              </w:rPr>
              <w:t xml:space="preserve"> должны быть</w:t>
            </w:r>
            <w:r w:rsidRPr="00C402A5">
              <w:rPr>
                <w:rFonts w:ascii="Times New Roman" w:hAnsi="Times New Roman" w:cs="Times New Roman"/>
                <w:i/>
                <w:sz w:val="24"/>
                <w:szCs w:val="24"/>
              </w:rPr>
              <w:t xml:space="preserve"> адаптированы к индивидуальным возможностям</w:t>
            </w:r>
            <w:r w:rsidR="000553A3" w:rsidRPr="00C402A5">
              <w:rPr>
                <w:rFonts w:ascii="Times New Roman" w:hAnsi="Times New Roman" w:cs="Times New Roman"/>
                <w:i/>
                <w:sz w:val="24"/>
                <w:szCs w:val="24"/>
              </w:rPr>
              <w:t xml:space="preserve"> пациентов,  </w:t>
            </w:r>
            <w:r w:rsidRPr="00C402A5">
              <w:rPr>
                <w:rFonts w:ascii="Times New Roman" w:hAnsi="Times New Roman" w:cs="Times New Roman"/>
                <w:i/>
                <w:sz w:val="24"/>
                <w:szCs w:val="24"/>
              </w:rPr>
              <w:t xml:space="preserve">уделяя </w:t>
            </w:r>
            <w:r w:rsidR="00331656">
              <w:rPr>
                <w:rFonts w:ascii="Times New Roman" w:hAnsi="Times New Roman" w:cs="Times New Roman"/>
                <w:i/>
                <w:sz w:val="24"/>
                <w:szCs w:val="24"/>
              </w:rPr>
              <w:t xml:space="preserve">внимание </w:t>
            </w:r>
            <w:r w:rsidR="000553A3" w:rsidRPr="00C402A5">
              <w:rPr>
                <w:rFonts w:ascii="Times New Roman" w:hAnsi="Times New Roman" w:cs="Times New Roman"/>
                <w:i/>
                <w:sz w:val="24"/>
                <w:szCs w:val="24"/>
              </w:rPr>
              <w:t xml:space="preserve"> людям с низкой </w:t>
            </w:r>
            <w:r w:rsidRPr="00C402A5">
              <w:rPr>
                <w:rFonts w:ascii="Times New Roman" w:hAnsi="Times New Roman" w:cs="Times New Roman"/>
                <w:i/>
                <w:sz w:val="24"/>
                <w:szCs w:val="24"/>
              </w:rPr>
              <w:t>степенью грамотности</w:t>
            </w:r>
          </w:p>
        </w:tc>
      </w:tr>
    </w:tbl>
    <w:p w:rsidR="000553A3" w:rsidRPr="004A6FA9" w:rsidRDefault="000553A3" w:rsidP="003D6E67">
      <w:pPr>
        <w:tabs>
          <w:tab w:val="left" w:pos="2004"/>
        </w:tabs>
        <w:jc w:val="both"/>
        <w:rPr>
          <w:rFonts w:ascii="Times New Roman" w:hAnsi="Times New Roman" w:cs="Times New Roman"/>
          <w:b/>
          <w:sz w:val="24"/>
          <w:szCs w:val="24"/>
        </w:rPr>
      </w:pPr>
    </w:p>
    <w:p w:rsidR="003D6E67" w:rsidRPr="00F44B64" w:rsidRDefault="00F44B64" w:rsidP="00F44B64">
      <w:pPr>
        <w:spacing w:after="0" w:line="360" w:lineRule="auto"/>
        <w:rPr>
          <w:rFonts w:ascii="Times New Roman" w:hAnsi="Times New Roman" w:cs="Times New Roman"/>
          <w:b/>
          <w:sz w:val="24"/>
          <w:szCs w:val="24"/>
        </w:rPr>
      </w:pPr>
      <w:r w:rsidRPr="00F44B64">
        <w:rPr>
          <w:rFonts w:ascii="Times New Roman" w:hAnsi="Times New Roman" w:cs="Times New Roman"/>
          <w:b/>
          <w:sz w:val="24"/>
          <w:szCs w:val="24"/>
        </w:rPr>
        <w:t xml:space="preserve">5.4 </w:t>
      </w:r>
      <w:r w:rsidR="003D6E67" w:rsidRPr="00F44B64">
        <w:rPr>
          <w:rFonts w:ascii="Times New Roman" w:hAnsi="Times New Roman" w:cs="Times New Roman"/>
          <w:b/>
          <w:sz w:val="24"/>
          <w:szCs w:val="24"/>
        </w:rPr>
        <w:t>Паллиативная помощь</w:t>
      </w:r>
      <w:r w:rsidR="001D253C">
        <w:rPr>
          <w:rFonts w:ascii="Times New Roman" w:hAnsi="Times New Roman" w:cs="Times New Roman"/>
          <w:b/>
          <w:sz w:val="24"/>
          <w:szCs w:val="24"/>
        </w:rPr>
        <w:t>*</w:t>
      </w:r>
    </w:p>
    <w:p w:rsidR="003D6E67" w:rsidRPr="003508DA" w:rsidRDefault="003D6E67" w:rsidP="00817566">
      <w:pPr>
        <w:tabs>
          <w:tab w:val="left" w:pos="2004"/>
        </w:tabs>
        <w:spacing w:line="360" w:lineRule="auto"/>
        <w:ind w:firstLine="709"/>
        <w:jc w:val="both"/>
        <w:rPr>
          <w:rFonts w:ascii="Times New Roman" w:hAnsi="Times New Roman" w:cs="Times New Roman"/>
          <w:sz w:val="24"/>
          <w:szCs w:val="24"/>
        </w:rPr>
      </w:pPr>
      <w:r w:rsidRPr="003508DA">
        <w:rPr>
          <w:rFonts w:ascii="Times New Roman" w:hAnsi="Times New Roman" w:cs="Times New Roman"/>
          <w:sz w:val="24"/>
          <w:szCs w:val="24"/>
        </w:rPr>
        <w:t>В Шотландии, несмотря на прогрессивные терапевтические стратегии сердечной недостат</w:t>
      </w:r>
      <w:r w:rsidR="00CB3497">
        <w:rPr>
          <w:rFonts w:ascii="Times New Roman" w:hAnsi="Times New Roman" w:cs="Times New Roman"/>
          <w:sz w:val="24"/>
          <w:szCs w:val="24"/>
        </w:rPr>
        <w:t>очности, прогноз остается неблагоприятным</w:t>
      </w:r>
      <w:r w:rsidR="001D253C">
        <w:rPr>
          <w:rFonts w:ascii="Times New Roman" w:hAnsi="Times New Roman" w:cs="Times New Roman"/>
          <w:sz w:val="24"/>
          <w:szCs w:val="24"/>
        </w:rPr>
        <w:t xml:space="preserve"> </w:t>
      </w:r>
      <w:r w:rsidR="000A2597">
        <w:rPr>
          <w:rFonts w:ascii="Times New Roman" w:hAnsi="Times New Roman" w:cs="Times New Roman"/>
          <w:sz w:val="24"/>
          <w:szCs w:val="24"/>
        </w:rPr>
        <w:t>по сравнению с раком</w:t>
      </w:r>
      <w:r w:rsidR="00532907">
        <w:rPr>
          <w:rFonts w:ascii="Times New Roman" w:hAnsi="Times New Roman" w:cs="Times New Roman"/>
          <w:sz w:val="24"/>
          <w:szCs w:val="24"/>
        </w:rPr>
        <w:t xml:space="preserve"> </w:t>
      </w:r>
      <w:r w:rsidR="0087126C">
        <w:rPr>
          <w:rFonts w:ascii="Times New Roman" w:hAnsi="Times New Roman" w:cs="Times New Roman"/>
          <w:sz w:val="24"/>
          <w:szCs w:val="24"/>
        </w:rPr>
        <w:t>[69].</w:t>
      </w:r>
    </w:p>
    <w:p w:rsidR="003D6E67" w:rsidRPr="003508DA" w:rsidRDefault="007116F4" w:rsidP="00817566">
      <w:pPr>
        <w:tabs>
          <w:tab w:val="left" w:pos="2004"/>
        </w:tab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Существует неравный доступ</w:t>
      </w:r>
      <w:r w:rsidR="003D6E67" w:rsidRPr="003508DA">
        <w:rPr>
          <w:rFonts w:ascii="Times New Roman" w:hAnsi="Times New Roman" w:cs="Times New Roman"/>
          <w:sz w:val="24"/>
          <w:szCs w:val="24"/>
        </w:rPr>
        <w:t xml:space="preserve"> к </w:t>
      </w:r>
      <w:r w:rsidR="000A2597">
        <w:rPr>
          <w:rFonts w:ascii="Times New Roman" w:hAnsi="Times New Roman" w:cs="Times New Roman"/>
          <w:sz w:val="24"/>
          <w:szCs w:val="24"/>
        </w:rPr>
        <w:t>паллиативной помощи по сравнению с онкологическими больными</w:t>
      </w:r>
      <w:r w:rsidR="003D6E67" w:rsidRPr="003508DA">
        <w:rPr>
          <w:rFonts w:ascii="Times New Roman" w:hAnsi="Times New Roman" w:cs="Times New Roman"/>
          <w:sz w:val="24"/>
          <w:szCs w:val="24"/>
        </w:rPr>
        <w:t xml:space="preserve">. </w:t>
      </w:r>
      <w:r w:rsidR="00331656">
        <w:rPr>
          <w:rFonts w:ascii="Times New Roman" w:hAnsi="Times New Roman" w:cs="Times New Roman"/>
          <w:sz w:val="24"/>
          <w:szCs w:val="24"/>
        </w:rPr>
        <w:t>По некоторым данным</w:t>
      </w:r>
      <w:r w:rsidR="00803700">
        <w:rPr>
          <w:rFonts w:ascii="Times New Roman" w:hAnsi="Times New Roman" w:cs="Times New Roman"/>
          <w:sz w:val="24"/>
          <w:szCs w:val="24"/>
        </w:rPr>
        <w:t xml:space="preserve"> </w:t>
      </w:r>
      <w:r w:rsidR="00331656">
        <w:rPr>
          <w:rFonts w:ascii="Times New Roman" w:hAnsi="Times New Roman" w:cs="Times New Roman"/>
          <w:sz w:val="24"/>
          <w:szCs w:val="24"/>
        </w:rPr>
        <w:t>(Англия)</w:t>
      </w:r>
      <w:r>
        <w:rPr>
          <w:rFonts w:ascii="Times New Roman" w:hAnsi="Times New Roman" w:cs="Times New Roman"/>
          <w:sz w:val="24"/>
          <w:szCs w:val="24"/>
        </w:rPr>
        <w:t xml:space="preserve">, </w:t>
      </w:r>
      <w:r w:rsidR="003D6E67" w:rsidRPr="003508DA">
        <w:rPr>
          <w:rFonts w:ascii="Times New Roman" w:hAnsi="Times New Roman" w:cs="Times New Roman"/>
          <w:sz w:val="24"/>
          <w:szCs w:val="24"/>
        </w:rPr>
        <w:t xml:space="preserve">7% пациентов с сердечной недостаточностью находились в реестре паллиативной помощи, по сравнению с 48% </w:t>
      </w:r>
      <w:r w:rsidR="00F7673B">
        <w:rPr>
          <w:rFonts w:ascii="Times New Roman" w:hAnsi="Times New Roman" w:cs="Times New Roman"/>
          <w:sz w:val="24"/>
          <w:szCs w:val="24"/>
        </w:rPr>
        <w:t>онкологическими пациентами</w:t>
      </w:r>
      <w:r w:rsidR="0087126C">
        <w:rPr>
          <w:rFonts w:ascii="Times New Roman" w:hAnsi="Times New Roman" w:cs="Times New Roman"/>
          <w:sz w:val="24"/>
          <w:szCs w:val="24"/>
        </w:rPr>
        <w:t xml:space="preserve"> [70, 71].</w:t>
      </w:r>
    </w:p>
    <w:p w:rsidR="003D6E67" w:rsidRPr="003508DA" w:rsidRDefault="003D6E67" w:rsidP="00817566">
      <w:pPr>
        <w:tabs>
          <w:tab w:val="left" w:pos="2004"/>
        </w:tabs>
        <w:spacing w:line="360" w:lineRule="auto"/>
        <w:ind w:firstLine="709"/>
        <w:jc w:val="both"/>
        <w:rPr>
          <w:rFonts w:ascii="Times New Roman" w:hAnsi="Times New Roman" w:cs="Times New Roman"/>
          <w:sz w:val="24"/>
          <w:szCs w:val="24"/>
        </w:rPr>
      </w:pPr>
      <w:r w:rsidRPr="003508DA">
        <w:rPr>
          <w:rFonts w:ascii="Times New Roman" w:hAnsi="Times New Roman" w:cs="Times New Roman"/>
          <w:sz w:val="24"/>
          <w:szCs w:val="24"/>
        </w:rPr>
        <w:t xml:space="preserve"> Это сопоставимо с показателем индивидуального отказа от специального регистра паллиативной помощи сердечной недостаточности у 4% пациентов с сердечной недостаточностью.</w:t>
      </w:r>
    </w:p>
    <w:p w:rsidR="005624AA" w:rsidRDefault="005624AA" w:rsidP="00817566">
      <w:pPr>
        <w:tabs>
          <w:tab w:val="left" w:pos="2004"/>
        </w:tab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 настоящее время отсутствуют надежные РКИ, показывающие лучший путь оказания паллиативной помощи </w:t>
      </w:r>
      <w:r w:rsidRPr="003508DA">
        <w:rPr>
          <w:rFonts w:ascii="Times New Roman" w:hAnsi="Times New Roman" w:cs="Times New Roman"/>
          <w:sz w:val="24"/>
          <w:szCs w:val="24"/>
        </w:rPr>
        <w:t>пациентам</w:t>
      </w:r>
      <w:r>
        <w:rPr>
          <w:rFonts w:ascii="Times New Roman" w:hAnsi="Times New Roman" w:cs="Times New Roman"/>
          <w:sz w:val="24"/>
          <w:szCs w:val="24"/>
        </w:rPr>
        <w:t xml:space="preserve"> с ХСН. </w:t>
      </w:r>
    </w:p>
    <w:p w:rsidR="005624AA" w:rsidRDefault="005624AA" w:rsidP="00817566">
      <w:pPr>
        <w:tabs>
          <w:tab w:val="left" w:pos="2004"/>
        </w:tab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Паллиативная помощь должна осуществляться профессиональной группой специалистов, прошедших соответствующую подготовку </w:t>
      </w:r>
      <w:r w:rsidR="0087126C">
        <w:rPr>
          <w:rFonts w:ascii="Times New Roman" w:hAnsi="Times New Roman" w:cs="Times New Roman"/>
          <w:sz w:val="24"/>
          <w:szCs w:val="24"/>
        </w:rPr>
        <w:t>[72]</w:t>
      </w:r>
      <w:r>
        <w:rPr>
          <w:rFonts w:ascii="Times New Roman" w:hAnsi="Times New Roman" w:cs="Times New Roman"/>
          <w:sz w:val="24"/>
          <w:szCs w:val="24"/>
        </w:rPr>
        <w:t>. Эта помощь должна быть так же доступна, как диагности</w:t>
      </w:r>
      <w:r w:rsidR="00B448F1">
        <w:rPr>
          <w:rFonts w:ascii="Times New Roman" w:hAnsi="Times New Roman" w:cs="Times New Roman"/>
          <w:sz w:val="24"/>
          <w:szCs w:val="24"/>
        </w:rPr>
        <w:t xml:space="preserve">ка и лечение. Особый приоритет </w:t>
      </w:r>
      <w:r w:rsidR="00331656">
        <w:rPr>
          <w:rFonts w:ascii="Times New Roman" w:hAnsi="Times New Roman" w:cs="Times New Roman"/>
          <w:sz w:val="24"/>
          <w:szCs w:val="24"/>
        </w:rPr>
        <w:t>у пациентов</w:t>
      </w:r>
      <w:r>
        <w:rPr>
          <w:rFonts w:ascii="Times New Roman" w:hAnsi="Times New Roman" w:cs="Times New Roman"/>
          <w:sz w:val="24"/>
          <w:szCs w:val="24"/>
        </w:rPr>
        <w:t>, которые несмотря на проводимое лечение испытывают проблемы.</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897"/>
        <w:gridCol w:w="674"/>
      </w:tblGrid>
      <w:tr w:rsidR="00425E85" w:rsidTr="00DE0885">
        <w:tc>
          <w:tcPr>
            <w:tcW w:w="8897" w:type="dxa"/>
          </w:tcPr>
          <w:p w:rsidR="00425E85" w:rsidRDefault="00425E85" w:rsidP="00425E85">
            <w:pPr>
              <w:tabs>
                <w:tab w:val="left" w:pos="2004"/>
              </w:tab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Исследования, существующие в этой области, демонстрируют высокий уровень </w:t>
            </w:r>
            <w:r w:rsidR="00803700">
              <w:rPr>
                <w:rFonts w:ascii="Times New Roman" w:hAnsi="Times New Roman" w:cs="Times New Roman"/>
                <w:sz w:val="24"/>
                <w:szCs w:val="24"/>
              </w:rPr>
              <w:t>неудовлетворенности пациентов</w:t>
            </w:r>
            <w:r>
              <w:rPr>
                <w:rFonts w:ascii="Times New Roman" w:hAnsi="Times New Roman" w:cs="Times New Roman"/>
                <w:sz w:val="24"/>
                <w:szCs w:val="24"/>
              </w:rPr>
              <w:t xml:space="preserve"> в таких областях как коммуникация, эмоциональная поддержка, координация ухода в целом и качественный уход в конце жизни </w:t>
            </w:r>
            <w:r w:rsidR="00B255B3">
              <w:rPr>
                <w:rFonts w:ascii="Times New Roman" w:hAnsi="Times New Roman" w:cs="Times New Roman"/>
                <w:sz w:val="24"/>
                <w:szCs w:val="24"/>
              </w:rPr>
              <w:t>[67,73,74]</w:t>
            </w:r>
            <w:r w:rsidR="00CF76F0">
              <w:rPr>
                <w:rFonts w:ascii="Times New Roman" w:hAnsi="Times New Roman" w:cs="Times New Roman"/>
                <w:sz w:val="24"/>
                <w:szCs w:val="24"/>
              </w:rPr>
              <w:t>.</w:t>
            </w:r>
          </w:p>
          <w:p w:rsidR="00425E85" w:rsidRDefault="00425E85" w:rsidP="001D253C">
            <w:pPr>
              <w:tabs>
                <w:tab w:val="left" w:pos="2004"/>
              </w:tab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Учитывая, что пациенты с СН имеют неблагоприятный прогноз несмотря на проводимое лечение, они заслуживают оказание совместной помощи -</w:t>
            </w:r>
            <w:r w:rsidR="00D74F2D">
              <w:rPr>
                <w:rFonts w:ascii="Times New Roman" w:hAnsi="Times New Roman" w:cs="Times New Roman"/>
                <w:sz w:val="24"/>
                <w:szCs w:val="24"/>
              </w:rPr>
              <w:t xml:space="preserve">кардиологической и паллиативной </w:t>
            </w:r>
            <w:r w:rsidR="00D74F2D">
              <w:rPr>
                <w:rFonts w:asciiTheme="minorEastAsia" w:hAnsiTheme="minorEastAsia" w:cstheme="minorEastAsia" w:hint="eastAsia"/>
                <w:sz w:val="24"/>
                <w:szCs w:val="24"/>
              </w:rPr>
              <w:t>[</w:t>
            </w:r>
            <w:r w:rsidR="00D74F2D">
              <w:rPr>
                <w:rFonts w:asciiTheme="minorEastAsia" w:hAnsiTheme="minorEastAsia" w:cstheme="minorEastAsia"/>
                <w:sz w:val="24"/>
                <w:szCs w:val="24"/>
              </w:rPr>
              <w:t>75</w:t>
            </w:r>
            <w:r w:rsidR="00D74F2D">
              <w:rPr>
                <w:rFonts w:asciiTheme="minorEastAsia" w:hAnsiTheme="minorEastAsia" w:cstheme="minorEastAsia" w:hint="eastAsia"/>
                <w:sz w:val="24"/>
                <w:szCs w:val="24"/>
              </w:rPr>
              <w:t>]</w:t>
            </w:r>
            <w:r w:rsidR="00D74F2D">
              <w:rPr>
                <w:rFonts w:ascii="Times New Roman" w:hAnsi="Times New Roman" w:cs="Times New Roman"/>
                <w:sz w:val="24"/>
                <w:szCs w:val="24"/>
              </w:rPr>
              <w:t>.</w:t>
            </w:r>
          </w:p>
        </w:tc>
        <w:tc>
          <w:tcPr>
            <w:tcW w:w="674" w:type="dxa"/>
          </w:tcPr>
          <w:p w:rsidR="00425E85" w:rsidRDefault="00425E85" w:rsidP="00817566">
            <w:pPr>
              <w:tabs>
                <w:tab w:val="left" w:pos="2004"/>
              </w:tabs>
              <w:spacing w:line="360" w:lineRule="auto"/>
              <w:jc w:val="both"/>
              <w:rPr>
                <w:rFonts w:ascii="Times New Roman" w:hAnsi="Times New Roman" w:cs="Times New Roman"/>
                <w:sz w:val="24"/>
                <w:szCs w:val="24"/>
              </w:rPr>
            </w:pPr>
          </w:p>
          <w:p w:rsidR="00425E85" w:rsidRDefault="00425E85" w:rsidP="00817566">
            <w:pPr>
              <w:tabs>
                <w:tab w:val="left" w:pos="2004"/>
              </w:tabs>
              <w:spacing w:line="360" w:lineRule="auto"/>
              <w:jc w:val="both"/>
              <w:rPr>
                <w:rFonts w:ascii="Times New Roman" w:hAnsi="Times New Roman" w:cs="Times New Roman"/>
                <w:sz w:val="24"/>
                <w:szCs w:val="24"/>
              </w:rPr>
            </w:pPr>
          </w:p>
          <w:p w:rsidR="00425E85" w:rsidRDefault="00425E85" w:rsidP="00817566">
            <w:pPr>
              <w:tabs>
                <w:tab w:val="left" w:pos="2004"/>
              </w:tabs>
              <w:spacing w:line="360" w:lineRule="auto"/>
              <w:jc w:val="both"/>
              <w:rPr>
                <w:rFonts w:ascii="Times New Roman" w:hAnsi="Times New Roman" w:cs="Times New Roman"/>
                <w:sz w:val="24"/>
                <w:szCs w:val="24"/>
              </w:rPr>
            </w:pPr>
          </w:p>
          <w:p w:rsidR="00425E85" w:rsidRDefault="002D3EC3" w:rsidP="00817566">
            <w:p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D</w:t>
            </w:r>
          </w:p>
        </w:tc>
      </w:tr>
    </w:tbl>
    <w:p w:rsidR="003D6E67" w:rsidRDefault="003D6E67" w:rsidP="00817566">
      <w:pPr>
        <w:tabs>
          <w:tab w:val="left" w:pos="2004"/>
        </w:tabs>
        <w:spacing w:line="360" w:lineRule="auto"/>
        <w:ind w:firstLine="709"/>
        <w:jc w:val="both"/>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01"/>
        <w:gridCol w:w="8470"/>
      </w:tblGrid>
      <w:tr w:rsidR="00C5752C" w:rsidTr="005D510E">
        <w:tc>
          <w:tcPr>
            <w:tcW w:w="1101" w:type="dxa"/>
          </w:tcPr>
          <w:p w:rsidR="00C5752C" w:rsidRDefault="00C5752C" w:rsidP="00493952">
            <w:pPr>
              <w:tabs>
                <w:tab w:val="left" w:pos="2004"/>
              </w:tabs>
              <w:spacing w:line="360" w:lineRule="auto"/>
              <w:jc w:val="both"/>
              <w:rPr>
                <w:rFonts w:ascii="Times New Roman" w:hAnsi="Times New Roman" w:cs="Times New Roman"/>
                <w:sz w:val="24"/>
                <w:szCs w:val="24"/>
              </w:rPr>
            </w:pPr>
          </w:p>
          <w:p w:rsidR="00493952" w:rsidRDefault="00493952" w:rsidP="00493952">
            <w:pPr>
              <w:tabs>
                <w:tab w:val="left" w:pos="2004"/>
              </w:tabs>
              <w:spacing w:line="360" w:lineRule="auto"/>
              <w:jc w:val="both"/>
              <w:rPr>
                <w:rFonts w:ascii="Times New Roman" w:hAnsi="Times New Roman" w:cs="Times New Roman"/>
                <w:sz w:val="24"/>
                <w:szCs w:val="24"/>
              </w:rPr>
            </w:pPr>
          </w:p>
          <w:p w:rsidR="00493952" w:rsidRDefault="00493952" w:rsidP="00493952">
            <w:pPr>
              <w:tabs>
                <w:tab w:val="left" w:pos="2004"/>
              </w:tabs>
              <w:spacing w:line="360" w:lineRule="auto"/>
              <w:jc w:val="both"/>
              <w:rPr>
                <w:rFonts w:ascii="Times New Roman" w:hAnsi="Times New Roman" w:cs="Times New Roman"/>
                <w:sz w:val="24"/>
                <w:szCs w:val="24"/>
              </w:rPr>
            </w:pPr>
          </w:p>
          <w:p w:rsidR="00493952" w:rsidRDefault="00493952" w:rsidP="00493952">
            <w:pPr>
              <w:tabs>
                <w:tab w:val="left" w:pos="2004"/>
              </w:tabs>
              <w:spacing w:line="360" w:lineRule="auto"/>
              <w:jc w:val="both"/>
              <w:rPr>
                <w:rFonts w:ascii="Times New Roman" w:hAnsi="Times New Roman" w:cs="Times New Roman"/>
                <w:sz w:val="24"/>
                <w:szCs w:val="24"/>
              </w:rPr>
            </w:pPr>
          </w:p>
          <w:p w:rsidR="00493952" w:rsidRDefault="00493952" w:rsidP="00493952">
            <w:pPr>
              <w:tabs>
                <w:tab w:val="left" w:pos="2004"/>
              </w:tabs>
              <w:spacing w:line="360" w:lineRule="auto"/>
              <w:jc w:val="both"/>
              <w:rPr>
                <w:rFonts w:ascii="Times New Roman" w:hAnsi="Times New Roman" w:cs="Times New Roman"/>
                <w:sz w:val="24"/>
                <w:szCs w:val="24"/>
              </w:rPr>
            </w:pPr>
          </w:p>
          <w:p w:rsidR="00493952" w:rsidRDefault="00493952" w:rsidP="00493952">
            <w:pPr>
              <w:tabs>
                <w:tab w:val="left" w:pos="2004"/>
              </w:tabs>
              <w:spacing w:line="360" w:lineRule="auto"/>
              <w:jc w:val="both"/>
              <w:rPr>
                <w:rFonts w:ascii="Times New Roman" w:hAnsi="Times New Roman" w:cs="Times New Roman"/>
                <w:sz w:val="24"/>
                <w:szCs w:val="24"/>
              </w:rPr>
            </w:pPr>
          </w:p>
          <w:p w:rsidR="00493952" w:rsidRDefault="00493952" w:rsidP="00493952">
            <w:pPr>
              <w:tabs>
                <w:tab w:val="left" w:pos="2004"/>
              </w:tabs>
              <w:spacing w:line="360" w:lineRule="auto"/>
              <w:jc w:val="both"/>
              <w:rPr>
                <w:rFonts w:ascii="Times New Roman" w:hAnsi="Times New Roman" w:cs="Times New Roman"/>
                <w:sz w:val="24"/>
                <w:szCs w:val="24"/>
              </w:rPr>
            </w:pPr>
          </w:p>
          <w:p w:rsidR="00493952" w:rsidRDefault="00493952" w:rsidP="00493952">
            <w:pPr>
              <w:tabs>
                <w:tab w:val="left" w:pos="2004"/>
              </w:tabs>
              <w:spacing w:line="360" w:lineRule="auto"/>
              <w:jc w:val="both"/>
              <w:rPr>
                <w:rFonts w:ascii="Times New Roman" w:hAnsi="Times New Roman" w:cs="Times New Roman"/>
                <w:sz w:val="24"/>
                <w:szCs w:val="24"/>
              </w:rPr>
            </w:pPr>
          </w:p>
          <w:p w:rsidR="00493952" w:rsidRPr="00493952" w:rsidRDefault="00493952" w:rsidP="008B2DAE">
            <w:pPr>
              <w:pStyle w:val="a4"/>
              <w:numPr>
                <w:ilvl w:val="0"/>
                <w:numId w:val="11"/>
              </w:numPr>
              <w:tabs>
                <w:tab w:val="left" w:pos="2004"/>
              </w:tabs>
              <w:spacing w:line="360" w:lineRule="auto"/>
              <w:jc w:val="both"/>
              <w:rPr>
                <w:rFonts w:ascii="Times New Roman" w:hAnsi="Times New Roman" w:cs="Times New Roman"/>
                <w:sz w:val="24"/>
                <w:szCs w:val="24"/>
              </w:rPr>
            </w:pPr>
          </w:p>
        </w:tc>
        <w:tc>
          <w:tcPr>
            <w:tcW w:w="8470" w:type="dxa"/>
          </w:tcPr>
          <w:p w:rsidR="00493952" w:rsidRPr="00C402A5" w:rsidRDefault="00493952" w:rsidP="00C5752C">
            <w:pPr>
              <w:tabs>
                <w:tab w:val="left" w:pos="2004"/>
              </w:tabs>
              <w:spacing w:line="360" w:lineRule="auto"/>
              <w:ind w:firstLine="709"/>
              <w:jc w:val="both"/>
              <w:rPr>
                <w:rFonts w:ascii="Times New Roman" w:hAnsi="Times New Roman" w:cs="Times New Roman"/>
                <w:i/>
                <w:sz w:val="24"/>
                <w:szCs w:val="24"/>
              </w:rPr>
            </w:pPr>
            <w:r w:rsidRPr="00C402A5">
              <w:rPr>
                <w:rFonts w:ascii="Times New Roman" w:hAnsi="Times New Roman" w:cs="Times New Roman"/>
                <w:i/>
                <w:sz w:val="24"/>
                <w:szCs w:val="24"/>
              </w:rPr>
              <w:t>Пациенты</w:t>
            </w:r>
            <w:r w:rsidR="00C5752C" w:rsidRPr="00C402A5">
              <w:rPr>
                <w:rFonts w:ascii="Times New Roman" w:hAnsi="Times New Roman" w:cs="Times New Roman"/>
                <w:i/>
                <w:sz w:val="24"/>
                <w:szCs w:val="24"/>
              </w:rPr>
              <w:t xml:space="preserve"> с прогрессирующей сердечной недостаточностью с постоянны</w:t>
            </w:r>
            <w:r w:rsidRPr="00C402A5">
              <w:rPr>
                <w:rFonts w:ascii="Times New Roman" w:hAnsi="Times New Roman" w:cs="Times New Roman"/>
                <w:i/>
                <w:sz w:val="24"/>
                <w:szCs w:val="24"/>
              </w:rPr>
              <w:t>ми симптомами, несмотря на отсутствие</w:t>
            </w:r>
            <w:r w:rsidR="00C5752C" w:rsidRPr="00C402A5">
              <w:rPr>
                <w:rFonts w:ascii="Times New Roman" w:hAnsi="Times New Roman" w:cs="Times New Roman"/>
                <w:i/>
                <w:sz w:val="24"/>
                <w:szCs w:val="24"/>
              </w:rPr>
              <w:t xml:space="preserve"> доступа </w:t>
            </w:r>
            <w:r w:rsidR="00B448F1" w:rsidRPr="00C402A5">
              <w:rPr>
                <w:rFonts w:ascii="Times New Roman" w:hAnsi="Times New Roman" w:cs="Times New Roman"/>
                <w:i/>
                <w:sz w:val="24"/>
                <w:szCs w:val="24"/>
              </w:rPr>
              <w:t>к совместному кардиологическому</w:t>
            </w:r>
            <w:r w:rsidR="00C5752C" w:rsidRPr="00C402A5">
              <w:rPr>
                <w:rFonts w:ascii="Times New Roman" w:hAnsi="Times New Roman" w:cs="Times New Roman"/>
                <w:i/>
                <w:sz w:val="24"/>
                <w:szCs w:val="24"/>
              </w:rPr>
              <w:t xml:space="preserve"> ле</w:t>
            </w:r>
            <w:r w:rsidR="00527598" w:rsidRPr="00C402A5">
              <w:rPr>
                <w:rFonts w:ascii="Times New Roman" w:hAnsi="Times New Roman" w:cs="Times New Roman"/>
                <w:i/>
                <w:sz w:val="24"/>
                <w:szCs w:val="24"/>
              </w:rPr>
              <w:t xml:space="preserve">чению и паллиативному подходу, </w:t>
            </w:r>
            <w:r w:rsidR="00C5752C" w:rsidRPr="00C402A5">
              <w:rPr>
                <w:rFonts w:ascii="Times New Roman" w:hAnsi="Times New Roman" w:cs="Times New Roman"/>
                <w:i/>
                <w:sz w:val="24"/>
                <w:szCs w:val="24"/>
              </w:rPr>
              <w:t>до</w:t>
            </w:r>
            <w:r w:rsidRPr="00C402A5">
              <w:rPr>
                <w:rFonts w:ascii="Times New Roman" w:hAnsi="Times New Roman" w:cs="Times New Roman"/>
                <w:i/>
                <w:sz w:val="24"/>
                <w:szCs w:val="24"/>
              </w:rPr>
              <w:t>лжны чувствовать о</w:t>
            </w:r>
            <w:r w:rsidR="00C5752C" w:rsidRPr="00C402A5">
              <w:rPr>
                <w:rFonts w:ascii="Times New Roman" w:hAnsi="Times New Roman" w:cs="Times New Roman"/>
                <w:i/>
                <w:sz w:val="24"/>
                <w:szCs w:val="24"/>
              </w:rPr>
              <w:t xml:space="preserve"> себе заботу. Это включает:</w:t>
            </w:r>
          </w:p>
          <w:p w:rsidR="00493952" w:rsidRPr="00C402A5" w:rsidRDefault="00331656" w:rsidP="00493952">
            <w:pPr>
              <w:spacing w:line="360" w:lineRule="auto"/>
              <w:jc w:val="both"/>
              <w:rPr>
                <w:rFonts w:ascii="Times New Roman" w:hAnsi="Times New Roman" w:cs="Times New Roman"/>
                <w:i/>
                <w:sz w:val="24"/>
                <w:szCs w:val="24"/>
              </w:rPr>
            </w:pPr>
            <w:r>
              <w:rPr>
                <w:rFonts w:ascii="Times New Roman" w:hAnsi="Times New Roman" w:cs="Times New Roman"/>
                <w:i/>
                <w:sz w:val="24"/>
                <w:szCs w:val="24"/>
              </w:rPr>
              <w:t>-</w:t>
            </w:r>
            <w:r w:rsidR="00493952" w:rsidRPr="00C402A5">
              <w:rPr>
                <w:rFonts w:ascii="Times New Roman" w:hAnsi="Times New Roman" w:cs="Times New Roman"/>
                <w:i/>
                <w:sz w:val="24"/>
                <w:szCs w:val="24"/>
              </w:rPr>
              <w:t>Активное лечение ХСН с учетом имеющихся симптомов</w:t>
            </w:r>
          </w:p>
          <w:p w:rsidR="00493952" w:rsidRPr="00C402A5" w:rsidRDefault="00493952" w:rsidP="00493952">
            <w:pPr>
              <w:spacing w:line="360" w:lineRule="auto"/>
              <w:jc w:val="both"/>
              <w:rPr>
                <w:rFonts w:ascii="Times New Roman" w:hAnsi="Times New Roman" w:cs="Times New Roman"/>
                <w:i/>
                <w:sz w:val="24"/>
                <w:szCs w:val="24"/>
              </w:rPr>
            </w:pPr>
            <w:r w:rsidRPr="00C402A5">
              <w:rPr>
                <w:rFonts w:ascii="Times New Roman" w:hAnsi="Times New Roman" w:cs="Times New Roman"/>
                <w:i/>
                <w:sz w:val="24"/>
                <w:szCs w:val="24"/>
              </w:rPr>
              <w:t>-Рациональная лекарственная терапия</w:t>
            </w:r>
          </w:p>
          <w:p w:rsidR="00493952" w:rsidRPr="00C402A5" w:rsidRDefault="00493952" w:rsidP="00493952">
            <w:pPr>
              <w:spacing w:line="360" w:lineRule="auto"/>
              <w:jc w:val="both"/>
              <w:rPr>
                <w:rFonts w:ascii="Times New Roman" w:hAnsi="Times New Roman" w:cs="Times New Roman"/>
                <w:i/>
                <w:sz w:val="24"/>
                <w:szCs w:val="24"/>
              </w:rPr>
            </w:pPr>
            <w:r w:rsidRPr="00C402A5">
              <w:rPr>
                <w:rFonts w:ascii="Times New Roman" w:hAnsi="Times New Roman" w:cs="Times New Roman"/>
                <w:i/>
                <w:sz w:val="24"/>
                <w:szCs w:val="24"/>
              </w:rPr>
              <w:t>-Предварительное планирование ухода</w:t>
            </w:r>
          </w:p>
          <w:p w:rsidR="00493952" w:rsidRPr="00C402A5" w:rsidRDefault="00493952" w:rsidP="00493952">
            <w:pPr>
              <w:spacing w:line="360" w:lineRule="auto"/>
              <w:jc w:val="both"/>
              <w:rPr>
                <w:rFonts w:ascii="Times New Roman" w:hAnsi="Times New Roman" w:cs="Times New Roman"/>
                <w:i/>
                <w:sz w:val="24"/>
                <w:szCs w:val="24"/>
              </w:rPr>
            </w:pPr>
            <w:r w:rsidRPr="00C402A5">
              <w:rPr>
                <w:rFonts w:ascii="Times New Roman" w:hAnsi="Times New Roman" w:cs="Times New Roman"/>
                <w:i/>
                <w:sz w:val="24"/>
                <w:szCs w:val="24"/>
              </w:rPr>
              <w:t>-Координация деятельности по уходу за пациентом</w:t>
            </w:r>
          </w:p>
          <w:p w:rsidR="00493952" w:rsidRPr="00C402A5" w:rsidRDefault="001D253C" w:rsidP="00493952">
            <w:pPr>
              <w:spacing w:line="360" w:lineRule="auto"/>
              <w:jc w:val="both"/>
              <w:rPr>
                <w:rFonts w:ascii="Times New Roman" w:hAnsi="Times New Roman" w:cs="Times New Roman"/>
                <w:i/>
                <w:sz w:val="24"/>
                <w:szCs w:val="24"/>
              </w:rPr>
            </w:pPr>
            <w:r w:rsidRPr="00C402A5">
              <w:rPr>
                <w:rFonts w:ascii="Times New Roman" w:hAnsi="Times New Roman" w:cs="Times New Roman"/>
                <w:i/>
                <w:sz w:val="24"/>
                <w:szCs w:val="24"/>
              </w:rPr>
              <w:t>-Создание мультидисциплинарных групп</w:t>
            </w:r>
          </w:p>
          <w:p w:rsidR="00493952" w:rsidRPr="00C402A5" w:rsidRDefault="00493952" w:rsidP="00493952">
            <w:pPr>
              <w:spacing w:line="360" w:lineRule="auto"/>
              <w:jc w:val="both"/>
              <w:rPr>
                <w:rFonts w:ascii="Times New Roman" w:hAnsi="Times New Roman" w:cs="Times New Roman"/>
                <w:i/>
                <w:sz w:val="24"/>
                <w:szCs w:val="24"/>
              </w:rPr>
            </w:pPr>
            <w:r w:rsidRPr="00C402A5">
              <w:rPr>
                <w:rFonts w:ascii="Times New Roman" w:hAnsi="Times New Roman" w:cs="Times New Roman"/>
                <w:i/>
                <w:sz w:val="24"/>
                <w:szCs w:val="24"/>
              </w:rPr>
              <w:t>-Спокойный уход из жизни</w:t>
            </w:r>
          </w:p>
          <w:p w:rsidR="00493952" w:rsidRPr="00C402A5" w:rsidRDefault="00493952" w:rsidP="00493952">
            <w:pPr>
              <w:spacing w:line="360" w:lineRule="auto"/>
              <w:jc w:val="both"/>
              <w:rPr>
                <w:rFonts w:ascii="Times New Roman" w:hAnsi="Times New Roman" w:cs="Times New Roman"/>
                <w:i/>
                <w:sz w:val="24"/>
                <w:szCs w:val="24"/>
              </w:rPr>
            </w:pPr>
            <w:r w:rsidRPr="00C402A5">
              <w:rPr>
                <w:rFonts w:ascii="Times New Roman" w:hAnsi="Times New Roman" w:cs="Times New Roman"/>
                <w:i/>
                <w:sz w:val="24"/>
                <w:szCs w:val="24"/>
              </w:rPr>
              <w:t>- Преемственность (взаимосвязь) между ПМСП и стационаром</w:t>
            </w:r>
          </w:p>
          <w:p w:rsidR="00C5752C" w:rsidRDefault="00493952" w:rsidP="00493952">
            <w:pPr>
              <w:tabs>
                <w:tab w:val="left" w:pos="2004"/>
              </w:tabs>
              <w:spacing w:line="360" w:lineRule="auto"/>
              <w:ind w:firstLine="709"/>
              <w:jc w:val="both"/>
              <w:rPr>
                <w:rFonts w:ascii="Times New Roman" w:hAnsi="Times New Roman" w:cs="Times New Roman"/>
                <w:sz w:val="24"/>
                <w:szCs w:val="24"/>
              </w:rPr>
            </w:pPr>
            <w:r w:rsidRPr="00C402A5">
              <w:rPr>
                <w:rFonts w:ascii="Times New Roman" w:hAnsi="Times New Roman" w:cs="Times New Roman"/>
                <w:i/>
                <w:sz w:val="24"/>
                <w:szCs w:val="24"/>
              </w:rPr>
              <w:t>Этот принцип (подход) к уходу должен применяться всеми медицинскими работниками, связанными с лечением пациентов прогрессирующим течением ХСН,  при необходимости, с привлечением специалистов.</w:t>
            </w:r>
          </w:p>
        </w:tc>
      </w:tr>
    </w:tbl>
    <w:p w:rsidR="00C5752C" w:rsidRDefault="00C5752C" w:rsidP="00817566">
      <w:pPr>
        <w:tabs>
          <w:tab w:val="left" w:pos="2004"/>
        </w:tabs>
        <w:spacing w:line="360" w:lineRule="auto"/>
        <w:ind w:firstLine="709"/>
        <w:jc w:val="both"/>
        <w:rPr>
          <w:rFonts w:ascii="Times New Roman" w:hAnsi="Times New Roman" w:cs="Times New Roman"/>
          <w:sz w:val="24"/>
          <w:szCs w:val="24"/>
        </w:rPr>
      </w:pPr>
    </w:p>
    <w:p w:rsidR="003D6E67" w:rsidRPr="00CB3497" w:rsidRDefault="00F2664B" w:rsidP="003D6E67">
      <w:pPr>
        <w:tabs>
          <w:tab w:val="left" w:pos="2004"/>
        </w:tabs>
        <w:jc w:val="both"/>
        <w:rPr>
          <w:rFonts w:ascii="Times New Roman" w:hAnsi="Times New Roman" w:cs="Times New Roman"/>
          <w:sz w:val="24"/>
          <w:szCs w:val="24"/>
        </w:rPr>
      </w:pPr>
      <w:r w:rsidRPr="00CB3497">
        <w:rPr>
          <w:rFonts w:ascii="Times New Roman" w:hAnsi="Times New Roman" w:cs="Times New Roman"/>
          <w:sz w:val="24"/>
          <w:szCs w:val="24"/>
        </w:rPr>
        <w:t>5</w:t>
      </w:r>
      <w:r w:rsidR="003D6E67" w:rsidRPr="00CB3497">
        <w:rPr>
          <w:rFonts w:ascii="Times New Roman" w:hAnsi="Times New Roman" w:cs="Times New Roman"/>
          <w:sz w:val="24"/>
          <w:szCs w:val="24"/>
        </w:rPr>
        <w:t>.</w:t>
      </w:r>
      <w:r w:rsidRPr="00CB3497">
        <w:rPr>
          <w:rFonts w:ascii="Times New Roman" w:hAnsi="Times New Roman" w:cs="Times New Roman"/>
          <w:sz w:val="24"/>
          <w:szCs w:val="24"/>
        </w:rPr>
        <w:t>4.</w:t>
      </w:r>
      <w:r w:rsidR="003D6E67" w:rsidRPr="00CB3497">
        <w:rPr>
          <w:rFonts w:ascii="Times New Roman" w:hAnsi="Times New Roman" w:cs="Times New Roman"/>
          <w:sz w:val="24"/>
          <w:szCs w:val="24"/>
        </w:rPr>
        <w:t xml:space="preserve">1 </w:t>
      </w:r>
      <w:r w:rsidR="00487C0A" w:rsidRPr="00CB3497">
        <w:rPr>
          <w:rFonts w:ascii="Times New Roman" w:hAnsi="Times New Roman" w:cs="Times New Roman"/>
          <w:sz w:val="24"/>
          <w:szCs w:val="24"/>
        </w:rPr>
        <w:t>Прогноз и выявление пациентов с потребностями в паллиативной помощи</w:t>
      </w:r>
    </w:p>
    <w:p w:rsidR="005D510E" w:rsidRDefault="003D6E67" w:rsidP="00817566">
      <w:pPr>
        <w:tabs>
          <w:tab w:val="left" w:pos="2004"/>
        </w:tabs>
        <w:spacing w:line="360" w:lineRule="auto"/>
        <w:ind w:firstLine="709"/>
        <w:jc w:val="both"/>
        <w:rPr>
          <w:rFonts w:ascii="Times New Roman" w:hAnsi="Times New Roman" w:cs="Times New Roman"/>
          <w:sz w:val="24"/>
          <w:szCs w:val="24"/>
        </w:rPr>
      </w:pPr>
      <w:r w:rsidRPr="003508DA">
        <w:rPr>
          <w:rFonts w:ascii="Times New Roman" w:hAnsi="Times New Roman" w:cs="Times New Roman"/>
          <w:sz w:val="24"/>
          <w:szCs w:val="24"/>
        </w:rPr>
        <w:t xml:space="preserve">Из-за сложности ХСН с </w:t>
      </w:r>
      <w:r w:rsidR="00FD3A5E">
        <w:rPr>
          <w:rFonts w:ascii="Times New Roman" w:hAnsi="Times New Roman" w:cs="Times New Roman"/>
          <w:sz w:val="24"/>
          <w:szCs w:val="24"/>
        </w:rPr>
        <w:t xml:space="preserve">его </w:t>
      </w:r>
      <w:r w:rsidRPr="003508DA">
        <w:rPr>
          <w:rFonts w:ascii="Times New Roman" w:hAnsi="Times New Roman" w:cs="Times New Roman"/>
          <w:sz w:val="24"/>
          <w:szCs w:val="24"/>
        </w:rPr>
        <w:t>неопределенной траекторией, прогнозирование непросто. Од</w:t>
      </w:r>
      <w:r w:rsidR="00FD3A5E">
        <w:rPr>
          <w:rFonts w:ascii="Times New Roman" w:hAnsi="Times New Roman" w:cs="Times New Roman"/>
          <w:sz w:val="24"/>
          <w:szCs w:val="24"/>
        </w:rPr>
        <w:t xml:space="preserve">ним из основных препятствий на пути </w:t>
      </w:r>
      <w:r w:rsidRPr="003508DA">
        <w:rPr>
          <w:rFonts w:ascii="Times New Roman" w:hAnsi="Times New Roman" w:cs="Times New Roman"/>
          <w:sz w:val="24"/>
          <w:szCs w:val="24"/>
        </w:rPr>
        <w:t xml:space="preserve">оказания паллиативной помощи </w:t>
      </w:r>
      <w:r w:rsidRPr="003508DA">
        <w:rPr>
          <w:rFonts w:ascii="Times New Roman" w:hAnsi="Times New Roman" w:cs="Times New Roman"/>
          <w:sz w:val="24"/>
          <w:szCs w:val="24"/>
        </w:rPr>
        <w:lastRenderedPageBreak/>
        <w:t>пацие</w:t>
      </w:r>
      <w:r w:rsidR="00FD3A5E">
        <w:rPr>
          <w:rFonts w:ascii="Times New Roman" w:hAnsi="Times New Roman" w:cs="Times New Roman"/>
          <w:sz w:val="24"/>
          <w:szCs w:val="24"/>
        </w:rPr>
        <w:t>нтам с прогрессирующей сердечной недостаточностью</w:t>
      </w:r>
      <w:r w:rsidRPr="003508DA">
        <w:rPr>
          <w:rFonts w:ascii="Times New Roman" w:hAnsi="Times New Roman" w:cs="Times New Roman"/>
          <w:sz w:val="24"/>
          <w:szCs w:val="24"/>
        </w:rPr>
        <w:t xml:space="preserve"> является ожидание того, что </w:t>
      </w:r>
      <w:r w:rsidR="00FD3A5E" w:rsidRPr="003508DA">
        <w:rPr>
          <w:rFonts w:ascii="Times New Roman" w:hAnsi="Times New Roman" w:cs="Times New Roman"/>
          <w:sz w:val="24"/>
          <w:szCs w:val="24"/>
        </w:rPr>
        <w:t>паллиативный уход</w:t>
      </w:r>
      <w:r w:rsidR="001D253C">
        <w:rPr>
          <w:rFonts w:ascii="Times New Roman" w:hAnsi="Times New Roman" w:cs="Times New Roman"/>
          <w:sz w:val="24"/>
          <w:szCs w:val="24"/>
        </w:rPr>
        <w:t xml:space="preserve"> </w:t>
      </w:r>
      <w:r w:rsidR="00FD3A5E">
        <w:rPr>
          <w:rFonts w:ascii="Times New Roman" w:hAnsi="Times New Roman" w:cs="Times New Roman"/>
          <w:sz w:val="24"/>
          <w:szCs w:val="24"/>
        </w:rPr>
        <w:t>будет уместен только тогда, когда станет</w:t>
      </w:r>
      <w:r w:rsidRPr="003508DA">
        <w:rPr>
          <w:rFonts w:ascii="Times New Roman" w:hAnsi="Times New Roman" w:cs="Times New Roman"/>
          <w:sz w:val="24"/>
          <w:szCs w:val="24"/>
        </w:rPr>
        <w:t xml:space="preserve"> известно, что пациент при смерти. Учитывая трудности </w:t>
      </w:r>
      <w:r w:rsidR="00FD3A5E" w:rsidRPr="003508DA">
        <w:rPr>
          <w:rFonts w:ascii="Times New Roman" w:hAnsi="Times New Roman" w:cs="Times New Roman"/>
          <w:sz w:val="24"/>
          <w:szCs w:val="24"/>
        </w:rPr>
        <w:t>прогноза</w:t>
      </w:r>
      <w:r w:rsidR="00FD3A5E">
        <w:rPr>
          <w:rFonts w:ascii="Times New Roman" w:hAnsi="Times New Roman" w:cs="Times New Roman"/>
          <w:sz w:val="24"/>
          <w:szCs w:val="24"/>
        </w:rPr>
        <w:t>,</w:t>
      </w:r>
      <w:r w:rsidR="00FD3A5E" w:rsidRPr="003508DA">
        <w:rPr>
          <w:rFonts w:ascii="Times New Roman" w:hAnsi="Times New Roman" w:cs="Times New Roman"/>
          <w:sz w:val="24"/>
          <w:szCs w:val="24"/>
        </w:rPr>
        <w:t xml:space="preserve"> это</w:t>
      </w:r>
      <w:r w:rsidRPr="003508DA">
        <w:rPr>
          <w:rFonts w:ascii="Times New Roman" w:hAnsi="Times New Roman" w:cs="Times New Roman"/>
          <w:sz w:val="24"/>
          <w:szCs w:val="24"/>
        </w:rPr>
        <w:t xml:space="preserve"> может привести к тому, что пациенты и их опекуны упускают во</w:t>
      </w:r>
      <w:r w:rsidR="006269FC">
        <w:rPr>
          <w:rFonts w:ascii="Times New Roman" w:hAnsi="Times New Roman" w:cs="Times New Roman"/>
          <w:sz w:val="24"/>
          <w:szCs w:val="24"/>
        </w:rPr>
        <w:t>зможность совместной</w:t>
      </w:r>
      <w:r w:rsidR="00FD3A5E">
        <w:rPr>
          <w:rFonts w:ascii="Times New Roman" w:hAnsi="Times New Roman" w:cs="Times New Roman"/>
          <w:sz w:val="24"/>
          <w:szCs w:val="24"/>
        </w:rPr>
        <w:t xml:space="preserve"> кардиологической и паллиативной помощи по</w:t>
      </w:r>
      <w:r w:rsidRPr="003508DA">
        <w:rPr>
          <w:rFonts w:ascii="Times New Roman" w:hAnsi="Times New Roman" w:cs="Times New Roman"/>
          <w:sz w:val="24"/>
          <w:szCs w:val="24"/>
        </w:rPr>
        <w:t xml:space="preserve"> уходу за пациентом. </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9"/>
        <w:gridCol w:w="8612"/>
      </w:tblGrid>
      <w:tr w:rsidR="005D510E" w:rsidTr="005D510E">
        <w:tc>
          <w:tcPr>
            <w:tcW w:w="959" w:type="dxa"/>
          </w:tcPr>
          <w:p w:rsidR="005D510E" w:rsidRPr="005D510E" w:rsidRDefault="005D510E" w:rsidP="008B2DAE">
            <w:pPr>
              <w:pStyle w:val="a4"/>
              <w:numPr>
                <w:ilvl w:val="0"/>
                <w:numId w:val="11"/>
              </w:numPr>
              <w:tabs>
                <w:tab w:val="left" w:pos="2004"/>
              </w:tabs>
              <w:spacing w:line="360" w:lineRule="auto"/>
              <w:jc w:val="both"/>
              <w:rPr>
                <w:rFonts w:ascii="Times New Roman" w:hAnsi="Times New Roman" w:cs="Times New Roman"/>
                <w:sz w:val="24"/>
                <w:szCs w:val="24"/>
              </w:rPr>
            </w:pPr>
          </w:p>
        </w:tc>
        <w:tc>
          <w:tcPr>
            <w:tcW w:w="8612" w:type="dxa"/>
          </w:tcPr>
          <w:p w:rsidR="005D510E" w:rsidRPr="00C402A5" w:rsidRDefault="005D510E" w:rsidP="00FD3A5E">
            <w:pPr>
              <w:tabs>
                <w:tab w:val="left" w:pos="2004"/>
              </w:tabs>
              <w:spacing w:line="360" w:lineRule="auto"/>
              <w:jc w:val="both"/>
              <w:rPr>
                <w:rFonts w:ascii="Times New Roman" w:hAnsi="Times New Roman" w:cs="Times New Roman"/>
                <w:i/>
                <w:sz w:val="24"/>
                <w:szCs w:val="24"/>
              </w:rPr>
            </w:pPr>
            <w:r w:rsidRPr="00C402A5">
              <w:rPr>
                <w:rFonts w:ascii="Times New Roman" w:hAnsi="Times New Roman" w:cs="Times New Roman"/>
                <w:i/>
                <w:sz w:val="24"/>
                <w:szCs w:val="24"/>
              </w:rPr>
              <w:t>Во</w:t>
            </w:r>
            <w:r w:rsidR="00FD3A5E" w:rsidRPr="00C402A5">
              <w:rPr>
                <w:rFonts w:ascii="Times New Roman" w:hAnsi="Times New Roman" w:cs="Times New Roman"/>
                <w:i/>
                <w:sz w:val="24"/>
                <w:szCs w:val="24"/>
              </w:rPr>
              <w:t>просы внезапной смерти актуальны для всех пациентов</w:t>
            </w:r>
            <w:r w:rsidRPr="00C402A5">
              <w:rPr>
                <w:rFonts w:ascii="Times New Roman" w:hAnsi="Times New Roman" w:cs="Times New Roman"/>
                <w:i/>
                <w:sz w:val="24"/>
                <w:szCs w:val="24"/>
              </w:rPr>
              <w:t xml:space="preserve"> с сердечной недостаточностью.  Возможность обсудить эти проблемы должна быть досту</w:t>
            </w:r>
            <w:r w:rsidR="00FD3A5E" w:rsidRPr="00C402A5">
              <w:rPr>
                <w:rFonts w:ascii="Times New Roman" w:hAnsi="Times New Roman" w:cs="Times New Roman"/>
                <w:i/>
                <w:sz w:val="24"/>
                <w:szCs w:val="24"/>
              </w:rPr>
              <w:t xml:space="preserve">пна пациентам на всех этапах лечения и </w:t>
            </w:r>
            <w:r w:rsidRPr="00C402A5">
              <w:rPr>
                <w:rFonts w:ascii="Times New Roman" w:hAnsi="Times New Roman" w:cs="Times New Roman"/>
                <w:i/>
                <w:sz w:val="24"/>
                <w:szCs w:val="24"/>
              </w:rPr>
              <w:t>ухода</w:t>
            </w:r>
            <w:r w:rsidR="00FD3A5E" w:rsidRPr="00C402A5">
              <w:rPr>
                <w:rFonts w:ascii="Times New Roman" w:hAnsi="Times New Roman" w:cs="Times New Roman"/>
                <w:i/>
                <w:sz w:val="24"/>
                <w:szCs w:val="24"/>
              </w:rPr>
              <w:t xml:space="preserve"> за ними</w:t>
            </w:r>
          </w:p>
        </w:tc>
      </w:tr>
    </w:tbl>
    <w:p w:rsidR="005D510E" w:rsidRDefault="005D510E" w:rsidP="00817566">
      <w:pPr>
        <w:tabs>
          <w:tab w:val="left" w:pos="2004"/>
        </w:tabs>
        <w:spacing w:line="360" w:lineRule="auto"/>
        <w:ind w:firstLine="709"/>
        <w:jc w:val="both"/>
        <w:rPr>
          <w:rFonts w:ascii="Times New Roman" w:hAnsi="Times New Roman" w:cs="Times New Roman"/>
          <w:sz w:val="24"/>
          <w:szCs w:val="24"/>
        </w:rPr>
      </w:pPr>
    </w:p>
    <w:p w:rsidR="005D510E" w:rsidRPr="00F94F8D" w:rsidRDefault="00F94F8D" w:rsidP="00F94F8D">
      <w:pPr>
        <w:tabs>
          <w:tab w:val="left" w:pos="2004"/>
        </w:tabs>
        <w:spacing w:line="360" w:lineRule="auto"/>
        <w:jc w:val="both"/>
        <w:rPr>
          <w:rFonts w:ascii="Times New Roman" w:hAnsi="Times New Roman" w:cs="Times New Roman"/>
          <w:sz w:val="24"/>
          <w:szCs w:val="24"/>
        </w:rPr>
      </w:pPr>
      <w:r w:rsidRPr="00F94F8D">
        <w:rPr>
          <w:rFonts w:ascii="Times New Roman" w:hAnsi="Times New Roman" w:cs="Times New Roman"/>
          <w:sz w:val="24"/>
          <w:szCs w:val="24"/>
        </w:rPr>
        <w:t xml:space="preserve">5.4.2 </w:t>
      </w:r>
      <w:r w:rsidR="005D510E" w:rsidRPr="00F94F8D">
        <w:rPr>
          <w:rFonts w:ascii="Times New Roman" w:hAnsi="Times New Roman" w:cs="Times New Roman"/>
          <w:sz w:val="24"/>
          <w:szCs w:val="24"/>
        </w:rPr>
        <w:t>Качество жизни</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613"/>
        <w:gridCol w:w="958"/>
      </w:tblGrid>
      <w:tr w:rsidR="005D510E" w:rsidTr="005D510E">
        <w:tc>
          <w:tcPr>
            <w:tcW w:w="8613" w:type="dxa"/>
          </w:tcPr>
          <w:p w:rsidR="005D510E" w:rsidRDefault="00D45D44" w:rsidP="00D74F2D">
            <w:pPr>
              <w:tabs>
                <w:tab w:val="left" w:pos="2004"/>
              </w:tabs>
              <w:spacing w:line="360" w:lineRule="auto"/>
              <w:jc w:val="both"/>
              <w:rPr>
                <w:rFonts w:ascii="Times New Roman" w:hAnsi="Times New Roman" w:cs="Times New Roman"/>
                <w:b/>
                <w:sz w:val="24"/>
                <w:szCs w:val="24"/>
              </w:rPr>
            </w:pPr>
            <w:r>
              <w:rPr>
                <w:rFonts w:ascii="Times New Roman" w:hAnsi="Times New Roman" w:cs="Times New Roman"/>
                <w:sz w:val="24"/>
                <w:szCs w:val="24"/>
              </w:rPr>
              <w:t>У пациентов с ХСН</w:t>
            </w:r>
            <w:r w:rsidR="005D510E" w:rsidRPr="005D510E">
              <w:rPr>
                <w:rFonts w:ascii="Times New Roman" w:hAnsi="Times New Roman" w:cs="Times New Roman"/>
                <w:sz w:val="24"/>
                <w:szCs w:val="24"/>
              </w:rPr>
              <w:t xml:space="preserve"> качество жизни снижается по мере ухудшения функционального класса NYHA. Хотя функциональный класс NYHA является</w:t>
            </w:r>
            <w:r w:rsidR="003334DD">
              <w:rPr>
                <w:rFonts w:ascii="Times New Roman" w:hAnsi="Times New Roman" w:cs="Times New Roman"/>
                <w:sz w:val="24"/>
                <w:szCs w:val="24"/>
              </w:rPr>
              <w:t xml:space="preserve"> наиболее доминирующим показателем, позволяющим делать прогноз, основные факторы</w:t>
            </w:r>
            <w:r w:rsidR="005D510E" w:rsidRPr="005D510E">
              <w:rPr>
                <w:rFonts w:ascii="Times New Roman" w:hAnsi="Times New Roman" w:cs="Times New Roman"/>
                <w:sz w:val="24"/>
                <w:szCs w:val="24"/>
              </w:rPr>
              <w:t xml:space="preserve"> снижения качества жизни неизвестны</w:t>
            </w:r>
            <w:r w:rsidR="00D74F2D">
              <w:rPr>
                <w:rFonts w:ascii="Times New Roman" w:hAnsi="Times New Roman" w:cs="Times New Roman"/>
                <w:sz w:val="24"/>
                <w:szCs w:val="24"/>
              </w:rPr>
              <w:t xml:space="preserve"> </w:t>
            </w:r>
            <w:r w:rsidR="00D74F2D">
              <w:rPr>
                <w:rFonts w:asciiTheme="minorEastAsia" w:hAnsiTheme="minorEastAsia" w:cstheme="minorEastAsia" w:hint="eastAsia"/>
                <w:sz w:val="24"/>
                <w:szCs w:val="24"/>
              </w:rPr>
              <w:t>[</w:t>
            </w:r>
            <w:r w:rsidR="00D74F2D">
              <w:rPr>
                <w:rFonts w:asciiTheme="minorEastAsia" w:hAnsiTheme="minorEastAsia" w:cstheme="minorEastAsia"/>
                <w:sz w:val="24"/>
                <w:szCs w:val="24"/>
              </w:rPr>
              <w:t>76,77,78</w:t>
            </w:r>
            <w:r w:rsidR="00D74F2D">
              <w:rPr>
                <w:rFonts w:ascii="Times New Roman" w:hAnsi="Times New Roman" w:cs="Times New Roman"/>
                <w:sz w:val="24"/>
                <w:szCs w:val="24"/>
              </w:rPr>
              <w:t>]</w:t>
            </w:r>
            <w:r w:rsidR="00530189">
              <w:rPr>
                <w:rFonts w:ascii="Times New Roman" w:hAnsi="Times New Roman" w:cs="Times New Roman"/>
                <w:sz w:val="24"/>
                <w:szCs w:val="24"/>
              </w:rPr>
              <w:t>. Пациенты могут испытывать</w:t>
            </w:r>
            <w:r w:rsidR="005D510E" w:rsidRPr="005D510E">
              <w:rPr>
                <w:rFonts w:ascii="Times New Roman" w:hAnsi="Times New Roman" w:cs="Times New Roman"/>
                <w:sz w:val="24"/>
                <w:szCs w:val="24"/>
              </w:rPr>
              <w:t xml:space="preserve"> психологический дискомфорт из-за увеличения зависимости, необходимости </w:t>
            </w:r>
            <w:r w:rsidR="00530189">
              <w:rPr>
                <w:rFonts w:ascii="Times New Roman" w:hAnsi="Times New Roman" w:cs="Times New Roman"/>
                <w:sz w:val="24"/>
                <w:szCs w:val="24"/>
              </w:rPr>
              <w:t xml:space="preserve">в </w:t>
            </w:r>
            <w:r w:rsidR="005D510E" w:rsidRPr="005D510E">
              <w:rPr>
                <w:rFonts w:ascii="Times New Roman" w:hAnsi="Times New Roman" w:cs="Times New Roman"/>
                <w:sz w:val="24"/>
                <w:szCs w:val="24"/>
              </w:rPr>
              <w:t xml:space="preserve">помощи </w:t>
            </w:r>
            <w:r w:rsidR="00530189" w:rsidRPr="005D510E">
              <w:rPr>
                <w:rFonts w:ascii="Times New Roman" w:hAnsi="Times New Roman" w:cs="Times New Roman"/>
                <w:sz w:val="24"/>
                <w:szCs w:val="24"/>
              </w:rPr>
              <w:t xml:space="preserve">от других </w:t>
            </w:r>
            <w:r>
              <w:rPr>
                <w:rFonts w:ascii="Times New Roman" w:hAnsi="Times New Roman" w:cs="Times New Roman"/>
                <w:sz w:val="24"/>
                <w:szCs w:val="24"/>
              </w:rPr>
              <w:t xml:space="preserve">лиц </w:t>
            </w:r>
            <w:r w:rsidR="005D510E" w:rsidRPr="005D510E">
              <w:rPr>
                <w:rFonts w:ascii="Times New Roman" w:hAnsi="Times New Roman" w:cs="Times New Roman"/>
                <w:sz w:val="24"/>
                <w:szCs w:val="24"/>
              </w:rPr>
              <w:t>в повседневной жи</w:t>
            </w:r>
            <w:r w:rsidR="00530189">
              <w:rPr>
                <w:rFonts w:ascii="Times New Roman" w:hAnsi="Times New Roman" w:cs="Times New Roman"/>
                <w:sz w:val="24"/>
                <w:szCs w:val="24"/>
              </w:rPr>
              <w:t>зни</w:t>
            </w:r>
            <w:r w:rsidR="005D510E" w:rsidRPr="005D510E">
              <w:rPr>
                <w:rFonts w:ascii="Times New Roman" w:hAnsi="Times New Roman" w:cs="Times New Roman"/>
                <w:sz w:val="24"/>
                <w:szCs w:val="24"/>
              </w:rPr>
              <w:t xml:space="preserve">, </w:t>
            </w:r>
            <w:r w:rsidR="00530189">
              <w:rPr>
                <w:rFonts w:ascii="Times New Roman" w:hAnsi="Times New Roman" w:cs="Times New Roman"/>
                <w:sz w:val="24"/>
                <w:szCs w:val="24"/>
              </w:rPr>
              <w:t>что ведет к  нарушению</w:t>
            </w:r>
            <w:r w:rsidR="005D510E" w:rsidRPr="005D510E">
              <w:rPr>
                <w:rFonts w:ascii="Times New Roman" w:hAnsi="Times New Roman" w:cs="Times New Roman"/>
                <w:sz w:val="24"/>
                <w:szCs w:val="24"/>
              </w:rPr>
              <w:t xml:space="preserve"> социальной жизни, личных целей, доходов, веры и повседневной деятельности</w:t>
            </w:r>
            <w:r w:rsidR="005D510E">
              <w:rPr>
                <w:rFonts w:ascii="Times New Roman" w:hAnsi="Times New Roman" w:cs="Times New Roman"/>
                <w:sz w:val="24"/>
                <w:szCs w:val="24"/>
              </w:rPr>
              <w:t xml:space="preserve"> </w:t>
            </w:r>
            <w:r w:rsidR="00E05CB3">
              <w:rPr>
                <w:rFonts w:ascii="Times New Roman" w:hAnsi="Times New Roman" w:cs="Times New Roman"/>
                <w:sz w:val="24"/>
                <w:szCs w:val="24"/>
              </w:rPr>
              <w:t>[78, 79].</w:t>
            </w:r>
          </w:p>
        </w:tc>
        <w:tc>
          <w:tcPr>
            <w:tcW w:w="958" w:type="dxa"/>
          </w:tcPr>
          <w:p w:rsidR="005D510E" w:rsidRDefault="005D510E" w:rsidP="00817566">
            <w:pPr>
              <w:tabs>
                <w:tab w:val="left" w:pos="2004"/>
              </w:tabs>
              <w:spacing w:line="360" w:lineRule="auto"/>
              <w:jc w:val="both"/>
              <w:rPr>
                <w:rFonts w:ascii="Times New Roman" w:hAnsi="Times New Roman" w:cs="Times New Roman"/>
                <w:sz w:val="24"/>
                <w:szCs w:val="24"/>
              </w:rPr>
            </w:pPr>
          </w:p>
          <w:p w:rsidR="002D3EC3" w:rsidRDefault="002D3EC3" w:rsidP="00817566">
            <w:pPr>
              <w:tabs>
                <w:tab w:val="left" w:pos="2004"/>
              </w:tabs>
              <w:spacing w:line="360" w:lineRule="auto"/>
              <w:jc w:val="both"/>
              <w:rPr>
                <w:rFonts w:ascii="Times New Roman" w:hAnsi="Times New Roman" w:cs="Times New Roman"/>
                <w:sz w:val="24"/>
                <w:szCs w:val="24"/>
              </w:rPr>
            </w:pPr>
          </w:p>
          <w:p w:rsidR="002D3EC3" w:rsidRDefault="002D3EC3" w:rsidP="00817566">
            <w:pPr>
              <w:tabs>
                <w:tab w:val="left" w:pos="2004"/>
              </w:tabs>
              <w:spacing w:line="360" w:lineRule="auto"/>
              <w:jc w:val="both"/>
              <w:rPr>
                <w:rFonts w:ascii="Times New Roman" w:hAnsi="Times New Roman" w:cs="Times New Roman"/>
                <w:sz w:val="24"/>
                <w:szCs w:val="24"/>
              </w:rPr>
            </w:pPr>
          </w:p>
          <w:p w:rsidR="002D3EC3" w:rsidRDefault="002D3EC3" w:rsidP="00817566">
            <w:pPr>
              <w:tabs>
                <w:tab w:val="left" w:pos="2004"/>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C</w:t>
            </w:r>
          </w:p>
          <w:p w:rsidR="002D3EC3" w:rsidRPr="002D3EC3" w:rsidRDefault="002D3EC3" w:rsidP="00817566">
            <w:pPr>
              <w:tabs>
                <w:tab w:val="left" w:pos="2004"/>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w:t>
            </w:r>
          </w:p>
        </w:tc>
      </w:tr>
    </w:tbl>
    <w:p w:rsidR="003D6E67" w:rsidRPr="00F94F8D" w:rsidRDefault="00F94F8D" w:rsidP="003D6E67">
      <w:pPr>
        <w:tabs>
          <w:tab w:val="left" w:pos="2004"/>
        </w:tabs>
        <w:jc w:val="both"/>
        <w:rPr>
          <w:rFonts w:ascii="Times New Roman" w:hAnsi="Times New Roman" w:cs="Times New Roman"/>
          <w:sz w:val="24"/>
          <w:szCs w:val="24"/>
        </w:rPr>
      </w:pPr>
      <w:r w:rsidRPr="00F94F8D">
        <w:rPr>
          <w:rFonts w:ascii="Times New Roman" w:hAnsi="Times New Roman" w:cs="Times New Roman"/>
          <w:sz w:val="24"/>
          <w:szCs w:val="24"/>
        </w:rPr>
        <w:t>5.4.3</w:t>
      </w:r>
      <w:r w:rsidR="00D45D44">
        <w:rPr>
          <w:rFonts w:ascii="Times New Roman" w:hAnsi="Times New Roman" w:cs="Times New Roman"/>
          <w:sz w:val="24"/>
          <w:szCs w:val="24"/>
        </w:rPr>
        <w:t xml:space="preserve"> </w:t>
      </w:r>
      <w:r w:rsidR="00487C0A" w:rsidRPr="00F94F8D">
        <w:rPr>
          <w:rFonts w:ascii="Times New Roman" w:hAnsi="Times New Roman" w:cs="Times New Roman"/>
          <w:sz w:val="24"/>
          <w:szCs w:val="24"/>
        </w:rPr>
        <w:t>Управление симптомами</w:t>
      </w:r>
    </w:p>
    <w:p w:rsidR="003D6E67" w:rsidRPr="003508DA" w:rsidRDefault="00530189" w:rsidP="003508DA">
      <w:pPr>
        <w:tabs>
          <w:tab w:val="left" w:pos="2004"/>
        </w:tabs>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Медицинские </w:t>
      </w:r>
      <w:r w:rsidR="00BD2A9E">
        <w:rPr>
          <w:rFonts w:ascii="Times New Roman" w:hAnsi="Times New Roman" w:cs="Times New Roman"/>
          <w:sz w:val="24"/>
          <w:szCs w:val="24"/>
        </w:rPr>
        <w:t>работники должны тщательно наблюдать за симптомами у пациента</w:t>
      </w:r>
      <w:r w:rsidR="003D6E67" w:rsidRPr="003508DA">
        <w:rPr>
          <w:rFonts w:ascii="Times New Roman" w:hAnsi="Times New Roman" w:cs="Times New Roman"/>
          <w:sz w:val="24"/>
          <w:szCs w:val="24"/>
        </w:rPr>
        <w:t>. Внимание к терапевтическим детал</w:t>
      </w:r>
      <w:r>
        <w:rPr>
          <w:rFonts w:ascii="Times New Roman" w:hAnsi="Times New Roman" w:cs="Times New Roman"/>
          <w:sz w:val="24"/>
          <w:szCs w:val="24"/>
        </w:rPr>
        <w:t xml:space="preserve">ям, </w:t>
      </w:r>
      <w:r w:rsidR="003D6E67" w:rsidRPr="003508DA">
        <w:rPr>
          <w:rFonts w:ascii="Times New Roman" w:hAnsi="Times New Roman" w:cs="Times New Roman"/>
          <w:sz w:val="24"/>
          <w:szCs w:val="24"/>
        </w:rPr>
        <w:t xml:space="preserve">индивидуальный уход, открытое общение и соблюдение пожеланий пациентов относительно </w:t>
      </w:r>
      <w:r w:rsidRPr="003508DA">
        <w:rPr>
          <w:rFonts w:ascii="Times New Roman" w:hAnsi="Times New Roman" w:cs="Times New Roman"/>
          <w:sz w:val="24"/>
          <w:szCs w:val="24"/>
        </w:rPr>
        <w:t>стратегии лечения являются</w:t>
      </w:r>
      <w:r w:rsidR="003D6E67" w:rsidRPr="003508DA">
        <w:rPr>
          <w:rFonts w:ascii="Times New Roman" w:hAnsi="Times New Roman" w:cs="Times New Roman"/>
          <w:sz w:val="24"/>
          <w:szCs w:val="24"/>
        </w:rPr>
        <w:t xml:space="preserve"> необходимыми элементами </w:t>
      </w:r>
      <w:proofErr w:type="spellStart"/>
      <w:r>
        <w:rPr>
          <w:rFonts w:ascii="Times New Roman" w:hAnsi="Times New Roman" w:cs="Times New Roman"/>
          <w:sz w:val="24"/>
          <w:szCs w:val="24"/>
        </w:rPr>
        <w:t>пациент</w:t>
      </w:r>
      <w:r w:rsidR="003D6E67" w:rsidRPr="003508DA">
        <w:rPr>
          <w:rFonts w:ascii="Times New Roman" w:hAnsi="Times New Roman" w:cs="Times New Roman"/>
          <w:sz w:val="24"/>
          <w:szCs w:val="24"/>
        </w:rPr>
        <w:t>ориентированного</w:t>
      </w:r>
      <w:proofErr w:type="spellEnd"/>
      <w:r w:rsidR="003D6E67" w:rsidRPr="003508DA">
        <w:rPr>
          <w:rFonts w:ascii="Times New Roman" w:hAnsi="Times New Roman" w:cs="Times New Roman"/>
          <w:sz w:val="24"/>
          <w:szCs w:val="24"/>
        </w:rPr>
        <w:t xml:space="preserve"> уход</w:t>
      </w:r>
      <w:r>
        <w:rPr>
          <w:rFonts w:ascii="Times New Roman" w:hAnsi="Times New Roman" w:cs="Times New Roman"/>
          <w:sz w:val="24"/>
          <w:szCs w:val="24"/>
        </w:rPr>
        <w:t>а. Мало данных о</w:t>
      </w:r>
      <w:r w:rsidR="003D6E67" w:rsidRPr="003508DA">
        <w:rPr>
          <w:rFonts w:ascii="Times New Roman" w:hAnsi="Times New Roman" w:cs="Times New Roman"/>
          <w:sz w:val="24"/>
          <w:szCs w:val="24"/>
        </w:rPr>
        <w:t xml:space="preserve"> паллиативном лечении симптомов у пациентов с сердечной недостаточностью. Стратегии управления</w:t>
      </w:r>
      <w:r w:rsidR="00BD2A9E">
        <w:rPr>
          <w:rFonts w:ascii="Times New Roman" w:hAnsi="Times New Roman" w:cs="Times New Roman"/>
          <w:sz w:val="24"/>
          <w:szCs w:val="24"/>
        </w:rPr>
        <w:t xml:space="preserve"> могут быть экстраполированы и </w:t>
      </w:r>
      <w:r w:rsidR="003D6E67" w:rsidRPr="003508DA">
        <w:rPr>
          <w:rFonts w:ascii="Times New Roman" w:hAnsi="Times New Roman" w:cs="Times New Roman"/>
          <w:sz w:val="24"/>
          <w:szCs w:val="24"/>
        </w:rPr>
        <w:t xml:space="preserve">адаптированы </w:t>
      </w:r>
      <w:r w:rsidR="00BD2A9E">
        <w:rPr>
          <w:rFonts w:ascii="Times New Roman" w:hAnsi="Times New Roman" w:cs="Times New Roman"/>
          <w:sz w:val="24"/>
          <w:szCs w:val="24"/>
        </w:rPr>
        <w:t xml:space="preserve">на основе стратегий, используемых </w:t>
      </w:r>
      <w:r w:rsidR="003D6E67" w:rsidRPr="003508DA">
        <w:rPr>
          <w:rFonts w:ascii="Times New Roman" w:hAnsi="Times New Roman" w:cs="Times New Roman"/>
          <w:sz w:val="24"/>
          <w:szCs w:val="24"/>
        </w:rPr>
        <w:t>при лечении рака, хот</w:t>
      </w:r>
      <w:r w:rsidR="00BD2A9E">
        <w:rPr>
          <w:rFonts w:ascii="Times New Roman" w:hAnsi="Times New Roman" w:cs="Times New Roman"/>
          <w:sz w:val="24"/>
          <w:szCs w:val="24"/>
        </w:rPr>
        <w:t>я следует избегать использования</w:t>
      </w:r>
      <w:r w:rsidR="003D6E67" w:rsidRPr="003508DA">
        <w:rPr>
          <w:rFonts w:ascii="Times New Roman" w:hAnsi="Times New Roman" w:cs="Times New Roman"/>
          <w:sz w:val="24"/>
          <w:szCs w:val="24"/>
        </w:rPr>
        <w:t xml:space="preserve"> нестероидных противовоспалительных препаратов (НПВП) и трициклических антидепрессантов. </w:t>
      </w:r>
    </w:p>
    <w:p w:rsidR="003D6E67" w:rsidRPr="00F94F8D" w:rsidRDefault="00F94F8D" w:rsidP="003D6E67">
      <w:pPr>
        <w:tabs>
          <w:tab w:val="left" w:pos="2004"/>
        </w:tabs>
        <w:jc w:val="both"/>
        <w:rPr>
          <w:rFonts w:ascii="Times New Roman" w:hAnsi="Times New Roman" w:cs="Times New Roman"/>
          <w:sz w:val="24"/>
          <w:szCs w:val="24"/>
        </w:rPr>
      </w:pPr>
      <w:r w:rsidRPr="00F94F8D">
        <w:rPr>
          <w:rFonts w:ascii="Times New Roman" w:hAnsi="Times New Roman" w:cs="Times New Roman"/>
          <w:sz w:val="24"/>
          <w:szCs w:val="24"/>
        </w:rPr>
        <w:t>5.4.3</w:t>
      </w:r>
      <w:r w:rsidR="00F2664B" w:rsidRPr="00F94F8D">
        <w:rPr>
          <w:rFonts w:ascii="Times New Roman" w:hAnsi="Times New Roman" w:cs="Times New Roman"/>
          <w:sz w:val="24"/>
          <w:szCs w:val="24"/>
        </w:rPr>
        <w:t>.1</w:t>
      </w:r>
      <w:r w:rsidR="00706542">
        <w:rPr>
          <w:rFonts w:ascii="Times New Roman" w:hAnsi="Times New Roman" w:cs="Times New Roman"/>
          <w:sz w:val="24"/>
          <w:szCs w:val="24"/>
        </w:rPr>
        <w:t>Одышка</w:t>
      </w:r>
    </w:p>
    <w:p w:rsidR="00E675B6" w:rsidRDefault="00706542" w:rsidP="003508DA">
      <w:pPr>
        <w:tabs>
          <w:tab w:val="left" w:pos="2004"/>
        </w:tabs>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Одышка</w:t>
      </w:r>
      <w:r w:rsidR="003D6E67" w:rsidRPr="003508DA">
        <w:rPr>
          <w:rFonts w:ascii="Times New Roman" w:hAnsi="Times New Roman" w:cs="Times New Roman"/>
          <w:sz w:val="24"/>
          <w:szCs w:val="24"/>
        </w:rPr>
        <w:t xml:space="preserve"> является распространенным изнурительным симптомом у пациентов</w:t>
      </w:r>
      <w:r>
        <w:rPr>
          <w:rFonts w:ascii="Times New Roman" w:hAnsi="Times New Roman" w:cs="Times New Roman"/>
          <w:sz w:val="24"/>
          <w:szCs w:val="24"/>
        </w:rPr>
        <w:t xml:space="preserve"> с сердечной недостаточностью. Опиоиды уменьшают одышку</w:t>
      </w:r>
      <w:r w:rsidR="003D6E67" w:rsidRPr="003508DA">
        <w:rPr>
          <w:rFonts w:ascii="Times New Roman" w:hAnsi="Times New Roman" w:cs="Times New Roman"/>
          <w:sz w:val="24"/>
          <w:szCs w:val="24"/>
        </w:rPr>
        <w:t xml:space="preserve"> п</w:t>
      </w:r>
      <w:r w:rsidR="00E05CB3">
        <w:rPr>
          <w:rFonts w:ascii="Times New Roman" w:hAnsi="Times New Roman" w:cs="Times New Roman"/>
          <w:sz w:val="24"/>
          <w:szCs w:val="24"/>
        </w:rPr>
        <w:t xml:space="preserve">утем снижения </w:t>
      </w:r>
      <w:proofErr w:type="spellStart"/>
      <w:r w:rsidR="00E05CB3">
        <w:rPr>
          <w:rFonts w:ascii="Times New Roman" w:hAnsi="Times New Roman" w:cs="Times New Roman"/>
          <w:sz w:val="24"/>
          <w:szCs w:val="24"/>
        </w:rPr>
        <w:t>гиперкапнической</w:t>
      </w:r>
      <w:proofErr w:type="spellEnd"/>
      <w:r w:rsidR="00E05CB3">
        <w:rPr>
          <w:rFonts w:ascii="Times New Roman" w:hAnsi="Times New Roman" w:cs="Times New Roman"/>
          <w:sz w:val="24"/>
          <w:szCs w:val="24"/>
        </w:rPr>
        <w:t xml:space="preserve"> </w:t>
      </w:r>
      <w:proofErr w:type="spellStart"/>
      <w:r w:rsidR="003D6E67" w:rsidRPr="003508DA">
        <w:rPr>
          <w:rFonts w:ascii="Times New Roman" w:hAnsi="Times New Roman" w:cs="Times New Roman"/>
          <w:sz w:val="24"/>
          <w:szCs w:val="24"/>
        </w:rPr>
        <w:t>хемочувствительности</w:t>
      </w:r>
      <w:proofErr w:type="spellEnd"/>
      <w:r w:rsidR="00E675B6">
        <w:rPr>
          <w:rFonts w:ascii="Times New Roman" w:hAnsi="Times New Roman" w:cs="Times New Roman"/>
          <w:sz w:val="24"/>
          <w:szCs w:val="24"/>
        </w:rPr>
        <w:t xml:space="preserve"> </w:t>
      </w:r>
      <w:r w:rsidR="00E05CB3">
        <w:rPr>
          <w:rFonts w:ascii="Times New Roman" w:hAnsi="Times New Roman" w:cs="Times New Roman"/>
          <w:sz w:val="24"/>
          <w:szCs w:val="24"/>
        </w:rPr>
        <w:t>[80].</w:t>
      </w:r>
      <w:r w:rsidR="003D6E67" w:rsidRPr="003508DA">
        <w:rPr>
          <w:rFonts w:ascii="Times New Roman" w:hAnsi="Times New Roman" w:cs="Times New Roman"/>
          <w:sz w:val="24"/>
          <w:szCs w:val="24"/>
        </w:rPr>
        <w:t xml:space="preserve"> Тщательно назначенные </w:t>
      </w:r>
      <w:r>
        <w:rPr>
          <w:rFonts w:ascii="Times New Roman" w:hAnsi="Times New Roman" w:cs="Times New Roman"/>
          <w:sz w:val="24"/>
          <w:szCs w:val="24"/>
        </w:rPr>
        <w:t>о</w:t>
      </w:r>
      <w:r w:rsidR="00E05CB3">
        <w:rPr>
          <w:rFonts w:ascii="Times New Roman" w:hAnsi="Times New Roman" w:cs="Times New Roman"/>
          <w:sz w:val="24"/>
          <w:szCs w:val="24"/>
        </w:rPr>
        <w:t xml:space="preserve">пиоиды </w:t>
      </w:r>
      <w:r w:rsidR="003D6E67" w:rsidRPr="003508DA">
        <w:rPr>
          <w:rFonts w:ascii="Times New Roman" w:hAnsi="Times New Roman" w:cs="Times New Roman"/>
          <w:sz w:val="24"/>
          <w:szCs w:val="24"/>
        </w:rPr>
        <w:t xml:space="preserve">могут уменьшить потребность в вентиляции без значительного угнетения дыхания. У пожилых людей, </w:t>
      </w:r>
      <w:r w:rsidR="00E05CB3">
        <w:rPr>
          <w:rFonts w:ascii="Times New Roman" w:hAnsi="Times New Roman" w:cs="Times New Roman"/>
          <w:sz w:val="24"/>
          <w:szCs w:val="24"/>
        </w:rPr>
        <w:t xml:space="preserve">с измененной фармакокинетикой </w:t>
      </w:r>
      <w:r w:rsidR="00D45D44">
        <w:rPr>
          <w:rFonts w:ascii="Times New Roman" w:hAnsi="Times New Roman" w:cs="Times New Roman"/>
          <w:sz w:val="24"/>
          <w:szCs w:val="24"/>
        </w:rPr>
        <w:t xml:space="preserve">и </w:t>
      </w:r>
      <w:r>
        <w:rPr>
          <w:rFonts w:ascii="Times New Roman" w:hAnsi="Times New Roman" w:cs="Times New Roman"/>
          <w:sz w:val="24"/>
          <w:szCs w:val="24"/>
        </w:rPr>
        <w:t xml:space="preserve">почечной недостаточностью, можно </w:t>
      </w:r>
      <w:r w:rsidR="003D6E67" w:rsidRPr="003508DA">
        <w:rPr>
          <w:rFonts w:ascii="Times New Roman" w:hAnsi="Times New Roman" w:cs="Times New Roman"/>
          <w:sz w:val="24"/>
          <w:szCs w:val="24"/>
        </w:rPr>
        <w:t>на</w:t>
      </w:r>
      <w:r w:rsidR="009F057B">
        <w:rPr>
          <w:rFonts w:ascii="Times New Roman" w:hAnsi="Times New Roman" w:cs="Times New Roman"/>
          <w:sz w:val="24"/>
          <w:szCs w:val="24"/>
        </w:rPr>
        <w:t xml:space="preserve">чинать с </w:t>
      </w:r>
      <w:r w:rsidR="009F057B">
        <w:rPr>
          <w:rFonts w:ascii="Times New Roman" w:hAnsi="Times New Roman" w:cs="Times New Roman"/>
          <w:sz w:val="24"/>
          <w:szCs w:val="24"/>
        </w:rPr>
        <w:lastRenderedPageBreak/>
        <w:t>малых</w:t>
      </w:r>
      <w:r>
        <w:rPr>
          <w:rFonts w:ascii="Times New Roman" w:hAnsi="Times New Roman" w:cs="Times New Roman"/>
          <w:sz w:val="24"/>
          <w:szCs w:val="24"/>
        </w:rPr>
        <w:t xml:space="preserve"> доз и </w:t>
      </w:r>
      <w:r w:rsidR="003D6E67" w:rsidRPr="003508DA">
        <w:rPr>
          <w:rFonts w:ascii="Times New Roman" w:hAnsi="Times New Roman" w:cs="Times New Roman"/>
          <w:sz w:val="24"/>
          <w:szCs w:val="24"/>
        </w:rPr>
        <w:t xml:space="preserve">медленного </w:t>
      </w:r>
      <w:r w:rsidR="009F057B">
        <w:rPr>
          <w:rFonts w:ascii="Times New Roman" w:hAnsi="Times New Roman" w:cs="Times New Roman"/>
          <w:sz w:val="24"/>
          <w:szCs w:val="24"/>
        </w:rPr>
        <w:t>повышения дозировки</w:t>
      </w:r>
      <w:r w:rsidR="003D6E67" w:rsidRPr="003508DA">
        <w:rPr>
          <w:rFonts w:ascii="Times New Roman" w:hAnsi="Times New Roman" w:cs="Times New Roman"/>
          <w:sz w:val="24"/>
          <w:szCs w:val="24"/>
        </w:rPr>
        <w:t xml:space="preserve">, чтобы свести к минимуму неблагоприятные последствия. </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CB1A22" w:rsidTr="009F057B">
        <w:trPr>
          <w:trHeight w:val="2687"/>
        </w:trPr>
        <w:tc>
          <w:tcPr>
            <w:tcW w:w="8472" w:type="dxa"/>
          </w:tcPr>
          <w:p w:rsidR="009F057B" w:rsidRDefault="009F057B" w:rsidP="003508DA">
            <w:p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Никаких РКИ с применением</w:t>
            </w:r>
            <w:r w:rsidR="00CB1A22" w:rsidRPr="003508DA">
              <w:rPr>
                <w:rFonts w:ascii="Times New Roman" w:hAnsi="Times New Roman" w:cs="Times New Roman"/>
                <w:sz w:val="24"/>
                <w:szCs w:val="24"/>
              </w:rPr>
              <w:t xml:space="preserve"> бензодиазепинов у пациентов с сердечной недостаточностью не проводилось.  </w:t>
            </w:r>
            <w:proofErr w:type="spellStart"/>
            <w:r>
              <w:rPr>
                <w:rFonts w:ascii="Times New Roman" w:hAnsi="Times New Roman" w:cs="Times New Roman"/>
                <w:sz w:val="24"/>
                <w:szCs w:val="24"/>
              </w:rPr>
              <w:t>Кокрановский</w:t>
            </w:r>
            <w:proofErr w:type="spellEnd"/>
            <w:r>
              <w:rPr>
                <w:rFonts w:ascii="Times New Roman" w:hAnsi="Times New Roman" w:cs="Times New Roman"/>
                <w:sz w:val="24"/>
                <w:szCs w:val="24"/>
              </w:rPr>
              <w:t xml:space="preserve"> обзор</w:t>
            </w:r>
            <w:r w:rsidR="00A90BEF">
              <w:rPr>
                <w:rFonts w:ascii="Times New Roman" w:hAnsi="Times New Roman" w:cs="Times New Roman"/>
                <w:sz w:val="24"/>
                <w:szCs w:val="24"/>
              </w:rPr>
              <w:t>*</w:t>
            </w:r>
            <w:r>
              <w:rPr>
                <w:rFonts w:ascii="Times New Roman" w:hAnsi="Times New Roman" w:cs="Times New Roman"/>
                <w:sz w:val="24"/>
                <w:szCs w:val="24"/>
              </w:rPr>
              <w:t xml:space="preserve"> семи исследований с пациентами, страдающими хроническим легочными заболеваниями или раком легких не показал существенной пользы от назначения опиоидов </w:t>
            </w:r>
            <w:r w:rsidR="00E05CB3">
              <w:rPr>
                <w:rFonts w:ascii="Times New Roman" w:hAnsi="Times New Roman" w:cs="Times New Roman"/>
                <w:sz w:val="24"/>
                <w:szCs w:val="24"/>
              </w:rPr>
              <w:t>[81].</w:t>
            </w:r>
          </w:p>
          <w:p w:rsidR="00CB1A22" w:rsidRDefault="009F057B" w:rsidP="000D6726">
            <w:p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Три небольших РКИ обнаружили улучшение при применении опиоидов, однако результаты не были статистически значимыми </w:t>
            </w:r>
            <w:r w:rsidR="00E05CB3">
              <w:rPr>
                <w:rFonts w:ascii="Times New Roman" w:hAnsi="Times New Roman" w:cs="Times New Roman"/>
                <w:sz w:val="24"/>
                <w:szCs w:val="24"/>
              </w:rPr>
              <w:t>[82]</w:t>
            </w:r>
            <w:r w:rsidR="00697971">
              <w:rPr>
                <w:rFonts w:ascii="Times New Roman" w:hAnsi="Times New Roman" w:cs="Times New Roman"/>
                <w:sz w:val="24"/>
                <w:szCs w:val="24"/>
              </w:rPr>
              <w:t>.</w:t>
            </w:r>
          </w:p>
        </w:tc>
        <w:tc>
          <w:tcPr>
            <w:tcW w:w="1099" w:type="dxa"/>
          </w:tcPr>
          <w:p w:rsidR="000D6726" w:rsidRDefault="000D6726" w:rsidP="003508DA">
            <w:pPr>
              <w:tabs>
                <w:tab w:val="left" w:pos="2004"/>
              </w:tabs>
              <w:spacing w:line="360" w:lineRule="auto"/>
              <w:jc w:val="both"/>
              <w:rPr>
                <w:rFonts w:ascii="Times New Roman" w:hAnsi="Times New Roman" w:cs="Times New Roman"/>
                <w:sz w:val="24"/>
                <w:szCs w:val="24"/>
              </w:rPr>
            </w:pPr>
          </w:p>
          <w:p w:rsidR="000D6726" w:rsidRDefault="000D6726" w:rsidP="003508DA">
            <w:pPr>
              <w:tabs>
                <w:tab w:val="left" w:pos="2004"/>
              </w:tabs>
              <w:spacing w:line="360" w:lineRule="auto"/>
              <w:jc w:val="both"/>
              <w:rPr>
                <w:rFonts w:ascii="Times New Roman" w:hAnsi="Times New Roman" w:cs="Times New Roman"/>
                <w:sz w:val="24"/>
                <w:szCs w:val="24"/>
              </w:rPr>
            </w:pPr>
          </w:p>
          <w:p w:rsidR="00CB1A22" w:rsidRDefault="002D3EC3" w:rsidP="003508DA">
            <w:p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A</w:t>
            </w:r>
          </w:p>
        </w:tc>
      </w:tr>
    </w:tbl>
    <w:p w:rsidR="003D6E67" w:rsidRDefault="003D6E67" w:rsidP="003508DA">
      <w:pPr>
        <w:tabs>
          <w:tab w:val="left" w:pos="2004"/>
        </w:tabs>
        <w:spacing w:line="360" w:lineRule="auto"/>
        <w:ind w:firstLine="851"/>
        <w:jc w:val="both"/>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01"/>
        <w:gridCol w:w="8470"/>
      </w:tblGrid>
      <w:tr w:rsidR="00E675B6" w:rsidRPr="00C402A5" w:rsidTr="00586770">
        <w:tc>
          <w:tcPr>
            <w:tcW w:w="1101" w:type="dxa"/>
          </w:tcPr>
          <w:p w:rsidR="00E675B6" w:rsidRPr="00E675B6" w:rsidRDefault="00E675B6" w:rsidP="008B2DAE">
            <w:pPr>
              <w:pStyle w:val="a4"/>
              <w:numPr>
                <w:ilvl w:val="0"/>
                <w:numId w:val="11"/>
              </w:numPr>
              <w:tabs>
                <w:tab w:val="left" w:pos="2004"/>
              </w:tabs>
              <w:spacing w:line="360" w:lineRule="auto"/>
              <w:jc w:val="both"/>
              <w:rPr>
                <w:rFonts w:ascii="Times New Roman" w:hAnsi="Times New Roman" w:cs="Times New Roman"/>
                <w:sz w:val="24"/>
                <w:szCs w:val="24"/>
              </w:rPr>
            </w:pPr>
          </w:p>
        </w:tc>
        <w:tc>
          <w:tcPr>
            <w:tcW w:w="8470" w:type="dxa"/>
          </w:tcPr>
          <w:p w:rsidR="00E675B6" w:rsidRPr="00C402A5" w:rsidRDefault="009F057B" w:rsidP="000D6726">
            <w:pPr>
              <w:tabs>
                <w:tab w:val="left" w:pos="2004"/>
              </w:tabs>
              <w:spacing w:line="360" w:lineRule="auto"/>
              <w:ind w:firstLine="851"/>
              <w:jc w:val="both"/>
              <w:rPr>
                <w:rFonts w:ascii="Times New Roman" w:hAnsi="Times New Roman" w:cs="Times New Roman"/>
                <w:i/>
                <w:sz w:val="24"/>
                <w:szCs w:val="24"/>
              </w:rPr>
            </w:pPr>
            <w:r w:rsidRPr="00C402A5">
              <w:rPr>
                <w:rFonts w:ascii="Times New Roman" w:hAnsi="Times New Roman" w:cs="Times New Roman"/>
                <w:i/>
                <w:sz w:val="24"/>
                <w:szCs w:val="24"/>
              </w:rPr>
              <w:t>После оптимизации</w:t>
            </w:r>
            <w:r w:rsidR="000D6726" w:rsidRPr="00C402A5">
              <w:rPr>
                <w:rFonts w:ascii="Times New Roman" w:hAnsi="Times New Roman" w:cs="Times New Roman"/>
                <w:i/>
                <w:sz w:val="24"/>
                <w:szCs w:val="24"/>
              </w:rPr>
              <w:t xml:space="preserve"> потребления</w:t>
            </w:r>
            <w:r w:rsidR="00E675B6" w:rsidRPr="00C402A5">
              <w:rPr>
                <w:rFonts w:ascii="Times New Roman" w:hAnsi="Times New Roman" w:cs="Times New Roman"/>
                <w:i/>
                <w:sz w:val="24"/>
                <w:szCs w:val="24"/>
              </w:rPr>
              <w:t xml:space="preserve"> жидкости</w:t>
            </w:r>
            <w:r w:rsidR="000D6726" w:rsidRPr="00C402A5">
              <w:rPr>
                <w:rFonts w:ascii="Times New Roman" w:hAnsi="Times New Roman" w:cs="Times New Roman"/>
                <w:i/>
                <w:sz w:val="24"/>
                <w:szCs w:val="24"/>
              </w:rPr>
              <w:t>,</w:t>
            </w:r>
            <w:r w:rsidR="00BE482F" w:rsidRPr="00C402A5">
              <w:rPr>
                <w:rFonts w:ascii="Times New Roman" w:hAnsi="Times New Roman" w:cs="Times New Roman"/>
                <w:i/>
                <w:sz w:val="24"/>
                <w:szCs w:val="24"/>
              </w:rPr>
              <w:t xml:space="preserve"> </w:t>
            </w:r>
            <w:r w:rsidR="000D6726" w:rsidRPr="00C402A5">
              <w:rPr>
                <w:rFonts w:ascii="Times New Roman" w:hAnsi="Times New Roman" w:cs="Times New Roman"/>
                <w:i/>
                <w:sz w:val="24"/>
                <w:szCs w:val="24"/>
              </w:rPr>
              <w:t>диеты</w:t>
            </w:r>
            <w:r w:rsidR="00BE482F" w:rsidRPr="00C402A5">
              <w:rPr>
                <w:rFonts w:ascii="Times New Roman" w:hAnsi="Times New Roman" w:cs="Times New Roman"/>
                <w:i/>
                <w:sz w:val="24"/>
                <w:szCs w:val="24"/>
              </w:rPr>
              <w:t xml:space="preserve"> </w:t>
            </w:r>
            <w:r w:rsidR="00E675B6" w:rsidRPr="00C402A5">
              <w:rPr>
                <w:rFonts w:ascii="Times New Roman" w:hAnsi="Times New Roman" w:cs="Times New Roman"/>
                <w:i/>
                <w:sz w:val="24"/>
                <w:szCs w:val="24"/>
              </w:rPr>
              <w:t>и</w:t>
            </w:r>
            <w:r w:rsidR="000D6726" w:rsidRPr="00C402A5">
              <w:rPr>
                <w:rFonts w:ascii="Times New Roman" w:hAnsi="Times New Roman" w:cs="Times New Roman"/>
                <w:i/>
                <w:sz w:val="24"/>
                <w:szCs w:val="24"/>
              </w:rPr>
              <w:t xml:space="preserve"> назначения</w:t>
            </w:r>
            <w:r w:rsidR="00E675B6" w:rsidRPr="00C402A5">
              <w:rPr>
                <w:rFonts w:ascii="Times New Roman" w:hAnsi="Times New Roman" w:cs="Times New Roman"/>
                <w:i/>
                <w:sz w:val="24"/>
                <w:szCs w:val="24"/>
              </w:rPr>
              <w:t xml:space="preserve"> стандартного лечения при хронической сердечной недостаточно</w:t>
            </w:r>
            <w:r w:rsidR="000D6726" w:rsidRPr="00C402A5">
              <w:rPr>
                <w:rFonts w:ascii="Times New Roman" w:hAnsi="Times New Roman" w:cs="Times New Roman"/>
                <w:i/>
                <w:sz w:val="24"/>
                <w:szCs w:val="24"/>
              </w:rPr>
              <w:t>сти, пациентам с одышкой можно рекомендовать опиоиды со строго  оттитрованными дозами</w:t>
            </w:r>
          </w:p>
        </w:tc>
      </w:tr>
    </w:tbl>
    <w:p w:rsidR="003D6E67" w:rsidRPr="00F94F8D" w:rsidRDefault="00F2664B" w:rsidP="003D6E67">
      <w:pPr>
        <w:tabs>
          <w:tab w:val="left" w:pos="2004"/>
        </w:tabs>
        <w:jc w:val="both"/>
        <w:rPr>
          <w:rFonts w:ascii="Times New Roman" w:hAnsi="Times New Roman" w:cs="Times New Roman"/>
          <w:sz w:val="24"/>
          <w:szCs w:val="24"/>
        </w:rPr>
      </w:pPr>
      <w:r w:rsidRPr="00F94F8D">
        <w:rPr>
          <w:rFonts w:ascii="Times New Roman" w:hAnsi="Times New Roman" w:cs="Times New Roman"/>
          <w:sz w:val="24"/>
          <w:szCs w:val="24"/>
        </w:rPr>
        <w:t>5.4.</w:t>
      </w:r>
      <w:r w:rsidR="00F94F8D" w:rsidRPr="00F94F8D">
        <w:rPr>
          <w:rFonts w:ascii="Times New Roman" w:hAnsi="Times New Roman" w:cs="Times New Roman"/>
          <w:sz w:val="24"/>
          <w:szCs w:val="24"/>
        </w:rPr>
        <w:t>3</w:t>
      </w:r>
      <w:r w:rsidRPr="00F94F8D">
        <w:rPr>
          <w:rFonts w:ascii="Times New Roman" w:hAnsi="Times New Roman" w:cs="Times New Roman"/>
          <w:sz w:val="24"/>
          <w:szCs w:val="24"/>
        </w:rPr>
        <w:t>.2</w:t>
      </w:r>
      <w:r w:rsidR="003508DA" w:rsidRPr="00F94F8D">
        <w:rPr>
          <w:rFonts w:ascii="Times New Roman" w:hAnsi="Times New Roman" w:cs="Times New Roman"/>
          <w:sz w:val="24"/>
          <w:szCs w:val="24"/>
        </w:rPr>
        <w:t>Кислород</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613"/>
        <w:gridCol w:w="958"/>
      </w:tblGrid>
      <w:tr w:rsidR="00E614E9" w:rsidTr="00E614E9">
        <w:tc>
          <w:tcPr>
            <w:tcW w:w="8613" w:type="dxa"/>
          </w:tcPr>
          <w:p w:rsidR="00E614E9" w:rsidRDefault="00E614E9" w:rsidP="00AF7E49">
            <w:pPr>
              <w:tabs>
                <w:tab w:val="left" w:pos="2004"/>
              </w:tabs>
              <w:spacing w:line="360" w:lineRule="auto"/>
              <w:ind w:firstLine="709"/>
              <w:jc w:val="both"/>
              <w:rPr>
                <w:rFonts w:ascii="Times New Roman" w:hAnsi="Times New Roman" w:cs="Times New Roman"/>
                <w:b/>
                <w:sz w:val="24"/>
                <w:szCs w:val="24"/>
              </w:rPr>
            </w:pPr>
            <w:r w:rsidRPr="003508DA">
              <w:rPr>
                <w:rFonts w:ascii="Times New Roman" w:hAnsi="Times New Roman" w:cs="Times New Roman"/>
                <w:sz w:val="24"/>
                <w:szCs w:val="24"/>
              </w:rPr>
              <w:t>Не</w:t>
            </w:r>
            <w:r w:rsidR="00AF7E49">
              <w:rPr>
                <w:rFonts w:ascii="Times New Roman" w:hAnsi="Times New Roman" w:cs="Times New Roman"/>
                <w:sz w:val="24"/>
                <w:szCs w:val="24"/>
              </w:rPr>
              <w:t xml:space="preserve">т никаких </w:t>
            </w:r>
            <w:r w:rsidRPr="003508DA">
              <w:rPr>
                <w:rFonts w:ascii="Times New Roman" w:hAnsi="Times New Roman" w:cs="Times New Roman"/>
                <w:sz w:val="24"/>
                <w:szCs w:val="24"/>
              </w:rPr>
              <w:t xml:space="preserve">доказательств </w:t>
            </w:r>
            <w:r w:rsidR="00AF7E49">
              <w:rPr>
                <w:rFonts w:ascii="Times New Roman" w:hAnsi="Times New Roman" w:cs="Times New Roman"/>
                <w:sz w:val="24"/>
                <w:szCs w:val="24"/>
              </w:rPr>
              <w:t xml:space="preserve">применения </w:t>
            </w:r>
            <w:r w:rsidRPr="003508DA">
              <w:rPr>
                <w:rFonts w:ascii="Times New Roman" w:hAnsi="Times New Roman" w:cs="Times New Roman"/>
                <w:sz w:val="24"/>
                <w:szCs w:val="24"/>
              </w:rPr>
              <w:t>кислород</w:t>
            </w:r>
            <w:r w:rsidR="00AF7E49">
              <w:rPr>
                <w:rFonts w:ascii="Times New Roman" w:hAnsi="Times New Roman" w:cs="Times New Roman"/>
                <w:sz w:val="24"/>
                <w:szCs w:val="24"/>
              </w:rPr>
              <w:t>а</w:t>
            </w:r>
            <w:r w:rsidR="00BE482F">
              <w:rPr>
                <w:rFonts w:ascii="Times New Roman" w:hAnsi="Times New Roman" w:cs="Times New Roman"/>
                <w:sz w:val="24"/>
                <w:szCs w:val="24"/>
              </w:rPr>
              <w:t xml:space="preserve"> </w:t>
            </w:r>
            <w:r w:rsidR="00AF7E49">
              <w:rPr>
                <w:rFonts w:ascii="Times New Roman" w:hAnsi="Times New Roman" w:cs="Times New Roman"/>
                <w:sz w:val="24"/>
                <w:szCs w:val="24"/>
              </w:rPr>
              <w:t xml:space="preserve">у пациентов с ХСН </w:t>
            </w:r>
            <w:r w:rsidRPr="003508DA">
              <w:rPr>
                <w:rFonts w:ascii="Times New Roman" w:hAnsi="Times New Roman" w:cs="Times New Roman"/>
                <w:sz w:val="24"/>
                <w:szCs w:val="24"/>
              </w:rPr>
              <w:t>в состоянии покоя или на амбул</w:t>
            </w:r>
            <w:r w:rsidR="00AF7E49">
              <w:rPr>
                <w:rFonts w:ascii="Times New Roman" w:hAnsi="Times New Roman" w:cs="Times New Roman"/>
                <w:sz w:val="24"/>
                <w:szCs w:val="24"/>
              </w:rPr>
              <w:t>аторном лечении</w:t>
            </w:r>
            <w:r>
              <w:rPr>
                <w:rFonts w:ascii="Times New Roman" w:hAnsi="Times New Roman" w:cs="Times New Roman"/>
                <w:sz w:val="24"/>
                <w:szCs w:val="24"/>
              </w:rPr>
              <w:t xml:space="preserve"> </w:t>
            </w:r>
            <w:r w:rsidR="00697971">
              <w:rPr>
                <w:rFonts w:ascii="Times New Roman" w:hAnsi="Times New Roman" w:cs="Times New Roman"/>
                <w:sz w:val="24"/>
                <w:szCs w:val="24"/>
              </w:rPr>
              <w:t>[83].</w:t>
            </w:r>
          </w:p>
        </w:tc>
        <w:tc>
          <w:tcPr>
            <w:tcW w:w="958" w:type="dxa"/>
          </w:tcPr>
          <w:p w:rsidR="00E614E9" w:rsidRPr="00E614E9" w:rsidRDefault="002D3EC3" w:rsidP="003D6E67">
            <w:pPr>
              <w:tabs>
                <w:tab w:val="left" w:pos="2004"/>
              </w:tabs>
              <w:jc w:val="both"/>
              <w:rPr>
                <w:rFonts w:ascii="Times New Roman" w:hAnsi="Times New Roman" w:cs="Times New Roman"/>
                <w:sz w:val="24"/>
                <w:szCs w:val="24"/>
              </w:rPr>
            </w:pPr>
            <w:r>
              <w:rPr>
                <w:rFonts w:ascii="Times New Roman" w:hAnsi="Times New Roman" w:cs="Times New Roman"/>
                <w:sz w:val="24"/>
                <w:szCs w:val="24"/>
              </w:rPr>
              <w:t>D</w:t>
            </w:r>
          </w:p>
        </w:tc>
      </w:tr>
    </w:tbl>
    <w:p w:rsidR="00487C0A" w:rsidRPr="00F94F8D" w:rsidRDefault="00F94F8D" w:rsidP="003D6E67">
      <w:pPr>
        <w:tabs>
          <w:tab w:val="left" w:pos="2004"/>
        </w:tabs>
        <w:jc w:val="both"/>
        <w:rPr>
          <w:rFonts w:ascii="Times New Roman" w:hAnsi="Times New Roman" w:cs="Times New Roman"/>
          <w:sz w:val="24"/>
          <w:szCs w:val="24"/>
        </w:rPr>
      </w:pPr>
      <w:r w:rsidRPr="00F94F8D">
        <w:rPr>
          <w:rFonts w:ascii="Times New Roman" w:hAnsi="Times New Roman" w:cs="Times New Roman"/>
          <w:sz w:val="24"/>
          <w:szCs w:val="24"/>
        </w:rPr>
        <w:t>5.4.3</w:t>
      </w:r>
      <w:r w:rsidR="00F2664B" w:rsidRPr="00F94F8D">
        <w:rPr>
          <w:rFonts w:ascii="Times New Roman" w:hAnsi="Times New Roman" w:cs="Times New Roman"/>
          <w:sz w:val="24"/>
          <w:szCs w:val="24"/>
        </w:rPr>
        <w:t xml:space="preserve">.3 </w:t>
      </w:r>
      <w:r w:rsidR="00487C0A" w:rsidRPr="00F94F8D">
        <w:rPr>
          <w:rFonts w:ascii="Times New Roman" w:hAnsi="Times New Roman" w:cs="Times New Roman"/>
          <w:sz w:val="24"/>
          <w:szCs w:val="24"/>
        </w:rPr>
        <w:t>Боли</w:t>
      </w:r>
    </w:p>
    <w:p w:rsidR="003D6E67" w:rsidRPr="003508DA" w:rsidRDefault="00437C69" w:rsidP="003508DA">
      <w:pPr>
        <w:tabs>
          <w:tab w:val="left" w:pos="2004"/>
        </w:tabs>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Р</w:t>
      </w:r>
      <w:r w:rsidR="003D6E67" w:rsidRPr="003508DA">
        <w:rPr>
          <w:rFonts w:ascii="Times New Roman" w:hAnsi="Times New Roman" w:cs="Times New Roman"/>
          <w:sz w:val="24"/>
          <w:szCs w:val="24"/>
        </w:rPr>
        <w:t xml:space="preserve">аспространенность </w:t>
      </w:r>
      <w:r>
        <w:rPr>
          <w:rFonts w:ascii="Times New Roman" w:hAnsi="Times New Roman" w:cs="Times New Roman"/>
          <w:sz w:val="24"/>
          <w:szCs w:val="24"/>
        </w:rPr>
        <w:t>такого симптома как боль</w:t>
      </w:r>
      <w:r w:rsidR="003D6E67" w:rsidRPr="003508DA">
        <w:rPr>
          <w:rFonts w:ascii="Times New Roman" w:hAnsi="Times New Roman" w:cs="Times New Roman"/>
          <w:sz w:val="24"/>
          <w:szCs w:val="24"/>
        </w:rPr>
        <w:t xml:space="preserve"> у пациентов с СН остается неопределенной. Ретроспективные исследования</w:t>
      </w:r>
      <w:r w:rsidR="00A90BEF">
        <w:rPr>
          <w:rFonts w:ascii="Times New Roman" w:hAnsi="Times New Roman" w:cs="Times New Roman"/>
          <w:sz w:val="24"/>
          <w:szCs w:val="24"/>
        </w:rPr>
        <w:t>*</w:t>
      </w:r>
      <w:r w:rsidR="003D6E67" w:rsidRPr="003508DA">
        <w:rPr>
          <w:rFonts w:ascii="Times New Roman" w:hAnsi="Times New Roman" w:cs="Times New Roman"/>
          <w:sz w:val="24"/>
          <w:szCs w:val="24"/>
        </w:rPr>
        <w:t xml:space="preserve"> показали распространенность</w:t>
      </w:r>
      <w:r>
        <w:rPr>
          <w:rFonts w:ascii="Times New Roman" w:hAnsi="Times New Roman" w:cs="Times New Roman"/>
          <w:sz w:val="24"/>
          <w:szCs w:val="24"/>
        </w:rPr>
        <w:t xml:space="preserve"> данного симптом</w:t>
      </w:r>
      <w:r w:rsidR="00D45D44">
        <w:rPr>
          <w:rFonts w:ascii="Times New Roman" w:hAnsi="Times New Roman" w:cs="Times New Roman"/>
          <w:sz w:val="24"/>
          <w:szCs w:val="24"/>
        </w:rPr>
        <w:t>а</w:t>
      </w:r>
      <w:r>
        <w:rPr>
          <w:rFonts w:ascii="Times New Roman" w:hAnsi="Times New Roman" w:cs="Times New Roman"/>
          <w:sz w:val="24"/>
          <w:szCs w:val="24"/>
        </w:rPr>
        <w:t xml:space="preserve"> в</w:t>
      </w:r>
      <w:r w:rsidR="00697971">
        <w:rPr>
          <w:rFonts w:ascii="Times New Roman" w:hAnsi="Times New Roman" w:cs="Times New Roman"/>
          <w:sz w:val="24"/>
          <w:szCs w:val="24"/>
        </w:rPr>
        <w:t xml:space="preserve"> 24-35% [73, 74, 78]. </w:t>
      </w:r>
      <w:r w:rsidR="003D6E67" w:rsidRPr="003508DA">
        <w:rPr>
          <w:rFonts w:ascii="Times New Roman" w:hAnsi="Times New Roman" w:cs="Times New Roman"/>
          <w:sz w:val="24"/>
          <w:szCs w:val="24"/>
        </w:rPr>
        <w:t xml:space="preserve"> Стратегии управления</w:t>
      </w:r>
      <w:r>
        <w:rPr>
          <w:rFonts w:ascii="Times New Roman" w:hAnsi="Times New Roman" w:cs="Times New Roman"/>
          <w:sz w:val="24"/>
          <w:szCs w:val="24"/>
        </w:rPr>
        <w:t xml:space="preserve"> болью, используемые при</w:t>
      </w:r>
      <w:r w:rsidR="003D6E67" w:rsidRPr="003508DA">
        <w:rPr>
          <w:rFonts w:ascii="Times New Roman" w:hAnsi="Times New Roman" w:cs="Times New Roman"/>
          <w:sz w:val="24"/>
          <w:szCs w:val="24"/>
        </w:rPr>
        <w:t xml:space="preserve"> других состояниях </w:t>
      </w:r>
      <w:r>
        <w:rPr>
          <w:rFonts w:ascii="Times New Roman" w:hAnsi="Times New Roman" w:cs="Times New Roman"/>
          <w:sz w:val="24"/>
          <w:szCs w:val="24"/>
        </w:rPr>
        <w:t>с хронической боль</w:t>
      </w:r>
      <w:r w:rsidR="00D45D44">
        <w:rPr>
          <w:rFonts w:ascii="Times New Roman" w:hAnsi="Times New Roman" w:cs="Times New Roman"/>
          <w:sz w:val="24"/>
          <w:szCs w:val="24"/>
        </w:rPr>
        <w:t>ю</w:t>
      </w:r>
      <w:r w:rsidR="003D6E67" w:rsidRPr="003508DA">
        <w:rPr>
          <w:rFonts w:ascii="Times New Roman" w:hAnsi="Times New Roman" w:cs="Times New Roman"/>
          <w:sz w:val="24"/>
          <w:szCs w:val="24"/>
        </w:rPr>
        <w:t xml:space="preserve"> мо</w:t>
      </w:r>
      <w:r>
        <w:rPr>
          <w:rFonts w:ascii="Times New Roman" w:hAnsi="Times New Roman" w:cs="Times New Roman"/>
          <w:sz w:val="24"/>
          <w:szCs w:val="24"/>
        </w:rPr>
        <w:t>гут быть адаптированы и применя</w:t>
      </w:r>
      <w:r w:rsidR="003D6E67" w:rsidRPr="003508DA">
        <w:rPr>
          <w:rFonts w:ascii="Times New Roman" w:hAnsi="Times New Roman" w:cs="Times New Roman"/>
          <w:sz w:val="24"/>
          <w:szCs w:val="24"/>
        </w:rPr>
        <w:t>т</w:t>
      </w:r>
      <w:r>
        <w:rPr>
          <w:rFonts w:ascii="Times New Roman" w:hAnsi="Times New Roman" w:cs="Times New Roman"/>
          <w:sz w:val="24"/>
          <w:szCs w:val="24"/>
        </w:rPr>
        <w:t>ь</w:t>
      </w:r>
      <w:r w:rsidR="003D6E67" w:rsidRPr="003508DA">
        <w:rPr>
          <w:rFonts w:ascii="Times New Roman" w:hAnsi="Times New Roman" w:cs="Times New Roman"/>
          <w:sz w:val="24"/>
          <w:szCs w:val="24"/>
        </w:rPr>
        <w:t>ся в отдельных случаях</w:t>
      </w:r>
      <w:r w:rsidR="00697971">
        <w:rPr>
          <w:rFonts w:ascii="Times New Roman" w:hAnsi="Times New Roman" w:cs="Times New Roman"/>
          <w:sz w:val="24"/>
          <w:szCs w:val="24"/>
        </w:rPr>
        <w:t xml:space="preserve"> [84].</w:t>
      </w:r>
    </w:p>
    <w:p w:rsidR="003D6E67" w:rsidRPr="00F94F8D" w:rsidRDefault="00F2664B" w:rsidP="003D6E67">
      <w:pPr>
        <w:tabs>
          <w:tab w:val="left" w:pos="2004"/>
        </w:tabs>
        <w:jc w:val="both"/>
        <w:rPr>
          <w:rFonts w:ascii="Times New Roman" w:hAnsi="Times New Roman" w:cs="Times New Roman"/>
          <w:sz w:val="24"/>
          <w:szCs w:val="24"/>
        </w:rPr>
      </w:pPr>
      <w:r w:rsidRPr="00F94F8D">
        <w:rPr>
          <w:rFonts w:ascii="Times New Roman" w:hAnsi="Times New Roman" w:cs="Times New Roman"/>
          <w:sz w:val="24"/>
          <w:szCs w:val="24"/>
        </w:rPr>
        <w:t>5.4.3</w:t>
      </w:r>
      <w:r w:rsidR="00F94F8D" w:rsidRPr="00F94F8D">
        <w:rPr>
          <w:rFonts w:ascii="Times New Roman" w:hAnsi="Times New Roman" w:cs="Times New Roman"/>
          <w:sz w:val="24"/>
          <w:szCs w:val="24"/>
        </w:rPr>
        <w:t>.4</w:t>
      </w:r>
      <w:r w:rsidR="00D45D44">
        <w:rPr>
          <w:rFonts w:ascii="Times New Roman" w:hAnsi="Times New Roman" w:cs="Times New Roman"/>
          <w:sz w:val="24"/>
          <w:szCs w:val="24"/>
        </w:rPr>
        <w:t xml:space="preserve"> </w:t>
      </w:r>
      <w:r w:rsidR="003B5662" w:rsidRPr="00F94F8D">
        <w:rPr>
          <w:rFonts w:ascii="Times New Roman" w:hAnsi="Times New Roman" w:cs="Times New Roman"/>
          <w:sz w:val="24"/>
          <w:szCs w:val="24"/>
        </w:rPr>
        <w:t>Расстройство настроения</w:t>
      </w:r>
    </w:p>
    <w:p w:rsidR="003D6E67" w:rsidRPr="003508DA" w:rsidRDefault="003D6E67" w:rsidP="003D6E67">
      <w:pPr>
        <w:tabs>
          <w:tab w:val="left" w:pos="2004"/>
        </w:tabs>
        <w:jc w:val="both"/>
        <w:rPr>
          <w:rFonts w:ascii="Times New Roman" w:hAnsi="Times New Roman" w:cs="Times New Roman"/>
          <w:sz w:val="24"/>
          <w:szCs w:val="24"/>
        </w:rPr>
      </w:pPr>
      <w:r w:rsidRPr="003508DA">
        <w:rPr>
          <w:rFonts w:ascii="Times New Roman" w:hAnsi="Times New Roman" w:cs="Times New Roman"/>
          <w:sz w:val="24"/>
          <w:szCs w:val="24"/>
        </w:rPr>
        <w:t>Скрининг</w:t>
      </w:r>
      <w:r w:rsidR="00A90BEF">
        <w:rPr>
          <w:rFonts w:ascii="Times New Roman" w:hAnsi="Times New Roman" w:cs="Times New Roman"/>
          <w:sz w:val="24"/>
          <w:szCs w:val="24"/>
        </w:rPr>
        <w:t>*</w:t>
      </w:r>
      <w:r w:rsidRPr="003508DA">
        <w:rPr>
          <w:rFonts w:ascii="Times New Roman" w:hAnsi="Times New Roman" w:cs="Times New Roman"/>
          <w:sz w:val="24"/>
          <w:szCs w:val="24"/>
        </w:rPr>
        <w:t xml:space="preserve"> и управление депрессией</w:t>
      </w:r>
      <w:r w:rsidR="00A90BEF">
        <w:rPr>
          <w:rFonts w:ascii="Times New Roman" w:hAnsi="Times New Roman" w:cs="Times New Roman"/>
          <w:sz w:val="24"/>
          <w:szCs w:val="24"/>
        </w:rPr>
        <w:t>*</w:t>
      </w:r>
      <w:r w:rsidRPr="003508DA">
        <w:rPr>
          <w:rFonts w:ascii="Times New Roman" w:hAnsi="Times New Roman" w:cs="Times New Roman"/>
          <w:sz w:val="24"/>
          <w:szCs w:val="24"/>
        </w:rPr>
        <w:t xml:space="preserve"> </w:t>
      </w:r>
      <w:r w:rsidR="00A13A11">
        <w:rPr>
          <w:rFonts w:ascii="Times New Roman" w:hAnsi="Times New Roman" w:cs="Times New Roman"/>
          <w:sz w:val="24"/>
          <w:szCs w:val="24"/>
        </w:rPr>
        <w:t>рассматриваются в разделе 5.1.1</w:t>
      </w:r>
    </w:p>
    <w:p w:rsidR="003D6E67" w:rsidRDefault="00F94F8D" w:rsidP="003D6E67">
      <w:pPr>
        <w:tabs>
          <w:tab w:val="left" w:pos="2004"/>
        </w:tabs>
        <w:jc w:val="both"/>
        <w:rPr>
          <w:rFonts w:ascii="Times New Roman" w:hAnsi="Times New Roman" w:cs="Times New Roman"/>
          <w:sz w:val="24"/>
          <w:szCs w:val="24"/>
        </w:rPr>
      </w:pPr>
      <w:r w:rsidRPr="00F94F8D">
        <w:rPr>
          <w:rFonts w:ascii="Times New Roman" w:hAnsi="Times New Roman" w:cs="Times New Roman"/>
          <w:sz w:val="24"/>
          <w:szCs w:val="24"/>
        </w:rPr>
        <w:t>5.4.3.</w:t>
      </w:r>
      <w:r w:rsidR="002D3EC3" w:rsidRPr="0062724A">
        <w:rPr>
          <w:rFonts w:ascii="Times New Roman" w:hAnsi="Times New Roman" w:cs="Times New Roman"/>
          <w:sz w:val="24"/>
          <w:szCs w:val="24"/>
        </w:rPr>
        <w:t xml:space="preserve"> </w:t>
      </w:r>
      <w:r w:rsidR="00487C0A" w:rsidRPr="00F94F8D">
        <w:rPr>
          <w:rFonts w:ascii="Times New Roman" w:hAnsi="Times New Roman" w:cs="Times New Roman"/>
          <w:sz w:val="24"/>
          <w:szCs w:val="24"/>
        </w:rPr>
        <w:t>Рационализация процедур</w:t>
      </w:r>
    </w:p>
    <w:p w:rsidR="00437C69" w:rsidRPr="00F94F8D" w:rsidRDefault="00437C69" w:rsidP="000E5D51">
      <w:p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Совместная кардиологическая и паллиативная</w:t>
      </w:r>
      <w:r w:rsidR="000E5D51">
        <w:rPr>
          <w:rFonts w:ascii="Times New Roman" w:hAnsi="Times New Roman" w:cs="Times New Roman"/>
          <w:sz w:val="24"/>
          <w:szCs w:val="24"/>
        </w:rPr>
        <w:t xml:space="preserve"> помощь</w:t>
      </w:r>
      <w:r w:rsidRPr="00437C69">
        <w:rPr>
          <w:rFonts w:ascii="Times New Roman" w:hAnsi="Times New Roman" w:cs="Times New Roman"/>
          <w:sz w:val="24"/>
          <w:szCs w:val="24"/>
        </w:rPr>
        <w:t xml:space="preserve"> не означает, что медикаментозное лечение должно быть автоматически остановлено. Лечение должно быть рационализировано на основе обычной практики путем взвешивания рисков и преимуществ. Если риск неблагоприятных последствий для пациента перевешивает пользу, следует рассмотреть возможность прекращения или изменения лечения. Этот подход ко всем видам лечения должен осу</w:t>
      </w:r>
      <w:r w:rsidR="000E5D51">
        <w:rPr>
          <w:rFonts w:ascii="Times New Roman" w:hAnsi="Times New Roman" w:cs="Times New Roman"/>
          <w:sz w:val="24"/>
          <w:szCs w:val="24"/>
        </w:rPr>
        <w:t>ществляться регулярно</w:t>
      </w:r>
      <w:r w:rsidRPr="00437C69">
        <w:rPr>
          <w:rFonts w:ascii="Times New Roman" w:hAnsi="Times New Roman" w:cs="Times New Roman"/>
          <w:sz w:val="24"/>
          <w:szCs w:val="24"/>
        </w:rPr>
        <w:t xml:space="preserve"> всеми медицинскими </w:t>
      </w:r>
      <w:r w:rsidRPr="00437C69">
        <w:rPr>
          <w:rFonts w:ascii="Times New Roman" w:hAnsi="Times New Roman" w:cs="Times New Roman"/>
          <w:sz w:val="24"/>
          <w:szCs w:val="24"/>
        </w:rPr>
        <w:lastRenderedPageBreak/>
        <w:t xml:space="preserve">работниками, участвующими в уходе за пациентом, и рационализация лечения должна обсуждаться </w:t>
      </w:r>
      <w:r w:rsidR="000E5D51">
        <w:rPr>
          <w:rFonts w:ascii="Times New Roman" w:hAnsi="Times New Roman" w:cs="Times New Roman"/>
          <w:sz w:val="24"/>
          <w:szCs w:val="24"/>
        </w:rPr>
        <w:t>в команде, оказывающей помощь, с пациентом и его</w:t>
      </w:r>
      <w:r w:rsidRPr="00437C69">
        <w:rPr>
          <w:rFonts w:ascii="Times New Roman" w:hAnsi="Times New Roman" w:cs="Times New Roman"/>
          <w:sz w:val="24"/>
          <w:szCs w:val="24"/>
        </w:rPr>
        <w:t xml:space="preserve"> семьей/опекунами.</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9"/>
        <w:gridCol w:w="8612"/>
      </w:tblGrid>
      <w:tr w:rsidR="00E614E9" w:rsidTr="00E614E9">
        <w:tc>
          <w:tcPr>
            <w:tcW w:w="959" w:type="dxa"/>
          </w:tcPr>
          <w:p w:rsidR="00E614E9" w:rsidRPr="00E614E9" w:rsidRDefault="00E614E9" w:rsidP="008B2DAE">
            <w:pPr>
              <w:pStyle w:val="a4"/>
              <w:numPr>
                <w:ilvl w:val="0"/>
                <w:numId w:val="11"/>
              </w:numPr>
              <w:tabs>
                <w:tab w:val="left" w:pos="2004"/>
              </w:tabs>
              <w:spacing w:line="360" w:lineRule="auto"/>
              <w:jc w:val="both"/>
              <w:rPr>
                <w:rFonts w:ascii="Times New Roman" w:hAnsi="Times New Roman" w:cs="Times New Roman"/>
                <w:sz w:val="24"/>
                <w:szCs w:val="24"/>
              </w:rPr>
            </w:pPr>
          </w:p>
        </w:tc>
        <w:tc>
          <w:tcPr>
            <w:tcW w:w="8612" w:type="dxa"/>
          </w:tcPr>
          <w:p w:rsidR="00E614E9" w:rsidRPr="00C402A5" w:rsidRDefault="00566D04" w:rsidP="00566D04">
            <w:pPr>
              <w:tabs>
                <w:tab w:val="left" w:pos="2004"/>
              </w:tabs>
              <w:spacing w:line="360" w:lineRule="auto"/>
              <w:jc w:val="both"/>
              <w:rPr>
                <w:rFonts w:ascii="Times New Roman" w:hAnsi="Times New Roman" w:cs="Times New Roman"/>
                <w:i/>
                <w:sz w:val="24"/>
                <w:szCs w:val="24"/>
              </w:rPr>
            </w:pPr>
            <w:r w:rsidRPr="00C402A5">
              <w:rPr>
                <w:rFonts w:ascii="Times New Roman" w:hAnsi="Times New Roman" w:cs="Times New Roman"/>
                <w:i/>
                <w:sz w:val="24"/>
                <w:szCs w:val="24"/>
              </w:rPr>
              <w:t>Лекарственная терапия должна</w:t>
            </w:r>
            <w:r w:rsidR="00E614E9" w:rsidRPr="00C402A5">
              <w:rPr>
                <w:rFonts w:ascii="Times New Roman" w:hAnsi="Times New Roman" w:cs="Times New Roman"/>
                <w:i/>
                <w:sz w:val="24"/>
                <w:szCs w:val="24"/>
              </w:rPr>
              <w:t xml:space="preserve"> регу</w:t>
            </w:r>
            <w:r w:rsidR="008070B3" w:rsidRPr="00C402A5">
              <w:rPr>
                <w:rFonts w:ascii="Times New Roman" w:hAnsi="Times New Roman" w:cs="Times New Roman"/>
                <w:i/>
                <w:sz w:val="24"/>
                <w:szCs w:val="24"/>
              </w:rPr>
              <w:t>лярно пересматриваться,</w:t>
            </w:r>
            <w:r w:rsidRPr="00C402A5">
              <w:rPr>
                <w:rFonts w:ascii="Times New Roman" w:hAnsi="Times New Roman" w:cs="Times New Roman"/>
                <w:i/>
                <w:sz w:val="24"/>
                <w:szCs w:val="24"/>
              </w:rPr>
              <w:t xml:space="preserve"> необходимо принимать активное участие</w:t>
            </w:r>
            <w:r w:rsidR="00967A52" w:rsidRPr="00C402A5">
              <w:rPr>
                <w:rFonts w:ascii="Times New Roman" w:hAnsi="Times New Roman" w:cs="Times New Roman"/>
                <w:i/>
                <w:sz w:val="24"/>
                <w:szCs w:val="24"/>
              </w:rPr>
              <w:t xml:space="preserve"> </w:t>
            </w:r>
            <w:r w:rsidRPr="00C402A5">
              <w:rPr>
                <w:rFonts w:ascii="Times New Roman" w:hAnsi="Times New Roman" w:cs="Times New Roman"/>
                <w:i/>
                <w:sz w:val="24"/>
                <w:szCs w:val="24"/>
              </w:rPr>
              <w:t>в решениях о коррекции</w:t>
            </w:r>
            <w:r w:rsidR="00E614E9" w:rsidRPr="00C402A5">
              <w:rPr>
                <w:rFonts w:ascii="Times New Roman" w:hAnsi="Times New Roman" w:cs="Times New Roman"/>
                <w:i/>
                <w:sz w:val="24"/>
                <w:szCs w:val="24"/>
              </w:rPr>
              <w:t xml:space="preserve"> или прекращен</w:t>
            </w:r>
            <w:r w:rsidRPr="00C402A5">
              <w:rPr>
                <w:rFonts w:ascii="Times New Roman" w:hAnsi="Times New Roman" w:cs="Times New Roman"/>
                <w:i/>
                <w:sz w:val="24"/>
                <w:szCs w:val="24"/>
              </w:rPr>
              <w:t>ии приема препарата совместно</w:t>
            </w:r>
            <w:r w:rsidR="00E614E9" w:rsidRPr="00C402A5">
              <w:rPr>
                <w:rFonts w:ascii="Times New Roman" w:hAnsi="Times New Roman" w:cs="Times New Roman"/>
                <w:i/>
                <w:sz w:val="24"/>
                <w:szCs w:val="24"/>
              </w:rPr>
              <w:t xml:space="preserve"> с пацие</w:t>
            </w:r>
            <w:r w:rsidRPr="00C402A5">
              <w:rPr>
                <w:rFonts w:ascii="Times New Roman" w:hAnsi="Times New Roman" w:cs="Times New Roman"/>
                <w:i/>
                <w:sz w:val="24"/>
                <w:szCs w:val="24"/>
              </w:rPr>
              <w:t>нтом и его</w:t>
            </w:r>
            <w:r w:rsidR="00E614E9" w:rsidRPr="00C402A5">
              <w:rPr>
                <w:rFonts w:ascii="Times New Roman" w:hAnsi="Times New Roman" w:cs="Times New Roman"/>
                <w:i/>
                <w:sz w:val="24"/>
                <w:szCs w:val="24"/>
              </w:rPr>
              <w:t xml:space="preserve"> семьей. Следует учитывать разницу между процедурами, предписанными для </w:t>
            </w:r>
            <w:r w:rsidR="008070B3" w:rsidRPr="00C402A5">
              <w:rPr>
                <w:rFonts w:ascii="Times New Roman" w:hAnsi="Times New Roman" w:cs="Times New Roman"/>
                <w:i/>
                <w:sz w:val="24"/>
                <w:szCs w:val="24"/>
              </w:rPr>
              <w:t>уменьшения симптомов СН</w:t>
            </w:r>
            <w:r w:rsidR="00E614E9" w:rsidRPr="00C402A5">
              <w:rPr>
                <w:rFonts w:ascii="Times New Roman" w:hAnsi="Times New Roman" w:cs="Times New Roman"/>
                <w:i/>
                <w:sz w:val="24"/>
                <w:szCs w:val="24"/>
              </w:rPr>
              <w:t xml:space="preserve"> и </w:t>
            </w:r>
            <w:r w:rsidR="008070B3" w:rsidRPr="00C402A5">
              <w:rPr>
                <w:rFonts w:ascii="Times New Roman" w:hAnsi="Times New Roman" w:cs="Times New Roman"/>
                <w:i/>
                <w:sz w:val="24"/>
                <w:szCs w:val="24"/>
              </w:rPr>
              <w:t>улучшения прогноза</w:t>
            </w:r>
            <w:r w:rsidR="00E614E9" w:rsidRPr="00C402A5">
              <w:rPr>
                <w:rFonts w:ascii="Times New Roman" w:hAnsi="Times New Roman" w:cs="Times New Roman"/>
                <w:i/>
                <w:sz w:val="24"/>
                <w:szCs w:val="24"/>
              </w:rPr>
              <w:t>.</w:t>
            </w:r>
          </w:p>
        </w:tc>
      </w:tr>
    </w:tbl>
    <w:p w:rsidR="005C55CB" w:rsidRDefault="00F94F8D" w:rsidP="005C55CB">
      <w:pPr>
        <w:tabs>
          <w:tab w:val="left" w:pos="2004"/>
        </w:tabs>
        <w:jc w:val="both"/>
        <w:rPr>
          <w:rFonts w:ascii="Times New Roman" w:hAnsi="Times New Roman" w:cs="Times New Roman"/>
          <w:b/>
          <w:sz w:val="24"/>
          <w:szCs w:val="24"/>
        </w:rPr>
      </w:pPr>
      <w:r>
        <w:rPr>
          <w:rFonts w:ascii="Times New Roman" w:hAnsi="Times New Roman" w:cs="Times New Roman"/>
          <w:b/>
          <w:sz w:val="24"/>
          <w:szCs w:val="24"/>
        </w:rPr>
        <w:t>5.5 Предоставление</w:t>
      </w:r>
      <w:r w:rsidR="005C55CB">
        <w:rPr>
          <w:rFonts w:ascii="Times New Roman" w:hAnsi="Times New Roman" w:cs="Times New Roman"/>
          <w:b/>
          <w:sz w:val="24"/>
          <w:szCs w:val="24"/>
        </w:rPr>
        <w:t xml:space="preserve"> информации</w:t>
      </w:r>
    </w:p>
    <w:p w:rsidR="005C55CB" w:rsidRDefault="007D6F65" w:rsidP="00831A6A">
      <w:pPr>
        <w:tabs>
          <w:tab w:val="left" w:pos="2004"/>
        </w:tabs>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Э</w:t>
      </w:r>
      <w:r w:rsidR="005C55CB">
        <w:rPr>
          <w:rFonts w:ascii="Times New Roman" w:hAnsi="Times New Roman" w:cs="Times New Roman"/>
          <w:sz w:val="24"/>
          <w:szCs w:val="24"/>
        </w:rPr>
        <w:t xml:space="preserve">тот раздел отражает </w:t>
      </w:r>
      <w:r w:rsidR="00EA6B58">
        <w:rPr>
          <w:rFonts w:ascii="Times New Roman" w:hAnsi="Times New Roman" w:cs="Times New Roman"/>
          <w:sz w:val="24"/>
          <w:szCs w:val="24"/>
        </w:rPr>
        <w:t xml:space="preserve">описание важных </w:t>
      </w:r>
      <w:r w:rsidR="005C55CB">
        <w:rPr>
          <w:rFonts w:ascii="Times New Roman" w:hAnsi="Times New Roman" w:cs="Times New Roman"/>
          <w:sz w:val="24"/>
          <w:szCs w:val="24"/>
        </w:rPr>
        <w:t xml:space="preserve">проблем для пациентов и их </w:t>
      </w:r>
      <w:r w:rsidR="00EA6B58">
        <w:rPr>
          <w:rFonts w:ascii="Times New Roman" w:hAnsi="Times New Roman" w:cs="Times New Roman"/>
          <w:sz w:val="24"/>
          <w:szCs w:val="24"/>
        </w:rPr>
        <w:t>семей/опекунов.  Это</w:t>
      </w:r>
      <w:r w:rsidR="005C55CB">
        <w:rPr>
          <w:rFonts w:ascii="Times New Roman" w:hAnsi="Times New Roman" w:cs="Times New Roman"/>
          <w:sz w:val="24"/>
          <w:szCs w:val="24"/>
        </w:rPr>
        <w:t xml:space="preserve"> пункты</w:t>
      </w:r>
      <w:r w:rsidR="00EA6B58">
        <w:rPr>
          <w:rFonts w:ascii="Times New Roman" w:hAnsi="Times New Roman" w:cs="Times New Roman"/>
          <w:sz w:val="24"/>
          <w:szCs w:val="24"/>
        </w:rPr>
        <w:t>,</w:t>
      </w:r>
      <w:r w:rsidR="00AC0D39">
        <w:rPr>
          <w:rFonts w:ascii="Times New Roman" w:hAnsi="Times New Roman" w:cs="Times New Roman"/>
          <w:sz w:val="24"/>
          <w:szCs w:val="24"/>
        </w:rPr>
        <w:t xml:space="preserve"> </w:t>
      </w:r>
      <w:r w:rsidR="005C55CB">
        <w:rPr>
          <w:rFonts w:ascii="Times New Roman" w:hAnsi="Times New Roman" w:cs="Times New Roman"/>
          <w:sz w:val="24"/>
          <w:szCs w:val="24"/>
        </w:rPr>
        <w:t xml:space="preserve">предназначенные для использования </w:t>
      </w:r>
      <w:r w:rsidR="00EA6B58">
        <w:rPr>
          <w:rFonts w:ascii="Times New Roman" w:hAnsi="Times New Roman" w:cs="Times New Roman"/>
          <w:sz w:val="24"/>
          <w:szCs w:val="24"/>
        </w:rPr>
        <w:t>медицинскими работниками</w:t>
      </w:r>
      <w:r w:rsidR="005C55CB">
        <w:rPr>
          <w:rFonts w:ascii="Times New Roman" w:hAnsi="Times New Roman" w:cs="Times New Roman"/>
          <w:sz w:val="24"/>
          <w:szCs w:val="24"/>
        </w:rPr>
        <w:t xml:space="preserve"> при обс</w:t>
      </w:r>
      <w:r w:rsidR="00EA6B58">
        <w:rPr>
          <w:rFonts w:ascii="Times New Roman" w:hAnsi="Times New Roman" w:cs="Times New Roman"/>
          <w:sz w:val="24"/>
          <w:szCs w:val="24"/>
        </w:rPr>
        <w:t>уждении заболевания</w:t>
      </w:r>
      <w:r w:rsidR="005C55CB">
        <w:rPr>
          <w:rFonts w:ascii="Times New Roman" w:hAnsi="Times New Roman" w:cs="Times New Roman"/>
          <w:sz w:val="24"/>
          <w:szCs w:val="24"/>
        </w:rPr>
        <w:t xml:space="preserve"> с пациентами и </w:t>
      </w:r>
      <w:r w:rsidR="00EA6B58">
        <w:rPr>
          <w:rFonts w:ascii="Times New Roman" w:hAnsi="Times New Roman" w:cs="Times New Roman"/>
          <w:sz w:val="24"/>
          <w:szCs w:val="24"/>
        </w:rPr>
        <w:t>лицами, осуществляющими уход</w:t>
      </w:r>
      <w:r w:rsidR="005C55CB">
        <w:rPr>
          <w:rFonts w:ascii="Times New Roman" w:hAnsi="Times New Roman" w:cs="Times New Roman"/>
          <w:sz w:val="24"/>
          <w:szCs w:val="24"/>
        </w:rPr>
        <w:t xml:space="preserve">. </w:t>
      </w:r>
    </w:p>
    <w:p w:rsidR="005C55CB" w:rsidRPr="00F94F8D" w:rsidRDefault="008F7C0D" w:rsidP="005C55CB">
      <w:pPr>
        <w:tabs>
          <w:tab w:val="left" w:pos="2004"/>
        </w:tabs>
        <w:jc w:val="both"/>
        <w:rPr>
          <w:rFonts w:ascii="Times New Roman" w:hAnsi="Times New Roman" w:cs="Times New Roman"/>
          <w:sz w:val="24"/>
          <w:szCs w:val="24"/>
        </w:rPr>
      </w:pPr>
      <w:r w:rsidRPr="00F94F8D">
        <w:rPr>
          <w:rFonts w:ascii="Times New Roman" w:hAnsi="Times New Roman" w:cs="Times New Roman"/>
          <w:sz w:val="24"/>
          <w:szCs w:val="24"/>
        </w:rPr>
        <w:t>5</w:t>
      </w:r>
      <w:r w:rsidR="005C55CB" w:rsidRPr="00F94F8D">
        <w:rPr>
          <w:rFonts w:ascii="Times New Roman" w:hAnsi="Times New Roman" w:cs="Times New Roman"/>
          <w:sz w:val="24"/>
          <w:szCs w:val="24"/>
        </w:rPr>
        <w:t>.</w:t>
      </w:r>
      <w:r w:rsidRPr="00F94F8D">
        <w:rPr>
          <w:rFonts w:ascii="Times New Roman" w:hAnsi="Times New Roman" w:cs="Times New Roman"/>
          <w:sz w:val="24"/>
          <w:szCs w:val="24"/>
        </w:rPr>
        <w:t>5.</w:t>
      </w:r>
      <w:r w:rsidR="005C55CB" w:rsidRPr="00F94F8D">
        <w:rPr>
          <w:rFonts w:ascii="Times New Roman" w:hAnsi="Times New Roman" w:cs="Times New Roman"/>
          <w:sz w:val="24"/>
          <w:szCs w:val="24"/>
        </w:rPr>
        <w:t>1 Коммуникации</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472"/>
        <w:gridCol w:w="1099"/>
      </w:tblGrid>
      <w:tr w:rsidR="00732EE7" w:rsidTr="000503CE">
        <w:tc>
          <w:tcPr>
            <w:tcW w:w="8472" w:type="dxa"/>
          </w:tcPr>
          <w:p w:rsidR="00732EE7" w:rsidRDefault="00732EE7" w:rsidP="000236C4">
            <w:pPr>
              <w:tabs>
                <w:tab w:val="left" w:pos="2004"/>
              </w:tabs>
              <w:spacing w:line="360" w:lineRule="auto"/>
              <w:ind w:firstLine="851"/>
              <w:jc w:val="both"/>
              <w:rPr>
                <w:rFonts w:ascii="Times New Roman" w:hAnsi="Times New Roman" w:cs="Times New Roman"/>
                <w:b/>
                <w:sz w:val="24"/>
                <w:szCs w:val="24"/>
              </w:rPr>
            </w:pPr>
            <w:r>
              <w:rPr>
                <w:rFonts w:ascii="Times New Roman" w:hAnsi="Times New Roman" w:cs="Times New Roman"/>
                <w:sz w:val="24"/>
                <w:szCs w:val="24"/>
              </w:rPr>
              <w:t>Пациенты с ХСН</w:t>
            </w:r>
            <w:r w:rsidR="00AC0D39">
              <w:rPr>
                <w:rFonts w:ascii="Times New Roman" w:hAnsi="Times New Roman" w:cs="Times New Roman"/>
                <w:sz w:val="24"/>
                <w:szCs w:val="24"/>
              </w:rPr>
              <w:t xml:space="preserve"> </w:t>
            </w:r>
            <w:r>
              <w:rPr>
                <w:rFonts w:ascii="Times New Roman" w:hAnsi="Times New Roman" w:cs="Times New Roman"/>
                <w:sz w:val="24"/>
                <w:szCs w:val="24"/>
              </w:rPr>
              <w:t>рассказыва</w:t>
            </w:r>
            <w:r w:rsidR="00DC76CD">
              <w:rPr>
                <w:rFonts w:ascii="Times New Roman" w:hAnsi="Times New Roman" w:cs="Times New Roman"/>
                <w:sz w:val="24"/>
                <w:szCs w:val="24"/>
              </w:rPr>
              <w:t>ют о высоком уровне разочарования, связанным</w:t>
            </w:r>
            <w:r>
              <w:rPr>
                <w:rFonts w:ascii="Times New Roman" w:hAnsi="Times New Roman" w:cs="Times New Roman"/>
                <w:sz w:val="24"/>
                <w:szCs w:val="24"/>
              </w:rPr>
              <w:t xml:space="preserve"> с прогре</w:t>
            </w:r>
            <w:r w:rsidR="00DC76CD">
              <w:rPr>
                <w:rFonts w:ascii="Times New Roman" w:hAnsi="Times New Roman" w:cs="Times New Roman"/>
                <w:sz w:val="24"/>
                <w:szCs w:val="24"/>
              </w:rPr>
              <w:t xml:space="preserve">ссирующей потерей функций, </w:t>
            </w:r>
            <w:r>
              <w:rPr>
                <w:rFonts w:ascii="Times New Roman" w:hAnsi="Times New Roman" w:cs="Times New Roman"/>
                <w:sz w:val="24"/>
                <w:szCs w:val="24"/>
              </w:rPr>
              <w:t>социальной изоляции и стрессо</w:t>
            </w:r>
            <w:r w:rsidR="00DC76CD">
              <w:rPr>
                <w:rFonts w:ascii="Times New Roman" w:hAnsi="Times New Roman" w:cs="Times New Roman"/>
                <w:sz w:val="24"/>
                <w:szCs w:val="24"/>
              </w:rPr>
              <w:t>м. В одном из исследований</w:t>
            </w:r>
            <w:r w:rsidR="00AC0D39">
              <w:rPr>
                <w:rFonts w:ascii="Times New Roman" w:hAnsi="Times New Roman" w:cs="Times New Roman"/>
                <w:sz w:val="24"/>
                <w:szCs w:val="24"/>
              </w:rPr>
              <w:t xml:space="preserve"> </w:t>
            </w:r>
            <w:r w:rsidR="00DC76CD">
              <w:rPr>
                <w:rFonts w:ascii="Times New Roman" w:hAnsi="Times New Roman" w:cs="Times New Roman"/>
                <w:sz w:val="24"/>
                <w:szCs w:val="24"/>
              </w:rPr>
              <w:t xml:space="preserve">у </w:t>
            </w:r>
            <w:r>
              <w:rPr>
                <w:rFonts w:ascii="Times New Roman" w:hAnsi="Times New Roman" w:cs="Times New Roman"/>
                <w:sz w:val="24"/>
                <w:szCs w:val="24"/>
              </w:rPr>
              <w:t>пациентов отмечался низкий уровень понимания их состояния и вовлеченности в схему лечен</w:t>
            </w:r>
            <w:r w:rsidR="005C52C7">
              <w:rPr>
                <w:rFonts w:ascii="Times New Roman" w:hAnsi="Times New Roman" w:cs="Times New Roman"/>
                <w:sz w:val="24"/>
                <w:szCs w:val="24"/>
              </w:rPr>
              <w:t>ия</w:t>
            </w:r>
            <w:r w:rsidR="000236C4">
              <w:rPr>
                <w:rFonts w:ascii="Times New Roman" w:hAnsi="Times New Roman" w:cs="Times New Roman"/>
                <w:sz w:val="24"/>
                <w:szCs w:val="24"/>
              </w:rPr>
              <w:t xml:space="preserve"> специалистов, по</w:t>
            </w:r>
            <w:r w:rsidR="005C52C7">
              <w:rPr>
                <w:rFonts w:ascii="Times New Roman" w:hAnsi="Times New Roman" w:cs="Times New Roman"/>
                <w:sz w:val="24"/>
                <w:szCs w:val="24"/>
              </w:rPr>
              <w:t xml:space="preserve"> сравнению с</w:t>
            </w:r>
            <w:r w:rsidR="00DC76CD">
              <w:rPr>
                <w:rFonts w:ascii="Times New Roman" w:hAnsi="Times New Roman" w:cs="Times New Roman"/>
                <w:sz w:val="24"/>
                <w:szCs w:val="24"/>
              </w:rPr>
              <w:t xml:space="preserve"> группой</w:t>
            </w:r>
            <w:r w:rsidR="0053328D">
              <w:rPr>
                <w:rFonts w:ascii="Times New Roman" w:hAnsi="Times New Roman" w:cs="Times New Roman"/>
                <w:sz w:val="24"/>
                <w:szCs w:val="24"/>
              </w:rPr>
              <w:t xml:space="preserve"> </w:t>
            </w:r>
            <w:r w:rsidR="00DC76CD">
              <w:rPr>
                <w:rFonts w:ascii="Times New Roman" w:hAnsi="Times New Roman" w:cs="Times New Roman"/>
                <w:sz w:val="24"/>
                <w:szCs w:val="24"/>
              </w:rPr>
              <w:t>онкологических пациентов</w:t>
            </w:r>
            <w:r w:rsidR="00697971">
              <w:rPr>
                <w:rFonts w:ascii="Times New Roman" w:hAnsi="Times New Roman" w:cs="Times New Roman"/>
                <w:sz w:val="24"/>
                <w:szCs w:val="24"/>
              </w:rPr>
              <w:t xml:space="preserve"> </w:t>
            </w:r>
            <w:r w:rsidR="00697971">
              <w:rPr>
                <w:rFonts w:asciiTheme="minorEastAsia" w:hAnsiTheme="minorEastAsia" w:cstheme="minorEastAsia" w:hint="eastAsia"/>
                <w:sz w:val="24"/>
                <w:szCs w:val="24"/>
              </w:rPr>
              <w:t>[</w:t>
            </w:r>
            <w:r w:rsidR="00697971">
              <w:rPr>
                <w:rFonts w:asciiTheme="minorEastAsia" w:hAnsiTheme="minorEastAsia" w:cstheme="minorEastAsia"/>
                <w:sz w:val="24"/>
                <w:szCs w:val="24"/>
              </w:rPr>
              <w:t>85</w:t>
            </w:r>
            <w:r w:rsidR="00697971">
              <w:rPr>
                <w:rFonts w:ascii="Times New Roman" w:hAnsi="Times New Roman" w:cs="Times New Roman"/>
                <w:sz w:val="24"/>
                <w:szCs w:val="24"/>
              </w:rPr>
              <w:t>].</w:t>
            </w:r>
            <w:r>
              <w:rPr>
                <w:rFonts w:ascii="Times New Roman" w:hAnsi="Times New Roman" w:cs="Times New Roman"/>
                <w:sz w:val="24"/>
                <w:szCs w:val="24"/>
              </w:rPr>
              <w:t xml:space="preserve"> Среди той же </w:t>
            </w:r>
            <w:r w:rsidRPr="00EE3C5C">
              <w:rPr>
                <w:rFonts w:ascii="Times New Roman" w:hAnsi="Times New Roman" w:cs="Times New Roman"/>
                <w:sz w:val="24"/>
                <w:szCs w:val="24"/>
              </w:rPr>
              <w:t>группы</w:t>
            </w:r>
            <w:r w:rsidR="00AC0D39">
              <w:rPr>
                <w:rFonts w:ascii="Times New Roman" w:hAnsi="Times New Roman" w:cs="Times New Roman"/>
                <w:sz w:val="24"/>
                <w:szCs w:val="24"/>
              </w:rPr>
              <w:t xml:space="preserve"> </w:t>
            </w:r>
            <w:r w:rsidR="00DC76CD">
              <w:rPr>
                <w:rFonts w:ascii="Times New Roman" w:hAnsi="Times New Roman" w:cs="Times New Roman"/>
                <w:sz w:val="24"/>
                <w:szCs w:val="24"/>
              </w:rPr>
              <w:t>пациентов выявлены</w:t>
            </w:r>
            <w:r>
              <w:rPr>
                <w:rFonts w:ascii="Times New Roman" w:hAnsi="Times New Roman" w:cs="Times New Roman"/>
                <w:sz w:val="24"/>
                <w:szCs w:val="24"/>
              </w:rPr>
              <w:t xml:space="preserve"> неудовлетворенные потребности в психосоциальном  уходе, обучени</w:t>
            </w:r>
            <w:r w:rsidR="00DC76CD">
              <w:rPr>
                <w:rFonts w:ascii="Times New Roman" w:hAnsi="Times New Roman" w:cs="Times New Roman"/>
                <w:sz w:val="24"/>
                <w:szCs w:val="24"/>
              </w:rPr>
              <w:t xml:space="preserve">и и </w:t>
            </w:r>
            <w:r w:rsidR="005C52C7">
              <w:rPr>
                <w:rFonts w:ascii="Times New Roman" w:hAnsi="Times New Roman" w:cs="Times New Roman"/>
                <w:sz w:val="24"/>
                <w:szCs w:val="24"/>
              </w:rPr>
              <w:t xml:space="preserve">отсутствии </w:t>
            </w:r>
            <w:r w:rsidR="00DC76CD">
              <w:rPr>
                <w:rFonts w:ascii="Times New Roman" w:hAnsi="Times New Roman" w:cs="Times New Roman"/>
                <w:sz w:val="24"/>
                <w:szCs w:val="24"/>
              </w:rPr>
              <w:t>координации</w:t>
            </w:r>
            <w:r>
              <w:rPr>
                <w:rFonts w:ascii="Times New Roman" w:hAnsi="Times New Roman" w:cs="Times New Roman"/>
                <w:sz w:val="24"/>
                <w:szCs w:val="24"/>
              </w:rPr>
              <w:t xml:space="preserve"> между </w:t>
            </w:r>
            <w:r w:rsidR="00DC76CD">
              <w:rPr>
                <w:rFonts w:ascii="Times New Roman" w:hAnsi="Times New Roman" w:cs="Times New Roman"/>
                <w:sz w:val="24"/>
                <w:szCs w:val="24"/>
              </w:rPr>
              <w:t>ПМСП и стационаром</w:t>
            </w:r>
            <w:r w:rsidR="00697971">
              <w:rPr>
                <w:rFonts w:ascii="Times New Roman" w:hAnsi="Times New Roman" w:cs="Times New Roman"/>
                <w:sz w:val="24"/>
                <w:szCs w:val="24"/>
              </w:rPr>
              <w:t xml:space="preserve"> </w:t>
            </w:r>
            <w:r w:rsidR="00697971">
              <w:rPr>
                <w:rFonts w:asciiTheme="minorEastAsia" w:hAnsiTheme="minorEastAsia" w:cstheme="minorEastAsia" w:hint="eastAsia"/>
                <w:sz w:val="24"/>
                <w:szCs w:val="24"/>
              </w:rPr>
              <w:t>[</w:t>
            </w:r>
            <w:r w:rsidR="00697971">
              <w:rPr>
                <w:rFonts w:asciiTheme="minorEastAsia" w:hAnsiTheme="minorEastAsia" w:cstheme="minorEastAsia"/>
                <w:sz w:val="24"/>
                <w:szCs w:val="24"/>
              </w:rPr>
              <w:t>86</w:t>
            </w:r>
            <w:r w:rsidR="00697971">
              <w:rPr>
                <w:rFonts w:ascii="Times New Roman" w:hAnsi="Times New Roman" w:cs="Times New Roman"/>
                <w:sz w:val="24"/>
                <w:szCs w:val="24"/>
              </w:rPr>
              <w:t>].</w:t>
            </w:r>
          </w:p>
        </w:tc>
        <w:tc>
          <w:tcPr>
            <w:tcW w:w="1099" w:type="dxa"/>
          </w:tcPr>
          <w:p w:rsidR="00DC76CD" w:rsidRDefault="00DC76CD" w:rsidP="005C55CB">
            <w:pPr>
              <w:tabs>
                <w:tab w:val="left" w:pos="2004"/>
              </w:tabs>
              <w:jc w:val="both"/>
              <w:rPr>
                <w:rFonts w:ascii="Times New Roman" w:hAnsi="Times New Roman" w:cs="Times New Roman"/>
                <w:sz w:val="24"/>
                <w:szCs w:val="24"/>
              </w:rPr>
            </w:pPr>
          </w:p>
          <w:p w:rsidR="00DC76CD" w:rsidRDefault="00DC76CD" w:rsidP="005C55CB">
            <w:pPr>
              <w:tabs>
                <w:tab w:val="left" w:pos="2004"/>
              </w:tabs>
              <w:jc w:val="both"/>
              <w:rPr>
                <w:rFonts w:ascii="Times New Roman" w:hAnsi="Times New Roman" w:cs="Times New Roman"/>
                <w:sz w:val="24"/>
                <w:szCs w:val="24"/>
              </w:rPr>
            </w:pPr>
          </w:p>
          <w:p w:rsidR="00DC76CD" w:rsidRDefault="00DC76CD" w:rsidP="005C55CB">
            <w:pPr>
              <w:tabs>
                <w:tab w:val="left" w:pos="2004"/>
              </w:tabs>
              <w:jc w:val="both"/>
              <w:rPr>
                <w:rFonts w:ascii="Times New Roman" w:hAnsi="Times New Roman" w:cs="Times New Roman"/>
                <w:sz w:val="24"/>
                <w:szCs w:val="24"/>
              </w:rPr>
            </w:pPr>
          </w:p>
          <w:p w:rsidR="00DC76CD" w:rsidRDefault="00DC76CD" w:rsidP="005C55CB">
            <w:pPr>
              <w:tabs>
                <w:tab w:val="left" w:pos="2004"/>
              </w:tabs>
              <w:jc w:val="both"/>
              <w:rPr>
                <w:rFonts w:ascii="Times New Roman" w:hAnsi="Times New Roman" w:cs="Times New Roman"/>
                <w:sz w:val="24"/>
                <w:szCs w:val="24"/>
              </w:rPr>
            </w:pPr>
          </w:p>
          <w:p w:rsidR="00732EE7" w:rsidRPr="00732EE7" w:rsidRDefault="002D3EC3" w:rsidP="005C55CB">
            <w:pPr>
              <w:tabs>
                <w:tab w:val="left" w:pos="2004"/>
              </w:tabs>
              <w:jc w:val="both"/>
              <w:rPr>
                <w:rFonts w:ascii="Times New Roman" w:hAnsi="Times New Roman" w:cs="Times New Roman"/>
                <w:sz w:val="24"/>
                <w:szCs w:val="24"/>
              </w:rPr>
            </w:pPr>
            <w:r>
              <w:rPr>
                <w:rFonts w:ascii="Times New Roman" w:hAnsi="Times New Roman" w:cs="Times New Roman"/>
                <w:sz w:val="24"/>
                <w:szCs w:val="24"/>
              </w:rPr>
              <w:t>D</w:t>
            </w:r>
          </w:p>
        </w:tc>
      </w:tr>
    </w:tbl>
    <w:p w:rsidR="00071FF0" w:rsidRDefault="00071FF0" w:rsidP="00831A6A">
      <w:pPr>
        <w:tabs>
          <w:tab w:val="left" w:pos="2004"/>
        </w:tabs>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В одном небольшом качественном исследовании</w:t>
      </w:r>
      <w:r w:rsidR="005C55CB">
        <w:rPr>
          <w:rFonts w:ascii="Times New Roman" w:hAnsi="Times New Roman" w:cs="Times New Roman"/>
          <w:sz w:val="24"/>
          <w:szCs w:val="24"/>
        </w:rPr>
        <w:t xml:space="preserve"> пациенты перечисляли сле</w:t>
      </w:r>
      <w:r>
        <w:rPr>
          <w:rFonts w:ascii="Times New Roman" w:hAnsi="Times New Roman" w:cs="Times New Roman"/>
          <w:sz w:val="24"/>
          <w:szCs w:val="24"/>
        </w:rPr>
        <w:t>дующие факторы, препятствующие</w:t>
      </w:r>
      <w:r w:rsidR="005C55CB">
        <w:rPr>
          <w:rFonts w:ascii="Times New Roman" w:hAnsi="Times New Roman" w:cs="Times New Roman"/>
          <w:sz w:val="24"/>
          <w:szCs w:val="24"/>
        </w:rPr>
        <w:t xml:space="preserve"> общению с врачами</w:t>
      </w:r>
      <w:r w:rsidR="00732EE7">
        <w:rPr>
          <w:rFonts w:ascii="Times New Roman" w:hAnsi="Times New Roman" w:cs="Times New Roman"/>
          <w:sz w:val="24"/>
          <w:szCs w:val="24"/>
        </w:rPr>
        <w:t xml:space="preserve"> </w:t>
      </w:r>
      <w:r w:rsidR="00697971">
        <w:rPr>
          <w:rFonts w:ascii="Times New Roman" w:hAnsi="Times New Roman" w:cs="Times New Roman"/>
          <w:sz w:val="24"/>
          <w:szCs w:val="24"/>
        </w:rPr>
        <w:t>[87]</w:t>
      </w:r>
      <w:r>
        <w:rPr>
          <w:rFonts w:ascii="Times New Roman" w:hAnsi="Times New Roman" w:cs="Times New Roman"/>
          <w:sz w:val="24"/>
          <w:szCs w:val="24"/>
        </w:rPr>
        <w:t>:</w:t>
      </w:r>
    </w:p>
    <w:p w:rsidR="002520C5" w:rsidRDefault="002520C5" w:rsidP="008B2DAE">
      <w:pPr>
        <w:pStyle w:val="a4"/>
        <w:numPr>
          <w:ilvl w:val="0"/>
          <w:numId w:val="12"/>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факторы, связанные с понятием и принятием самого заболевания, например, </w:t>
      </w:r>
      <w:r w:rsidR="00071FF0" w:rsidRPr="00071FF0">
        <w:rPr>
          <w:rFonts w:ascii="Times New Roman" w:hAnsi="Times New Roman" w:cs="Times New Roman"/>
          <w:sz w:val="24"/>
          <w:szCs w:val="24"/>
        </w:rPr>
        <w:t>растерянность</w:t>
      </w:r>
      <w:r>
        <w:rPr>
          <w:rFonts w:ascii="Times New Roman" w:hAnsi="Times New Roman" w:cs="Times New Roman"/>
          <w:sz w:val="24"/>
          <w:szCs w:val="24"/>
        </w:rPr>
        <w:t>, неопределенность прогноза</w:t>
      </w:r>
    </w:p>
    <w:p w:rsidR="002520C5" w:rsidRDefault="002520C5" w:rsidP="008B2DAE">
      <w:pPr>
        <w:pStyle w:val="a4"/>
        <w:numPr>
          <w:ilvl w:val="0"/>
          <w:numId w:val="12"/>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особенности характера пациента, например,</w:t>
      </w:r>
      <w:r w:rsidR="005C55CB" w:rsidRPr="00071FF0">
        <w:rPr>
          <w:rFonts w:ascii="Times New Roman" w:hAnsi="Times New Roman" w:cs="Times New Roman"/>
          <w:sz w:val="24"/>
          <w:szCs w:val="24"/>
        </w:rPr>
        <w:t xml:space="preserve"> неправильные пред</w:t>
      </w:r>
      <w:r>
        <w:rPr>
          <w:rFonts w:ascii="Times New Roman" w:hAnsi="Times New Roman" w:cs="Times New Roman"/>
          <w:sz w:val="24"/>
          <w:szCs w:val="24"/>
        </w:rPr>
        <w:t xml:space="preserve">ставления о причинах </w:t>
      </w:r>
      <w:r w:rsidR="005C55CB" w:rsidRPr="00071FF0">
        <w:rPr>
          <w:rFonts w:ascii="Times New Roman" w:hAnsi="Times New Roman" w:cs="Times New Roman"/>
          <w:sz w:val="24"/>
          <w:szCs w:val="24"/>
        </w:rPr>
        <w:t xml:space="preserve">болезни, </w:t>
      </w:r>
      <w:r>
        <w:rPr>
          <w:rFonts w:ascii="Times New Roman" w:hAnsi="Times New Roman" w:cs="Times New Roman"/>
          <w:sz w:val="24"/>
          <w:szCs w:val="24"/>
        </w:rPr>
        <w:t>ее лечении</w:t>
      </w:r>
    </w:p>
    <w:p w:rsidR="002520C5" w:rsidRDefault="002520C5" w:rsidP="008B2DAE">
      <w:pPr>
        <w:pStyle w:val="a4"/>
        <w:numPr>
          <w:ilvl w:val="0"/>
          <w:numId w:val="12"/>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структурные недостатки в системе оказания медицинской помощи, например, </w:t>
      </w:r>
      <w:r w:rsidR="005C55CB" w:rsidRPr="00071FF0">
        <w:rPr>
          <w:rFonts w:ascii="Times New Roman" w:hAnsi="Times New Roman" w:cs="Times New Roman"/>
          <w:sz w:val="24"/>
          <w:szCs w:val="24"/>
        </w:rPr>
        <w:t xml:space="preserve">трудности </w:t>
      </w:r>
      <w:r>
        <w:rPr>
          <w:rFonts w:ascii="Times New Roman" w:hAnsi="Times New Roman" w:cs="Times New Roman"/>
          <w:sz w:val="24"/>
          <w:szCs w:val="24"/>
        </w:rPr>
        <w:t>при посещении клиники</w:t>
      </w:r>
    </w:p>
    <w:p w:rsidR="005C55CB" w:rsidRPr="00071FF0" w:rsidRDefault="002520C5" w:rsidP="008B2DAE">
      <w:pPr>
        <w:pStyle w:val="a4"/>
        <w:numPr>
          <w:ilvl w:val="0"/>
          <w:numId w:val="12"/>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факторы во взаимоо</w:t>
      </w:r>
      <w:r w:rsidR="000503CE">
        <w:rPr>
          <w:rFonts w:ascii="Times New Roman" w:hAnsi="Times New Roman" w:cs="Times New Roman"/>
          <w:sz w:val="24"/>
          <w:szCs w:val="24"/>
        </w:rPr>
        <w:t>тношениях врач-пациент</w:t>
      </w:r>
      <w:r>
        <w:rPr>
          <w:rFonts w:ascii="Times New Roman" w:hAnsi="Times New Roman" w:cs="Times New Roman"/>
          <w:sz w:val="24"/>
          <w:szCs w:val="24"/>
        </w:rPr>
        <w:t xml:space="preserve">, </w:t>
      </w:r>
      <w:r w:rsidR="005C55CB" w:rsidRPr="00071FF0">
        <w:rPr>
          <w:rFonts w:ascii="Times New Roman" w:hAnsi="Times New Roman" w:cs="Times New Roman"/>
          <w:sz w:val="24"/>
          <w:szCs w:val="24"/>
        </w:rPr>
        <w:t>во время диалога между в</w:t>
      </w:r>
      <w:r>
        <w:rPr>
          <w:rFonts w:ascii="Times New Roman" w:hAnsi="Times New Roman" w:cs="Times New Roman"/>
          <w:sz w:val="24"/>
          <w:szCs w:val="24"/>
        </w:rPr>
        <w:t xml:space="preserve">рачом и пациентом, например, </w:t>
      </w:r>
      <w:r w:rsidR="005C55CB" w:rsidRPr="00071FF0">
        <w:rPr>
          <w:rFonts w:ascii="Times New Roman" w:hAnsi="Times New Roman" w:cs="Times New Roman"/>
          <w:sz w:val="24"/>
          <w:szCs w:val="24"/>
        </w:rPr>
        <w:t xml:space="preserve">убеждение </w:t>
      </w:r>
      <w:r>
        <w:rPr>
          <w:rFonts w:ascii="Times New Roman" w:hAnsi="Times New Roman" w:cs="Times New Roman"/>
          <w:sz w:val="24"/>
          <w:szCs w:val="24"/>
        </w:rPr>
        <w:t xml:space="preserve">пациента в том, что врачам </w:t>
      </w:r>
      <w:r w:rsidR="005C55CB" w:rsidRPr="00071FF0">
        <w:rPr>
          <w:rFonts w:ascii="Times New Roman" w:hAnsi="Times New Roman" w:cs="Times New Roman"/>
          <w:sz w:val="24"/>
          <w:szCs w:val="24"/>
        </w:rPr>
        <w:t>трудно поделиться некоторой информацией о сердечной недостаточности.</w:t>
      </w:r>
    </w:p>
    <w:p w:rsidR="005C55CB" w:rsidRPr="00F94F8D" w:rsidRDefault="00F94F8D" w:rsidP="005C55CB">
      <w:pPr>
        <w:tabs>
          <w:tab w:val="left" w:pos="2004"/>
        </w:tabs>
        <w:jc w:val="both"/>
        <w:rPr>
          <w:rFonts w:ascii="Times New Roman" w:hAnsi="Times New Roman" w:cs="Times New Roman"/>
          <w:sz w:val="24"/>
          <w:szCs w:val="24"/>
        </w:rPr>
      </w:pPr>
      <w:r w:rsidRPr="00F94F8D">
        <w:rPr>
          <w:rFonts w:ascii="Times New Roman" w:hAnsi="Times New Roman" w:cs="Times New Roman"/>
          <w:sz w:val="24"/>
          <w:szCs w:val="24"/>
        </w:rPr>
        <w:lastRenderedPageBreak/>
        <w:t>5.5.1.1</w:t>
      </w:r>
      <w:r w:rsidR="00146818">
        <w:rPr>
          <w:rFonts w:ascii="Times New Roman" w:hAnsi="Times New Roman" w:cs="Times New Roman"/>
          <w:sz w:val="24"/>
          <w:szCs w:val="24"/>
        </w:rPr>
        <w:t xml:space="preserve"> </w:t>
      </w:r>
      <w:r w:rsidR="007D6F65" w:rsidRPr="00F94F8D">
        <w:rPr>
          <w:rFonts w:ascii="Times New Roman" w:hAnsi="Times New Roman" w:cs="Times New Roman"/>
          <w:sz w:val="24"/>
          <w:szCs w:val="24"/>
        </w:rPr>
        <w:t xml:space="preserve">Когнитивные </w:t>
      </w:r>
      <w:r w:rsidR="00A13A11" w:rsidRPr="00F94F8D">
        <w:rPr>
          <w:rFonts w:ascii="Times New Roman" w:hAnsi="Times New Roman" w:cs="Times New Roman"/>
          <w:sz w:val="24"/>
          <w:szCs w:val="24"/>
        </w:rPr>
        <w:t>проблемы</w:t>
      </w:r>
      <w:r w:rsidR="007D6F65" w:rsidRPr="00F94F8D">
        <w:rPr>
          <w:rFonts w:ascii="Times New Roman" w:hAnsi="Times New Roman" w:cs="Times New Roman"/>
          <w:sz w:val="24"/>
          <w:szCs w:val="24"/>
        </w:rPr>
        <w:t xml:space="preserve"> как барьеры к коммуникации</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17"/>
        <w:gridCol w:w="7938"/>
        <w:gridCol w:w="816"/>
      </w:tblGrid>
      <w:tr w:rsidR="00732EE7" w:rsidTr="00E409CB">
        <w:tc>
          <w:tcPr>
            <w:tcW w:w="8755" w:type="dxa"/>
            <w:gridSpan w:val="2"/>
            <w:tcBorders>
              <w:bottom w:val="nil"/>
            </w:tcBorders>
          </w:tcPr>
          <w:p w:rsidR="00A00714" w:rsidRDefault="00732EE7" w:rsidP="00A00714">
            <w:pPr>
              <w:tabs>
                <w:tab w:val="left" w:pos="2004"/>
              </w:tabs>
              <w:spacing w:line="360" w:lineRule="auto"/>
              <w:jc w:val="both"/>
              <w:rPr>
                <w:rFonts w:ascii="Times New Roman" w:hAnsi="Times New Roman" w:cs="Times New Roman"/>
                <w:sz w:val="24"/>
                <w:szCs w:val="24"/>
              </w:rPr>
            </w:pPr>
            <w:r w:rsidRPr="00732EE7">
              <w:rPr>
                <w:rFonts w:ascii="Times New Roman" w:hAnsi="Times New Roman" w:cs="Times New Roman"/>
                <w:sz w:val="24"/>
                <w:szCs w:val="24"/>
              </w:rPr>
              <w:t>В одном систематическом обзоре установлено, что ХСН асс</w:t>
            </w:r>
            <w:r w:rsidR="00CC01AB">
              <w:rPr>
                <w:rFonts w:ascii="Times New Roman" w:hAnsi="Times New Roman" w:cs="Times New Roman"/>
                <w:sz w:val="24"/>
                <w:szCs w:val="24"/>
              </w:rPr>
              <w:t>оциируется с когнитивными</w:t>
            </w:r>
            <w:r w:rsidRPr="00732EE7">
              <w:rPr>
                <w:rFonts w:ascii="Times New Roman" w:hAnsi="Times New Roman" w:cs="Times New Roman"/>
                <w:sz w:val="24"/>
                <w:szCs w:val="24"/>
              </w:rPr>
              <w:t xml:space="preserve"> нарушения</w:t>
            </w:r>
            <w:r w:rsidR="00CC01AB">
              <w:rPr>
                <w:rFonts w:ascii="Times New Roman" w:hAnsi="Times New Roman" w:cs="Times New Roman"/>
                <w:sz w:val="24"/>
                <w:szCs w:val="24"/>
              </w:rPr>
              <w:t>ми</w:t>
            </w:r>
            <w:r w:rsidRPr="00732EE7">
              <w:rPr>
                <w:rFonts w:ascii="Times New Roman" w:hAnsi="Times New Roman" w:cs="Times New Roman"/>
                <w:sz w:val="24"/>
                <w:szCs w:val="24"/>
              </w:rPr>
              <w:t xml:space="preserve">, </w:t>
            </w:r>
            <w:r w:rsidR="00CC01AB">
              <w:rPr>
                <w:rFonts w:ascii="Times New Roman" w:hAnsi="Times New Roman" w:cs="Times New Roman"/>
                <w:sz w:val="24"/>
                <w:szCs w:val="24"/>
              </w:rPr>
              <w:t>в том числе дефицитом памяти и внимания</w:t>
            </w:r>
            <w:r w:rsidR="00A00714">
              <w:rPr>
                <w:rFonts w:ascii="Times New Roman" w:hAnsi="Times New Roman" w:cs="Times New Roman"/>
                <w:sz w:val="24"/>
                <w:szCs w:val="24"/>
              </w:rPr>
              <w:t>.</w:t>
            </w:r>
            <w:r w:rsidR="00146818">
              <w:rPr>
                <w:rFonts w:ascii="Times New Roman" w:hAnsi="Times New Roman" w:cs="Times New Roman"/>
                <w:sz w:val="24"/>
                <w:szCs w:val="24"/>
              </w:rPr>
              <w:t xml:space="preserve"> </w:t>
            </w:r>
            <w:r w:rsidR="00A00714">
              <w:rPr>
                <w:rFonts w:ascii="Times New Roman" w:hAnsi="Times New Roman" w:cs="Times New Roman"/>
                <w:sz w:val="24"/>
                <w:szCs w:val="24"/>
              </w:rPr>
              <w:t>В целом, п</w:t>
            </w:r>
            <w:r w:rsidRPr="00732EE7">
              <w:rPr>
                <w:rFonts w:ascii="Times New Roman" w:hAnsi="Times New Roman" w:cs="Times New Roman"/>
                <w:sz w:val="24"/>
                <w:szCs w:val="24"/>
              </w:rPr>
              <w:t>роведено небольшое количество исследований</w:t>
            </w:r>
            <w:r w:rsidR="00A00714">
              <w:rPr>
                <w:rFonts w:ascii="Times New Roman" w:hAnsi="Times New Roman" w:cs="Times New Roman"/>
                <w:sz w:val="24"/>
                <w:szCs w:val="24"/>
              </w:rPr>
              <w:t xml:space="preserve"> когнитивных функций у пациентов с ХСН хорошего качества, </w:t>
            </w:r>
            <w:r w:rsidR="008A7631">
              <w:rPr>
                <w:rFonts w:ascii="Times New Roman" w:hAnsi="Times New Roman" w:cs="Times New Roman"/>
                <w:sz w:val="24"/>
                <w:szCs w:val="24"/>
              </w:rPr>
              <w:t>и</w:t>
            </w:r>
            <w:r w:rsidR="00A00714">
              <w:rPr>
                <w:rFonts w:ascii="Times New Roman" w:hAnsi="Times New Roman" w:cs="Times New Roman"/>
                <w:sz w:val="24"/>
                <w:szCs w:val="24"/>
              </w:rPr>
              <w:t xml:space="preserve"> причинно-следственные связи </w:t>
            </w:r>
            <w:r w:rsidR="008A7631">
              <w:rPr>
                <w:rFonts w:ascii="Times New Roman" w:hAnsi="Times New Roman" w:cs="Times New Roman"/>
                <w:sz w:val="24"/>
                <w:szCs w:val="24"/>
              </w:rPr>
              <w:t xml:space="preserve">дефицита </w:t>
            </w:r>
            <w:r w:rsidR="00A00714">
              <w:rPr>
                <w:rFonts w:ascii="Times New Roman" w:hAnsi="Times New Roman" w:cs="Times New Roman"/>
                <w:sz w:val="24"/>
                <w:szCs w:val="24"/>
              </w:rPr>
              <w:t>не выявлены</w:t>
            </w:r>
            <w:r w:rsidR="000236C4">
              <w:rPr>
                <w:rFonts w:ascii="Times New Roman" w:hAnsi="Times New Roman" w:cs="Times New Roman"/>
                <w:sz w:val="24"/>
                <w:szCs w:val="24"/>
              </w:rPr>
              <w:t xml:space="preserve"> </w:t>
            </w:r>
            <w:r w:rsidR="000236C4">
              <w:rPr>
                <w:rFonts w:asciiTheme="minorEastAsia" w:hAnsiTheme="minorEastAsia" w:cstheme="minorEastAsia" w:hint="eastAsia"/>
                <w:sz w:val="24"/>
                <w:szCs w:val="24"/>
              </w:rPr>
              <w:t>[</w:t>
            </w:r>
            <w:r w:rsidR="000236C4">
              <w:rPr>
                <w:rFonts w:asciiTheme="minorEastAsia" w:hAnsiTheme="minorEastAsia" w:cstheme="minorEastAsia"/>
                <w:sz w:val="24"/>
                <w:szCs w:val="24"/>
              </w:rPr>
              <w:t>88</w:t>
            </w:r>
            <w:r w:rsidR="000236C4">
              <w:rPr>
                <w:rFonts w:ascii="Times New Roman" w:hAnsi="Times New Roman" w:cs="Times New Roman"/>
                <w:sz w:val="24"/>
                <w:szCs w:val="24"/>
              </w:rPr>
              <w:t>].</w:t>
            </w:r>
          </w:p>
          <w:p w:rsidR="00732EE7" w:rsidRPr="00732EE7" w:rsidRDefault="00732EE7" w:rsidP="00A00714">
            <w:pPr>
              <w:tabs>
                <w:tab w:val="left" w:pos="2004"/>
              </w:tabs>
              <w:spacing w:line="360" w:lineRule="auto"/>
              <w:jc w:val="both"/>
              <w:rPr>
                <w:rFonts w:ascii="Times New Roman" w:hAnsi="Times New Roman" w:cs="Times New Roman"/>
                <w:b/>
                <w:sz w:val="24"/>
                <w:szCs w:val="24"/>
              </w:rPr>
            </w:pPr>
          </w:p>
        </w:tc>
        <w:tc>
          <w:tcPr>
            <w:tcW w:w="816" w:type="dxa"/>
            <w:tcBorders>
              <w:bottom w:val="nil"/>
            </w:tcBorders>
          </w:tcPr>
          <w:p w:rsidR="00732EE7" w:rsidRPr="00CC01AB" w:rsidRDefault="002D3EC3" w:rsidP="00732EE7">
            <w:pPr>
              <w:tabs>
                <w:tab w:val="left" w:pos="2004"/>
              </w:tabs>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2C</w:t>
            </w:r>
          </w:p>
        </w:tc>
      </w:tr>
      <w:tr w:rsidR="00E409CB" w:rsidTr="00E409CB">
        <w:tblPrEx>
          <w:tblBorders>
            <w:top w:val="single" w:sz="4" w:space="0" w:color="auto"/>
            <w:left w:val="single" w:sz="4" w:space="0" w:color="auto"/>
            <w:bottom w:val="single" w:sz="4" w:space="0" w:color="auto"/>
            <w:right w:val="single" w:sz="4" w:space="0" w:color="auto"/>
          </w:tblBorders>
        </w:tblPrEx>
        <w:tc>
          <w:tcPr>
            <w:tcW w:w="817" w:type="dxa"/>
            <w:tcBorders>
              <w:top w:val="nil"/>
              <w:left w:val="nil"/>
              <w:bottom w:val="nil"/>
              <w:right w:val="single" w:sz="4" w:space="0" w:color="auto"/>
            </w:tcBorders>
          </w:tcPr>
          <w:p w:rsidR="00E409CB" w:rsidRPr="00E409CB" w:rsidRDefault="00E409CB" w:rsidP="008B2DAE">
            <w:pPr>
              <w:pStyle w:val="a4"/>
              <w:numPr>
                <w:ilvl w:val="0"/>
                <w:numId w:val="11"/>
              </w:numPr>
              <w:tabs>
                <w:tab w:val="left" w:pos="2004"/>
              </w:tabs>
              <w:spacing w:line="360" w:lineRule="auto"/>
              <w:jc w:val="both"/>
              <w:rPr>
                <w:rFonts w:ascii="Times New Roman" w:hAnsi="Times New Roman" w:cs="Times New Roman"/>
                <w:sz w:val="24"/>
                <w:szCs w:val="24"/>
              </w:rPr>
            </w:pPr>
          </w:p>
        </w:tc>
        <w:tc>
          <w:tcPr>
            <w:tcW w:w="8754" w:type="dxa"/>
            <w:gridSpan w:val="2"/>
            <w:tcBorders>
              <w:top w:val="nil"/>
              <w:left w:val="single" w:sz="4" w:space="0" w:color="auto"/>
              <w:bottom w:val="nil"/>
              <w:right w:val="nil"/>
            </w:tcBorders>
          </w:tcPr>
          <w:p w:rsidR="00E409CB" w:rsidRPr="00C402A5" w:rsidRDefault="00CC01AB" w:rsidP="00EA204A">
            <w:pPr>
              <w:tabs>
                <w:tab w:val="left" w:pos="2004"/>
              </w:tabs>
              <w:spacing w:line="360" w:lineRule="auto"/>
              <w:jc w:val="both"/>
              <w:rPr>
                <w:rFonts w:ascii="Times New Roman" w:hAnsi="Times New Roman" w:cs="Times New Roman"/>
                <w:i/>
                <w:sz w:val="24"/>
                <w:szCs w:val="24"/>
              </w:rPr>
            </w:pPr>
            <w:r w:rsidRPr="00C402A5">
              <w:rPr>
                <w:rFonts w:ascii="Times New Roman" w:hAnsi="Times New Roman" w:cs="Times New Roman"/>
                <w:i/>
                <w:sz w:val="24"/>
                <w:szCs w:val="24"/>
              </w:rPr>
              <w:t>Медицинские работники</w:t>
            </w:r>
            <w:r w:rsidR="00E409CB" w:rsidRPr="00C402A5">
              <w:rPr>
                <w:rFonts w:ascii="Times New Roman" w:hAnsi="Times New Roman" w:cs="Times New Roman"/>
                <w:i/>
                <w:sz w:val="24"/>
                <w:szCs w:val="24"/>
              </w:rPr>
              <w:t>, участвующие в обучении и оказании помощи пациентам с сердечн</w:t>
            </w:r>
            <w:r w:rsidR="005C52C7">
              <w:rPr>
                <w:rFonts w:ascii="Times New Roman" w:hAnsi="Times New Roman" w:cs="Times New Roman"/>
                <w:i/>
                <w:sz w:val="24"/>
                <w:szCs w:val="24"/>
              </w:rPr>
              <w:t>ой недостаточностью</w:t>
            </w:r>
            <w:r w:rsidR="00EA204A" w:rsidRPr="00C402A5">
              <w:rPr>
                <w:rFonts w:ascii="Times New Roman" w:hAnsi="Times New Roman" w:cs="Times New Roman"/>
                <w:i/>
                <w:sz w:val="24"/>
                <w:szCs w:val="24"/>
              </w:rPr>
              <w:t xml:space="preserve"> </w:t>
            </w:r>
            <w:r w:rsidR="00E409CB" w:rsidRPr="00C402A5">
              <w:rPr>
                <w:rFonts w:ascii="Times New Roman" w:hAnsi="Times New Roman" w:cs="Times New Roman"/>
                <w:i/>
                <w:sz w:val="24"/>
                <w:szCs w:val="24"/>
              </w:rPr>
              <w:t xml:space="preserve">должны быть осведомлены о возможности </w:t>
            </w:r>
            <w:r w:rsidRPr="00C402A5">
              <w:rPr>
                <w:rFonts w:ascii="Times New Roman" w:hAnsi="Times New Roman" w:cs="Times New Roman"/>
                <w:i/>
                <w:sz w:val="24"/>
                <w:szCs w:val="24"/>
              </w:rPr>
              <w:t>когнитивных расстройств</w:t>
            </w:r>
            <w:r w:rsidR="00E409CB" w:rsidRPr="00C402A5">
              <w:rPr>
                <w:rFonts w:ascii="Times New Roman" w:hAnsi="Times New Roman" w:cs="Times New Roman"/>
                <w:i/>
                <w:sz w:val="24"/>
                <w:szCs w:val="24"/>
              </w:rPr>
              <w:t xml:space="preserve"> и </w:t>
            </w:r>
            <w:r w:rsidR="00EA204A" w:rsidRPr="00C402A5">
              <w:rPr>
                <w:rFonts w:ascii="Times New Roman" w:hAnsi="Times New Roman" w:cs="Times New Roman"/>
                <w:i/>
                <w:sz w:val="24"/>
                <w:szCs w:val="24"/>
              </w:rPr>
              <w:t>соответствующим образом адаптировать вмешательства</w:t>
            </w:r>
          </w:p>
        </w:tc>
      </w:tr>
    </w:tbl>
    <w:p w:rsidR="000503CE" w:rsidRDefault="000503CE" w:rsidP="005C55CB">
      <w:pPr>
        <w:tabs>
          <w:tab w:val="left" w:pos="2004"/>
        </w:tabs>
        <w:jc w:val="both"/>
        <w:rPr>
          <w:rFonts w:ascii="Times New Roman" w:hAnsi="Times New Roman" w:cs="Times New Roman"/>
          <w:sz w:val="24"/>
          <w:szCs w:val="24"/>
        </w:rPr>
      </w:pPr>
    </w:p>
    <w:p w:rsidR="005C55CB" w:rsidRPr="00F94F8D" w:rsidRDefault="008F7C0D" w:rsidP="005C55CB">
      <w:pPr>
        <w:tabs>
          <w:tab w:val="left" w:pos="2004"/>
        </w:tabs>
        <w:jc w:val="both"/>
        <w:rPr>
          <w:rFonts w:ascii="Times New Roman" w:hAnsi="Times New Roman" w:cs="Times New Roman"/>
          <w:sz w:val="24"/>
          <w:szCs w:val="24"/>
        </w:rPr>
      </w:pPr>
      <w:r w:rsidRPr="00F94F8D">
        <w:rPr>
          <w:rFonts w:ascii="Times New Roman" w:hAnsi="Times New Roman" w:cs="Times New Roman"/>
          <w:sz w:val="24"/>
          <w:szCs w:val="24"/>
        </w:rPr>
        <w:t>5</w:t>
      </w:r>
      <w:r w:rsidR="005C55CB" w:rsidRPr="00F94F8D">
        <w:rPr>
          <w:rFonts w:ascii="Times New Roman" w:hAnsi="Times New Roman" w:cs="Times New Roman"/>
          <w:sz w:val="24"/>
          <w:szCs w:val="24"/>
        </w:rPr>
        <w:t>.</w:t>
      </w:r>
      <w:r w:rsidRPr="00F94F8D">
        <w:rPr>
          <w:rFonts w:ascii="Times New Roman" w:hAnsi="Times New Roman" w:cs="Times New Roman"/>
          <w:sz w:val="24"/>
          <w:szCs w:val="24"/>
        </w:rPr>
        <w:t>5</w:t>
      </w:r>
      <w:r w:rsidR="005C55CB" w:rsidRPr="00F94F8D">
        <w:rPr>
          <w:rFonts w:ascii="Times New Roman" w:hAnsi="Times New Roman" w:cs="Times New Roman"/>
          <w:sz w:val="24"/>
          <w:szCs w:val="24"/>
        </w:rPr>
        <w:t>.</w:t>
      </w:r>
      <w:r w:rsidR="00F94F8D" w:rsidRPr="00F94F8D">
        <w:rPr>
          <w:rFonts w:ascii="Times New Roman" w:hAnsi="Times New Roman" w:cs="Times New Roman"/>
          <w:sz w:val="24"/>
          <w:szCs w:val="24"/>
        </w:rPr>
        <w:t>1.2</w:t>
      </w:r>
      <w:r w:rsidR="00DA1B9C">
        <w:rPr>
          <w:rFonts w:ascii="Times New Roman" w:hAnsi="Times New Roman" w:cs="Times New Roman"/>
          <w:sz w:val="24"/>
          <w:szCs w:val="24"/>
        </w:rPr>
        <w:t xml:space="preserve"> </w:t>
      </w:r>
      <w:r w:rsidR="00242AE9" w:rsidRPr="00F94F8D">
        <w:rPr>
          <w:rFonts w:ascii="Times New Roman" w:hAnsi="Times New Roman" w:cs="Times New Roman"/>
          <w:sz w:val="24"/>
          <w:szCs w:val="24"/>
        </w:rPr>
        <w:t>Улучшение образования и коммуникации</w:t>
      </w:r>
    </w:p>
    <w:tbl>
      <w:tblPr>
        <w:tblStyle w:val="a5"/>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613"/>
        <w:gridCol w:w="958"/>
      </w:tblGrid>
      <w:tr w:rsidR="00E409CB" w:rsidTr="00E409CB">
        <w:tc>
          <w:tcPr>
            <w:tcW w:w="8613" w:type="dxa"/>
          </w:tcPr>
          <w:p w:rsidR="00475BCA" w:rsidRDefault="00E409CB" w:rsidP="00527598">
            <w:pPr>
              <w:tabs>
                <w:tab w:val="left" w:pos="2004"/>
              </w:tabs>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Одним из подходов к совершенствованию обучения пациентов </w:t>
            </w:r>
            <w:r w:rsidR="00EA204A">
              <w:rPr>
                <w:rFonts w:ascii="Times New Roman" w:hAnsi="Times New Roman" w:cs="Times New Roman"/>
                <w:sz w:val="24"/>
                <w:szCs w:val="24"/>
              </w:rPr>
              <w:t>являются организованные мероприятия, проводимые медицинским работником, например, медицинской сестрой</w:t>
            </w:r>
            <w:r>
              <w:rPr>
                <w:rFonts w:ascii="Times New Roman" w:hAnsi="Times New Roman" w:cs="Times New Roman"/>
                <w:sz w:val="24"/>
                <w:szCs w:val="24"/>
              </w:rPr>
              <w:t xml:space="preserve">. Ряд небольших исследований </w:t>
            </w:r>
            <w:r w:rsidR="00EA204A">
              <w:rPr>
                <w:rFonts w:ascii="Times New Roman" w:hAnsi="Times New Roman" w:cs="Times New Roman"/>
                <w:sz w:val="24"/>
                <w:szCs w:val="24"/>
              </w:rPr>
              <w:t>показал, что организованные мероприятия</w:t>
            </w:r>
            <w:r>
              <w:rPr>
                <w:rFonts w:ascii="Times New Roman" w:hAnsi="Times New Roman" w:cs="Times New Roman"/>
                <w:sz w:val="24"/>
                <w:szCs w:val="24"/>
              </w:rPr>
              <w:t xml:space="preserve"> лучше, чем обычн</w:t>
            </w:r>
            <w:r w:rsidR="00EA204A">
              <w:rPr>
                <w:rFonts w:ascii="Times New Roman" w:hAnsi="Times New Roman" w:cs="Times New Roman"/>
                <w:sz w:val="24"/>
                <w:szCs w:val="24"/>
              </w:rPr>
              <w:t>ый стандартный уход</w:t>
            </w:r>
            <w:r w:rsidR="00C9621A">
              <w:rPr>
                <w:rFonts w:ascii="Times New Roman" w:hAnsi="Times New Roman" w:cs="Times New Roman"/>
                <w:sz w:val="24"/>
                <w:szCs w:val="24"/>
              </w:rPr>
              <w:t xml:space="preserve"> </w:t>
            </w:r>
            <w:r w:rsidR="00C9621A">
              <w:rPr>
                <w:rFonts w:asciiTheme="minorEastAsia" w:hAnsiTheme="minorEastAsia" w:cstheme="minorEastAsia" w:hint="eastAsia"/>
                <w:sz w:val="24"/>
                <w:szCs w:val="24"/>
              </w:rPr>
              <w:t>[</w:t>
            </w:r>
            <w:r w:rsidR="00C9621A">
              <w:rPr>
                <w:rFonts w:asciiTheme="minorEastAsia" w:hAnsiTheme="minorEastAsia" w:cstheme="minorEastAsia"/>
                <w:sz w:val="24"/>
                <w:szCs w:val="24"/>
              </w:rPr>
              <w:t>89, 90</w:t>
            </w:r>
            <w:r w:rsidR="00C9621A">
              <w:rPr>
                <w:rFonts w:ascii="Times New Roman" w:hAnsi="Times New Roman" w:cs="Times New Roman"/>
                <w:sz w:val="24"/>
                <w:szCs w:val="24"/>
              </w:rPr>
              <w:t>]</w:t>
            </w:r>
            <w:r w:rsidR="00EA204A">
              <w:rPr>
                <w:rFonts w:ascii="Times New Roman" w:hAnsi="Times New Roman" w:cs="Times New Roman"/>
                <w:sz w:val="24"/>
                <w:szCs w:val="24"/>
              </w:rPr>
              <w:t xml:space="preserve">. </w:t>
            </w:r>
            <w:r w:rsidR="003912E7">
              <w:rPr>
                <w:rFonts w:ascii="Times New Roman" w:hAnsi="Times New Roman" w:cs="Times New Roman"/>
                <w:sz w:val="24"/>
                <w:szCs w:val="24"/>
              </w:rPr>
              <w:t>В одном РКИ сравнивались две стратегии ухода, медсес</w:t>
            </w:r>
            <w:r w:rsidR="003B3F01">
              <w:rPr>
                <w:rFonts w:ascii="Times New Roman" w:hAnsi="Times New Roman" w:cs="Times New Roman"/>
                <w:sz w:val="24"/>
                <w:szCs w:val="24"/>
              </w:rPr>
              <w:t xml:space="preserve">трой-координатором </w:t>
            </w:r>
            <w:r w:rsidR="005C52C7">
              <w:rPr>
                <w:rFonts w:ascii="Times New Roman" w:hAnsi="Times New Roman" w:cs="Times New Roman"/>
                <w:sz w:val="24"/>
                <w:szCs w:val="24"/>
              </w:rPr>
              <w:t xml:space="preserve">и в виде </w:t>
            </w:r>
            <w:r w:rsidR="003912E7">
              <w:rPr>
                <w:rFonts w:ascii="Times New Roman" w:hAnsi="Times New Roman" w:cs="Times New Roman"/>
                <w:sz w:val="24"/>
                <w:szCs w:val="24"/>
              </w:rPr>
              <w:t xml:space="preserve">уведомлений пациента с помощью сообщений-напоминаний о приеме бета-блокаторов. </w:t>
            </w:r>
            <w:r w:rsidR="003B3F01">
              <w:rPr>
                <w:rFonts w:ascii="Times New Roman" w:hAnsi="Times New Roman" w:cs="Times New Roman"/>
                <w:sz w:val="24"/>
                <w:szCs w:val="24"/>
              </w:rPr>
              <w:t xml:space="preserve">Первые результаты показали преимущество работы пациента с медсестрой-координатором (67% против 16%), однако </w:t>
            </w:r>
            <w:r w:rsidR="00E96D06">
              <w:rPr>
                <w:rFonts w:ascii="Times New Roman" w:hAnsi="Times New Roman" w:cs="Times New Roman"/>
                <w:sz w:val="24"/>
                <w:szCs w:val="24"/>
              </w:rPr>
              <w:t>не выявлено влияния на частоту госпитализаций и уменьшение смертности.</w:t>
            </w:r>
          </w:p>
        </w:tc>
        <w:tc>
          <w:tcPr>
            <w:tcW w:w="958" w:type="dxa"/>
          </w:tcPr>
          <w:p w:rsidR="00E409CB" w:rsidRDefault="00E409CB" w:rsidP="005C55CB">
            <w:pPr>
              <w:tabs>
                <w:tab w:val="left" w:pos="2004"/>
              </w:tabs>
              <w:jc w:val="both"/>
              <w:rPr>
                <w:rFonts w:ascii="Times New Roman" w:hAnsi="Times New Roman" w:cs="Times New Roman"/>
                <w:b/>
                <w:sz w:val="24"/>
                <w:szCs w:val="24"/>
              </w:rPr>
            </w:pPr>
          </w:p>
          <w:p w:rsidR="00E409CB" w:rsidRDefault="00E409CB" w:rsidP="005C55CB">
            <w:pPr>
              <w:tabs>
                <w:tab w:val="left" w:pos="2004"/>
              </w:tabs>
              <w:jc w:val="both"/>
              <w:rPr>
                <w:rFonts w:ascii="Times New Roman" w:hAnsi="Times New Roman" w:cs="Times New Roman"/>
                <w:b/>
                <w:sz w:val="24"/>
                <w:szCs w:val="24"/>
              </w:rPr>
            </w:pPr>
          </w:p>
          <w:p w:rsidR="00E409CB" w:rsidRDefault="00E409CB" w:rsidP="005C55CB">
            <w:pPr>
              <w:tabs>
                <w:tab w:val="left" w:pos="2004"/>
              </w:tabs>
              <w:jc w:val="both"/>
              <w:rPr>
                <w:rFonts w:ascii="Times New Roman" w:hAnsi="Times New Roman" w:cs="Times New Roman"/>
                <w:b/>
                <w:sz w:val="24"/>
                <w:szCs w:val="24"/>
              </w:rPr>
            </w:pPr>
          </w:p>
          <w:p w:rsidR="00E409CB" w:rsidRPr="002D3EC3" w:rsidRDefault="002D3EC3" w:rsidP="005C55CB">
            <w:pPr>
              <w:tabs>
                <w:tab w:val="left" w:pos="2004"/>
              </w:tabs>
              <w:jc w:val="both"/>
              <w:rPr>
                <w:rFonts w:ascii="Times New Roman" w:hAnsi="Times New Roman" w:cs="Times New Roman"/>
                <w:sz w:val="24"/>
                <w:szCs w:val="24"/>
              </w:rPr>
            </w:pPr>
            <w:r w:rsidRPr="002D3EC3">
              <w:rPr>
                <w:rFonts w:ascii="Times New Roman" w:hAnsi="Times New Roman" w:cs="Times New Roman"/>
                <w:sz w:val="24"/>
                <w:szCs w:val="24"/>
              </w:rPr>
              <w:t>A</w:t>
            </w:r>
          </w:p>
        </w:tc>
      </w:tr>
    </w:tbl>
    <w:p w:rsidR="00E409CB" w:rsidRDefault="00E409CB" w:rsidP="005C55CB">
      <w:pPr>
        <w:tabs>
          <w:tab w:val="left" w:pos="2004"/>
        </w:tabs>
        <w:jc w:val="both"/>
        <w:rPr>
          <w:rFonts w:ascii="Times New Roman" w:hAnsi="Times New Roman" w:cs="Times New Roman"/>
          <w:b/>
          <w:sz w:val="24"/>
          <w:szCs w:val="24"/>
        </w:rPr>
      </w:pPr>
    </w:p>
    <w:p w:rsidR="005C55CB" w:rsidRPr="00F94F8D" w:rsidRDefault="00F94F8D" w:rsidP="005C55CB">
      <w:pPr>
        <w:tabs>
          <w:tab w:val="left" w:pos="2004"/>
        </w:tabs>
        <w:jc w:val="both"/>
        <w:rPr>
          <w:rFonts w:ascii="Times New Roman" w:hAnsi="Times New Roman" w:cs="Times New Roman"/>
          <w:sz w:val="24"/>
          <w:szCs w:val="24"/>
        </w:rPr>
      </w:pPr>
      <w:r w:rsidRPr="00F94F8D">
        <w:rPr>
          <w:rFonts w:ascii="Times New Roman" w:hAnsi="Times New Roman" w:cs="Times New Roman"/>
          <w:sz w:val="24"/>
          <w:szCs w:val="24"/>
        </w:rPr>
        <w:t>5.5.2</w:t>
      </w:r>
      <w:r w:rsidR="00DA1B9C">
        <w:rPr>
          <w:rFonts w:ascii="Times New Roman" w:hAnsi="Times New Roman" w:cs="Times New Roman"/>
          <w:sz w:val="24"/>
          <w:szCs w:val="24"/>
        </w:rPr>
        <w:t xml:space="preserve"> </w:t>
      </w:r>
      <w:r w:rsidR="003610F4" w:rsidRPr="00F94F8D">
        <w:rPr>
          <w:rFonts w:ascii="Times New Roman" w:hAnsi="Times New Roman" w:cs="Times New Roman"/>
          <w:sz w:val="24"/>
          <w:szCs w:val="24"/>
        </w:rPr>
        <w:t>Контрольный список для предоставления информации</w:t>
      </w:r>
    </w:p>
    <w:p w:rsidR="005C55CB" w:rsidRDefault="005C55CB" w:rsidP="009A3AED">
      <w:pPr>
        <w:tabs>
          <w:tab w:val="left" w:pos="2004"/>
        </w:tabs>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В этом разд</w:t>
      </w:r>
      <w:r w:rsidR="00527598">
        <w:rPr>
          <w:rFonts w:ascii="Times New Roman" w:hAnsi="Times New Roman" w:cs="Times New Roman"/>
          <w:sz w:val="24"/>
          <w:szCs w:val="24"/>
        </w:rPr>
        <w:t>еле приведены примеры сведений</w:t>
      </w:r>
      <w:r>
        <w:rPr>
          <w:rFonts w:ascii="Times New Roman" w:hAnsi="Times New Roman" w:cs="Times New Roman"/>
          <w:sz w:val="24"/>
          <w:szCs w:val="24"/>
        </w:rPr>
        <w:t>, которые пациент</w:t>
      </w:r>
      <w:r w:rsidR="00527598">
        <w:rPr>
          <w:rFonts w:ascii="Times New Roman" w:hAnsi="Times New Roman" w:cs="Times New Roman"/>
          <w:sz w:val="24"/>
          <w:szCs w:val="24"/>
        </w:rPr>
        <w:t xml:space="preserve">ы и </w:t>
      </w:r>
      <w:r w:rsidR="00B74070">
        <w:rPr>
          <w:rFonts w:ascii="Times New Roman" w:hAnsi="Times New Roman" w:cs="Times New Roman"/>
          <w:sz w:val="24"/>
          <w:szCs w:val="24"/>
        </w:rPr>
        <w:t>лица, осуществляющие уход/</w:t>
      </w:r>
      <w:r w:rsidR="00527598">
        <w:rPr>
          <w:rFonts w:ascii="Times New Roman" w:hAnsi="Times New Roman" w:cs="Times New Roman"/>
          <w:sz w:val="24"/>
          <w:szCs w:val="24"/>
        </w:rPr>
        <w:t xml:space="preserve">опекуны могут использовать </w:t>
      </w:r>
      <w:r w:rsidR="00B74070">
        <w:rPr>
          <w:rFonts w:ascii="Times New Roman" w:hAnsi="Times New Roman" w:cs="Times New Roman"/>
          <w:sz w:val="24"/>
          <w:szCs w:val="24"/>
        </w:rPr>
        <w:t>на ключевых этапах</w:t>
      </w:r>
      <w:r>
        <w:rPr>
          <w:rFonts w:ascii="Times New Roman" w:hAnsi="Times New Roman" w:cs="Times New Roman"/>
          <w:sz w:val="24"/>
          <w:szCs w:val="24"/>
        </w:rPr>
        <w:t xml:space="preserve"> визита в</w:t>
      </w:r>
      <w:r w:rsidR="00B74070">
        <w:rPr>
          <w:rFonts w:ascii="Times New Roman" w:hAnsi="Times New Roman" w:cs="Times New Roman"/>
          <w:sz w:val="24"/>
          <w:szCs w:val="24"/>
        </w:rPr>
        <w:t xml:space="preserve"> клинику. Контрольный список</w:t>
      </w:r>
      <w:r>
        <w:rPr>
          <w:rFonts w:ascii="Times New Roman" w:hAnsi="Times New Roman" w:cs="Times New Roman"/>
          <w:sz w:val="24"/>
          <w:szCs w:val="24"/>
        </w:rPr>
        <w:t xml:space="preserve"> разработан членами группы разработчиков на</w:t>
      </w:r>
      <w:r w:rsidR="00B74070">
        <w:rPr>
          <w:rFonts w:ascii="Times New Roman" w:hAnsi="Times New Roman" w:cs="Times New Roman"/>
          <w:sz w:val="24"/>
          <w:szCs w:val="24"/>
        </w:rPr>
        <w:t xml:space="preserve"> основе собственного опыта и доказательной базы</w:t>
      </w:r>
      <w:r>
        <w:rPr>
          <w:rFonts w:ascii="Times New Roman" w:hAnsi="Times New Roman" w:cs="Times New Roman"/>
          <w:sz w:val="24"/>
          <w:szCs w:val="24"/>
        </w:rPr>
        <w:t>. После каждой консультации медсестра проверяет понимание пациентом тог</w:t>
      </w:r>
      <w:r w:rsidR="00B74070">
        <w:rPr>
          <w:rFonts w:ascii="Times New Roman" w:hAnsi="Times New Roman" w:cs="Times New Roman"/>
          <w:sz w:val="24"/>
          <w:szCs w:val="24"/>
        </w:rPr>
        <w:t>о, что она сказала. Желательно избегать таких вопросов,</w:t>
      </w:r>
      <w:r>
        <w:rPr>
          <w:rFonts w:ascii="Times New Roman" w:hAnsi="Times New Roman" w:cs="Times New Roman"/>
          <w:sz w:val="24"/>
          <w:szCs w:val="24"/>
        </w:rPr>
        <w:t xml:space="preserve"> как</w:t>
      </w:r>
      <w:r w:rsidR="00B74070">
        <w:rPr>
          <w:rFonts w:ascii="Times New Roman" w:hAnsi="Times New Roman" w:cs="Times New Roman"/>
          <w:sz w:val="24"/>
          <w:szCs w:val="24"/>
        </w:rPr>
        <w:t xml:space="preserve"> «Это ясно?», «Вы   все поняли?</w:t>
      </w:r>
      <w:r>
        <w:rPr>
          <w:rFonts w:ascii="Times New Roman" w:hAnsi="Times New Roman" w:cs="Times New Roman"/>
          <w:sz w:val="24"/>
          <w:szCs w:val="24"/>
        </w:rPr>
        <w:t>»</w:t>
      </w:r>
      <w:r w:rsidR="00B74070">
        <w:rPr>
          <w:rFonts w:ascii="Times New Roman" w:hAnsi="Times New Roman" w:cs="Times New Roman"/>
          <w:sz w:val="24"/>
          <w:szCs w:val="24"/>
        </w:rPr>
        <w:t>. Вместо этого следует</w:t>
      </w:r>
      <w:r>
        <w:rPr>
          <w:rFonts w:ascii="Times New Roman" w:hAnsi="Times New Roman" w:cs="Times New Roman"/>
          <w:sz w:val="24"/>
          <w:szCs w:val="24"/>
        </w:rPr>
        <w:t xml:space="preserve"> использовать такие вопросы, как: «Чтобы </w:t>
      </w:r>
      <w:r w:rsidR="008B17EA">
        <w:rPr>
          <w:rFonts w:ascii="Times New Roman" w:hAnsi="Times New Roman" w:cs="Times New Roman"/>
          <w:sz w:val="24"/>
          <w:szCs w:val="24"/>
        </w:rPr>
        <w:t>быть уверенным, что я объяснила</w:t>
      </w:r>
      <w:r>
        <w:rPr>
          <w:rFonts w:ascii="Times New Roman" w:hAnsi="Times New Roman" w:cs="Times New Roman"/>
          <w:sz w:val="24"/>
          <w:szCs w:val="24"/>
        </w:rPr>
        <w:t xml:space="preserve"> все правильно, не могли бы вы объяснить мне, как вы принимаете лекарства?» Или «Мы много обсужд</w:t>
      </w:r>
      <w:r w:rsidR="00B74070">
        <w:rPr>
          <w:rFonts w:ascii="Times New Roman" w:hAnsi="Times New Roman" w:cs="Times New Roman"/>
          <w:sz w:val="24"/>
          <w:szCs w:val="24"/>
        </w:rPr>
        <w:t xml:space="preserve">али </w:t>
      </w:r>
      <w:r>
        <w:rPr>
          <w:rFonts w:ascii="Times New Roman" w:hAnsi="Times New Roman" w:cs="Times New Roman"/>
          <w:sz w:val="24"/>
          <w:szCs w:val="24"/>
        </w:rPr>
        <w:t xml:space="preserve">сегодня. Можете ли вы рассказать мне, что вы нашли наиболее важным?». </w:t>
      </w:r>
      <w:r w:rsidR="00B74070">
        <w:rPr>
          <w:rFonts w:ascii="Times New Roman" w:hAnsi="Times New Roman" w:cs="Times New Roman"/>
          <w:sz w:val="24"/>
          <w:szCs w:val="24"/>
        </w:rPr>
        <w:t xml:space="preserve">Пациент должен </w:t>
      </w:r>
      <w:r>
        <w:rPr>
          <w:rFonts w:ascii="Times New Roman" w:hAnsi="Times New Roman" w:cs="Times New Roman"/>
          <w:sz w:val="24"/>
          <w:szCs w:val="24"/>
        </w:rPr>
        <w:lastRenderedPageBreak/>
        <w:t>объяснить или продемонстрировать, исполь</w:t>
      </w:r>
      <w:r w:rsidR="00B74070">
        <w:rPr>
          <w:rFonts w:ascii="Times New Roman" w:hAnsi="Times New Roman" w:cs="Times New Roman"/>
          <w:sz w:val="24"/>
          <w:szCs w:val="24"/>
        </w:rPr>
        <w:t>зуя свои собственные слова, то</w:t>
      </w:r>
      <w:r>
        <w:rPr>
          <w:rFonts w:ascii="Times New Roman" w:hAnsi="Times New Roman" w:cs="Times New Roman"/>
          <w:sz w:val="24"/>
          <w:szCs w:val="24"/>
        </w:rPr>
        <w:t xml:space="preserve">, что только что </w:t>
      </w:r>
      <w:r w:rsidR="00B74070">
        <w:rPr>
          <w:rFonts w:ascii="Times New Roman" w:hAnsi="Times New Roman" w:cs="Times New Roman"/>
          <w:sz w:val="24"/>
          <w:szCs w:val="24"/>
        </w:rPr>
        <w:t xml:space="preserve">с ним обсуждалось </w:t>
      </w:r>
      <w:r w:rsidR="00951550">
        <w:rPr>
          <w:rFonts w:ascii="Times New Roman" w:hAnsi="Times New Roman" w:cs="Times New Roman"/>
          <w:sz w:val="24"/>
          <w:szCs w:val="24"/>
        </w:rPr>
        <w:t>[91].</w:t>
      </w:r>
    </w:p>
    <w:tbl>
      <w:tblPr>
        <w:tblStyle w:val="a5"/>
        <w:tblW w:w="0" w:type="auto"/>
        <w:tblLook w:val="04A0" w:firstRow="1" w:lastRow="0" w:firstColumn="1" w:lastColumn="0" w:noHBand="0" w:noVBand="1"/>
      </w:tblPr>
      <w:tblGrid>
        <w:gridCol w:w="9571"/>
      </w:tblGrid>
      <w:tr w:rsidR="00B74070" w:rsidTr="00EF524D">
        <w:tc>
          <w:tcPr>
            <w:tcW w:w="9571" w:type="dxa"/>
            <w:shd w:val="clear" w:color="auto" w:fill="D9D9D9" w:themeFill="background1" w:themeFillShade="D9"/>
          </w:tcPr>
          <w:p w:rsidR="00B74070" w:rsidRPr="00EF524D" w:rsidRDefault="00B74070" w:rsidP="009A3AED">
            <w:pPr>
              <w:tabs>
                <w:tab w:val="left" w:pos="2004"/>
              </w:tabs>
              <w:spacing w:line="360" w:lineRule="auto"/>
              <w:jc w:val="both"/>
              <w:rPr>
                <w:rFonts w:ascii="Times New Roman" w:hAnsi="Times New Roman" w:cs="Times New Roman"/>
                <w:b/>
                <w:sz w:val="24"/>
                <w:szCs w:val="24"/>
              </w:rPr>
            </w:pPr>
            <w:r w:rsidRPr="00EF524D">
              <w:rPr>
                <w:rFonts w:ascii="Times New Roman" w:hAnsi="Times New Roman" w:cs="Times New Roman"/>
                <w:b/>
                <w:sz w:val="24"/>
                <w:szCs w:val="24"/>
              </w:rPr>
              <w:t>Первоначальное представление</w:t>
            </w:r>
          </w:p>
        </w:tc>
      </w:tr>
      <w:tr w:rsidR="00B74070" w:rsidTr="00B74070">
        <w:tc>
          <w:tcPr>
            <w:tcW w:w="9571" w:type="dxa"/>
          </w:tcPr>
          <w:p w:rsidR="00B74070" w:rsidRDefault="00B74070" w:rsidP="008B2DAE">
            <w:pPr>
              <w:pStyle w:val="a4"/>
              <w:numPr>
                <w:ilvl w:val="0"/>
                <w:numId w:val="13"/>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О</w:t>
            </w:r>
            <w:r w:rsidRPr="00B74070">
              <w:rPr>
                <w:rFonts w:ascii="Times New Roman" w:hAnsi="Times New Roman" w:cs="Times New Roman"/>
                <w:sz w:val="24"/>
                <w:szCs w:val="24"/>
              </w:rPr>
              <w:t xml:space="preserve">бъяснить пациентам, что их симптомы могут быть вызваны ХСН или другим состоянием. </w:t>
            </w:r>
          </w:p>
          <w:p w:rsidR="00B74070" w:rsidRDefault="00B74070" w:rsidP="008B2DAE">
            <w:pPr>
              <w:pStyle w:val="a4"/>
              <w:numPr>
                <w:ilvl w:val="0"/>
                <w:numId w:val="13"/>
              </w:numPr>
              <w:tabs>
                <w:tab w:val="left" w:pos="2004"/>
              </w:tabs>
              <w:spacing w:line="360" w:lineRule="auto"/>
              <w:jc w:val="both"/>
              <w:rPr>
                <w:rFonts w:ascii="Times New Roman" w:hAnsi="Times New Roman" w:cs="Times New Roman"/>
                <w:sz w:val="24"/>
                <w:szCs w:val="24"/>
              </w:rPr>
            </w:pPr>
            <w:r w:rsidRPr="00B74070">
              <w:rPr>
                <w:rFonts w:ascii="Times New Roman" w:hAnsi="Times New Roman" w:cs="Times New Roman"/>
                <w:sz w:val="24"/>
                <w:szCs w:val="24"/>
              </w:rPr>
              <w:t xml:space="preserve">Консультировать пациентов о необходимости направления для дальнейшего обследования. </w:t>
            </w:r>
          </w:p>
          <w:p w:rsidR="00B74070" w:rsidRPr="00B74070" w:rsidRDefault="00B74070" w:rsidP="008B2DAE">
            <w:pPr>
              <w:pStyle w:val="a4"/>
              <w:numPr>
                <w:ilvl w:val="0"/>
                <w:numId w:val="13"/>
              </w:numPr>
              <w:tabs>
                <w:tab w:val="left" w:pos="2004"/>
              </w:tabs>
              <w:spacing w:line="360" w:lineRule="auto"/>
              <w:jc w:val="both"/>
              <w:rPr>
                <w:rFonts w:ascii="Times New Roman" w:hAnsi="Times New Roman" w:cs="Times New Roman"/>
                <w:sz w:val="24"/>
                <w:szCs w:val="24"/>
              </w:rPr>
            </w:pPr>
            <w:r w:rsidRPr="00B74070">
              <w:rPr>
                <w:rFonts w:ascii="Times New Roman" w:hAnsi="Times New Roman" w:cs="Times New Roman"/>
                <w:sz w:val="24"/>
                <w:szCs w:val="24"/>
              </w:rPr>
              <w:t>Объяснять пациентам, что ХСН диагностируется с помощью комплексной оце</w:t>
            </w:r>
            <w:r>
              <w:rPr>
                <w:rFonts w:ascii="Times New Roman" w:hAnsi="Times New Roman" w:cs="Times New Roman"/>
                <w:sz w:val="24"/>
                <w:szCs w:val="24"/>
              </w:rPr>
              <w:t xml:space="preserve">нки, включая подробную историю </w:t>
            </w:r>
            <w:r w:rsidRPr="00B74070">
              <w:rPr>
                <w:rFonts w:ascii="Times New Roman" w:hAnsi="Times New Roman" w:cs="Times New Roman"/>
                <w:sz w:val="24"/>
                <w:szCs w:val="24"/>
              </w:rPr>
              <w:t xml:space="preserve">и клиническое обследование, далее один или несколько диагностических тестов, включая: </w:t>
            </w:r>
          </w:p>
          <w:p w:rsidR="00B74070" w:rsidRDefault="00B74070" w:rsidP="008B2DAE">
            <w:pPr>
              <w:numPr>
                <w:ilvl w:val="0"/>
                <w:numId w:val="6"/>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клинический анализ крови и щитовидной железы</w:t>
            </w:r>
          </w:p>
          <w:p w:rsidR="00B74070" w:rsidRDefault="00B74070" w:rsidP="008B2DAE">
            <w:pPr>
              <w:numPr>
                <w:ilvl w:val="0"/>
                <w:numId w:val="6"/>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эхокардиограмма</w:t>
            </w:r>
          </w:p>
          <w:p w:rsidR="00B74070" w:rsidRDefault="00B74070" w:rsidP="008B2DAE">
            <w:pPr>
              <w:numPr>
                <w:ilvl w:val="0"/>
                <w:numId w:val="6"/>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ЭКГ</w:t>
            </w:r>
          </w:p>
          <w:p w:rsidR="00B74070" w:rsidRDefault="00B74070" w:rsidP="008B2DAE">
            <w:pPr>
              <w:numPr>
                <w:ilvl w:val="0"/>
                <w:numId w:val="6"/>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BNP / NT-</w:t>
            </w:r>
            <w:proofErr w:type="spellStart"/>
            <w:r>
              <w:rPr>
                <w:rFonts w:ascii="Times New Roman" w:hAnsi="Times New Roman" w:cs="Times New Roman"/>
                <w:sz w:val="24"/>
                <w:szCs w:val="24"/>
              </w:rPr>
              <w:t>proBNP</w:t>
            </w:r>
            <w:proofErr w:type="spellEnd"/>
            <w:r>
              <w:rPr>
                <w:rFonts w:ascii="Times New Roman" w:hAnsi="Times New Roman" w:cs="Times New Roman"/>
                <w:sz w:val="24"/>
                <w:szCs w:val="24"/>
              </w:rPr>
              <w:t xml:space="preserve"> (доступно не везде)</w:t>
            </w:r>
          </w:p>
          <w:p w:rsidR="00B74070" w:rsidRDefault="00B74070" w:rsidP="008B2DAE">
            <w:pPr>
              <w:numPr>
                <w:ilvl w:val="0"/>
                <w:numId w:val="6"/>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Рентгенография грудной клетки.</w:t>
            </w:r>
          </w:p>
          <w:p w:rsidR="00B74070" w:rsidRPr="00B74070" w:rsidRDefault="00EF524D" w:rsidP="008B2DAE">
            <w:pPr>
              <w:pStyle w:val="a4"/>
              <w:numPr>
                <w:ilvl w:val="0"/>
                <w:numId w:val="14"/>
              </w:numPr>
              <w:tabs>
                <w:tab w:val="left" w:pos="2004"/>
              </w:tabs>
              <w:spacing w:line="360" w:lineRule="auto"/>
              <w:rPr>
                <w:rFonts w:ascii="Times New Roman" w:hAnsi="Times New Roman" w:cs="Times New Roman"/>
                <w:sz w:val="24"/>
                <w:szCs w:val="24"/>
              </w:rPr>
            </w:pPr>
            <w:r>
              <w:rPr>
                <w:rFonts w:ascii="Times New Roman" w:hAnsi="Times New Roman" w:cs="Times New Roman"/>
                <w:sz w:val="24"/>
                <w:szCs w:val="24"/>
              </w:rPr>
              <w:t xml:space="preserve">Если пациент курит, медсестра </w:t>
            </w:r>
            <w:r w:rsidR="00B74070" w:rsidRPr="00B74070">
              <w:rPr>
                <w:rFonts w:ascii="Times New Roman" w:hAnsi="Times New Roman" w:cs="Times New Roman"/>
                <w:sz w:val="24"/>
                <w:szCs w:val="24"/>
              </w:rPr>
              <w:t>обсуждает преимущества прекращения курения.</w:t>
            </w:r>
          </w:p>
          <w:p w:rsidR="00B74070" w:rsidRDefault="00B74070" w:rsidP="009A3AED">
            <w:pPr>
              <w:tabs>
                <w:tab w:val="left" w:pos="2004"/>
              </w:tabs>
              <w:spacing w:line="360" w:lineRule="auto"/>
              <w:jc w:val="both"/>
              <w:rPr>
                <w:rFonts w:ascii="Times New Roman" w:hAnsi="Times New Roman" w:cs="Times New Roman"/>
                <w:sz w:val="24"/>
                <w:szCs w:val="24"/>
              </w:rPr>
            </w:pPr>
          </w:p>
        </w:tc>
      </w:tr>
      <w:tr w:rsidR="00B74070" w:rsidTr="00EF524D">
        <w:tc>
          <w:tcPr>
            <w:tcW w:w="9571" w:type="dxa"/>
            <w:shd w:val="clear" w:color="auto" w:fill="D9D9D9" w:themeFill="background1" w:themeFillShade="D9"/>
          </w:tcPr>
          <w:p w:rsidR="00B74070" w:rsidRPr="00EF524D" w:rsidRDefault="00EF524D" w:rsidP="00EF524D">
            <w:pPr>
              <w:tabs>
                <w:tab w:val="left" w:pos="2004"/>
              </w:tabs>
              <w:spacing w:line="360" w:lineRule="auto"/>
              <w:rPr>
                <w:rFonts w:ascii="Times New Roman" w:hAnsi="Times New Roman" w:cs="Times New Roman"/>
                <w:sz w:val="24"/>
                <w:szCs w:val="24"/>
              </w:rPr>
            </w:pPr>
            <w:r w:rsidRPr="00EF524D">
              <w:rPr>
                <w:rFonts w:ascii="Times New Roman" w:hAnsi="Times New Roman" w:cs="Times New Roman"/>
                <w:b/>
                <w:sz w:val="24"/>
                <w:szCs w:val="24"/>
              </w:rPr>
              <w:t>Диагностика</w:t>
            </w:r>
          </w:p>
        </w:tc>
      </w:tr>
      <w:tr w:rsidR="00B74070" w:rsidTr="00B74070">
        <w:tc>
          <w:tcPr>
            <w:tcW w:w="9571" w:type="dxa"/>
          </w:tcPr>
          <w:p w:rsidR="00EF524D" w:rsidRDefault="00EF524D" w:rsidP="008B2DAE">
            <w:pPr>
              <w:pStyle w:val="a4"/>
              <w:numPr>
                <w:ilvl w:val="0"/>
                <w:numId w:val="14"/>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Рассказать о ХСН и проверить</w:t>
            </w:r>
            <w:r w:rsidRPr="00EF524D">
              <w:rPr>
                <w:rFonts w:ascii="Times New Roman" w:hAnsi="Times New Roman" w:cs="Times New Roman"/>
                <w:sz w:val="24"/>
                <w:szCs w:val="24"/>
              </w:rPr>
              <w:t xml:space="preserve"> понимание </w:t>
            </w:r>
            <w:r>
              <w:rPr>
                <w:rFonts w:ascii="Times New Roman" w:hAnsi="Times New Roman" w:cs="Times New Roman"/>
                <w:sz w:val="24"/>
                <w:szCs w:val="24"/>
              </w:rPr>
              <w:t>пациента того</w:t>
            </w:r>
            <w:r w:rsidR="00A678C4">
              <w:rPr>
                <w:rFonts w:ascii="Times New Roman" w:hAnsi="Times New Roman" w:cs="Times New Roman"/>
                <w:sz w:val="24"/>
                <w:szCs w:val="24"/>
              </w:rPr>
              <w:t>,</w:t>
            </w:r>
            <w:r>
              <w:rPr>
                <w:rFonts w:ascii="Times New Roman" w:hAnsi="Times New Roman" w:cs="Times New Roman"/>
                <w:sz w:val="24"/>
                <w:szCs w:val="24"/>
              </w:rPr>
              <w:t xml:space="preserve"> что обсуждалось</w:t>
            </w:r>
          </w:p>
          <w:p w:rsidR="00EF524D" w:rsidRDefault="00EF524D" w:rsidP="008B2DAE">
            <w:pPr>
              <w:pStyle w:val="a4"/>
              <w:numPr>
                <w:ilvl w:val="0"/>
                <w:numId w:val="14"/>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Объяснить </w:t>
            </w:r>
            <w:r w:rsidRPr="00EF524D">
              <w:rPr>
                <w:rFonts w:ascii="Times New Roman" w:hAnsi="Times New Roman" w:cs="Times New Roman"/>
                <w:sz w:val="24"/>
                <w:szCs w:val="24"/>
              </w:rPr>
              <w:t xml:space="preserve">пациентам, что дальнейшие тесты могут быть проведены по </w:t>
            </w:r>
            <w:r w:rsidR="00A678C4">
              <w:rPr>
                <w:rFonts w:ascii="Times New Roman" w:hAnsi="Times New Roman" w:cs="Times New Roman"/>
                <w:sz w:val="24"/>
                <w:szCs w:val="24"/>
              </w:rPr>
              <w:t xml:space="preserve">мере </w:t>
            </w:r>
            <w:r w:rsidRPr="00EF524D">
              <w:rPr>
                <w:rFonts w:ascii="Times New Roman" w:hAnsi="Times New Roman" w:cs="Times New Roman"/>
                <w:sz w:val="24"/>
                <w:szCs w:val="24"/>
              </w:rPr>
              <w:t>необходимости для оценки каких-либо дополнительн</w:t>
            </w:r>
            <w:r>
              <w:rPr>
                <w:rFonts w:ascii="Times New Roman" w:hAnsi="Times New Roman" w:cs="Times New Roman"/>
                <w:sz w:val="24"/>
                <w:szCs w:val="24"/>
              </w:rPr>
              <w:t>ых вмешательств</w:t>
            </w:r>
          </w:p>
          <w:p w:rsidR="00EF524D" w:rsidRDefault="00EF524D" w:rsidP="008B2DAE">
            <w:pPr>
              <w:pStyle w:val="a4"/>
              <w:numPr>
                <w:ilvl w:val="0"/>
                <w:numId w:val="14"/>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Обсудить</w:t>
            </w:r>
            <w:r w:rsidRPr="00EF524D">
              <w:rPr>
                <w:rFonts w:ascii="Times New Roman" w:hAnsi="Times New Roman" w:cs="Times New Roman"/>
                <w:sz w:val="24"/>
                <w:szCs w:val="24"/>
              </w:rPr>
              <w:t xml:space="preserve"> варианты </w:t>
            </w:r>
            <w:r>
              <w:rPr>
                <w:rFonts w:ascii="Times New Roman" w:hAnsi="Times New Roman" w:cs="Times New Roman"/>
                <w:sz w:val="24"/>
                <w:szCs w:val="24"/>
              </w:rPr>
              <w:t>лечения и предложить</w:t>
            </w:r>
            <w:r w:rsidRPr="00EF524D">
              <w:rPr>
                <w:rFonts w:ascii="Times New Roman" w:hAnsi="Times New Roman" w:cs="Times New Roman"/>
                <w:sz w:val="24"/>
                <w:szCs w:val="24"/>
              </w:rPr>
              <w:t xml:space="preserve"> письменную и устную информацию, в которой излагается четкий план ухода на</w:t>
            </w:r>
            <w:r>
              <w:rPr>
                <w:rFonts w:ascii="Times New Roman" w:hAnsi="Times New Roman" w:cs="Times New Roman"/>
                <w:sz w:val="24"/>
                <w:szCs w:val="24"/>
              </w:rPr>
              <w:t xml:space="preserve"> протяжении всего курса лечения</w:t>
            </w:r>
          </w:p>
          <w:p w:rsidR="00EF524D" w:rsidRPr="00EF524D" w:rsidRDefault="00EF524D" w:rsidP="008B2DAE">
            <w:pPr>
              <w:pStyle w:val="a4"/>
              <w:numPr>
                <w:ilvl w:val="0"/>
                <w:numId w:val="14"/>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П</w:t>
            </w:r>
            <w:r w:rsidRPr="00EF524D">
              <w:rPr>
                <w:rFonts w:ascii="Times New Roman" w:hAnsi="Times New Roman" w:cs="Times New Roman"/>
                <w:sz w:val="24"/>
                <w:szCs w:val="24"/>
              </w:rPr>
              <w:t xml:space="preserve">редоставить достаточно времени для обсуждения </w:t>
            </w:r>
            <w:r>
              <w:rPr>
                <w:rFonts w:ascii="Times New Roman" w:hAnsi="Times New Roman" w:cs="Times New Roman"/>
                <w:sz w:val="24"/>
                <w:szCs w:val="24"/>
              </w:rPr>
              <w:t xml:space="preserve">последующих вопросов и </w:t>
            </w:r>
            <w:r w:rsidRPr="00EF524D">
              <w:rPr>
                <w:rFonts w:ascii="Times New Roman" w:hAnsi="Times New Roman" w:cs="Times New Roman"/>
                <w:sz w:val="24"/>
                <w:szCs w:val="24"/>
              </w:rPr>
              <w:t>проявить поддержку для принятия обоснованных решений:</w:t>
            </w:r>
          </w:p>
          <w:p w:rsidR="00EF524D" w:rsidRDefault="00EF524D" w:rsidP="008B2DAE">
            <w:pPr>
              <w:numPr>
                <w:ilvl w:val="0"/>
                <w:numId w:val="15"/>
              </w:numPr>
              <w:tabs>
                <w:tab w:val="left" w:pos="851"/>
              </w:tabs>
              <w:spacing w:line="360" w:lineRule="auto"/>
              <w:jc w:val="both"/>
              <w:rPr>
                <w:rFonts w:ascii="Times New Roman" w:hAnsi="Times New Roman" w:cs="Times New Roman"/>
                <w:sz w:val="24"/>
                <w:szCs w:val="24"/>
              </w:rPr>
            </w:pPr>
            <w:r>
              <w:rPr>
                <w:rFonts w:ascii="Times New Roman" w:hAnsi="Times New Roman" w:cs="Times New Roman"/>
                <w:sz w:val="24"/>
                <w:szCs w:val="24"/>
              </w:rPr>
              <w:t>цели лечения</w:t>
            </w:r>
          </w:p>
          <w:p w:rsidR="00EF524D" w:rsidRDefault="00EF524D" w:rsidP="008B2DAE">
            <w:pPr>
              <w:numPr>
                <w:ilvl w:val="0"/>
                <w:numId w:val="15"/>
              </w:numPr>
              <w:tabs>
                <w:tab w:val="left" w:pos="851"/>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выбор дальнейшей тактики лечения </w:t>
            </w:r>
          </w:p>
          <w:p w:rsidR="00EF524D" w:rsidRDefault="00EF524D" w:rsidP="008B2DAE">
            <w:pPr>
              <w:numPr>
                <w:ilvl w:val="0"/>
                <w:numId w:val="15"/>
              </w:numPr>
              <w:tabs>
                <w:tab w:val="left" w:pos="851"/>
              </w:tabs>
              <w:spacing w:line="360" w:lineRule="auto"/>
              <w:jc w:val="both"/>
              <w:rPr>
                <w:rFonts w:ascii="Times New Roman" w:hAnsi="Times New Roman" w:cs="Times New Roman"/>
                <w:sz w:val="24"/>
                <w:szCs w:val="24"/>
              </w:rPr>
            </w:pPr>
            <w:r>
              <w:rPr>
                <w:rFonts w:ascii="Times New Roman" w:hAnsi="Times New Roman" w:cs="Times New Roman"/>
                <w:sz w:val="24"/>
                <w:szCs w:val="24"/>
              </w:rPr>
              <w:t>результаты лечения</w:t>
            </w:r>
          </w:p>
          <w:p w:rsidR="00EF524D" w:rsidRDefault="00EF524D" w:rsidP="008B2DAE">
            <w:pPr>
              <w:numPr>
                <w:ilvl w:val="0"/>
                <w:numId w:val="15"/>
              </w:numPr>
              <w:tabs>
                <w:tab w:val="left" w:pos="851"/>
              </w:tabs>
              <w:spacing w:line="360" w:lineRule="auto"/>
              <w:jc w:val="both"/>
              <w:rPr>
                <w:rFonts w:ascii="Times New Roman" w:hAnsi="Times New Roman" w:cs="Times New Roman"/>
                <w:sz w:val="24"/>
                <w:szCs w:val="24"/>
              </w:rPr>
            </w:pPr>
            <w:r>
              <w:rPr>
                <w:rFonts w:ascii="Times New Roman" w:hAnsi="Times New Roman" w:cs="Times New Roman"/>
                <w:sz w:val="24"/>
                <w:szCs w:val="24"/>
              </w:rPr>
              <w:t>побочные действия лечения и управление ими</w:t>
            </w:r>
          </w:p>
          <w:p w:rsidR="00EF524D" w:rsidRDefault="00EF524D" w:rsidP="008B2DAE">
            <w:pPr>
              <w:numPr>
                <w:ilvl w:val="0"/>
                <w:numId w:val="15"/>
              </w:numPr>
              <w:tabs>
                <w:tab w:val="left" w:pos="851"/>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прогноз </w:t>
            </w:r>
          </w:p>
          <w:p w:rsidR="00EF524D" w:rsidRDefault="00EF524D" w:rsidP="008B2DAE">
            <w:pPr>
              <w:numPr>
                <w:ilvl w:val="0"/>
                <w:numId w:val="15"/>
              </w:numPr>
              <w:tabs>
                <w:tab w:val="left" w:pos="851"/>
              </w:tabs>
              <w:spacing w:line="360" w:lineRule="auto"/>
              <w:jc w:val="both"/>
              <w:rPr>
                <w:rFonts w:ascii="Times New Roman" w:hAnsi="Times New Roman" w:cs="Times New Roman"/>
                <w:sz w:val="24"/>
                <w:szCs w:val="24"/>
              </w:rPr>
            </w:pPr>
            <w:r>
              <w:rPr>
                <w:rFonts w:ascii="Times New Roman" w:hAnsi="Times New Roman" w:cs="Times New Roman"/>
                <w:sz w:val="24"/>
                <w:szCs w:val="24"/>
              </w:rPr>
              <w:t>управление стрессом (включая депрессию и беспокойство)</w:t>
            </w:r>
          </w:p>
          <w:p w:rsidR="00B74070" w:rsidRDefault="00EF524D" w:rsidP="008B2DAE">
            <w:pPr>
              <w:numPr>
                <w:ilvl w:val="0"/>
                <w:numId w:val="15"/>
              </w:numPr>
              <w:tabs>
                <w:tab w:val="left" w:pos="851"/>
              </w:tabs>
              <w:spacing w:line="360" w:lineRule="auto"/>
              <w:jc w:val="both"/>
              <w:rPr>
                <w:rFonts w:ascii="Times New Roman" w:hAnsi="Times New Roman" w:cs="Times New Roman"/>
                <w:sz w:val="24"/>
                <w:szCs w:val="24"/>
              </w:rPr>
            </w:pPr>
            <w:r>
              <w:rPr>
                <w:rFonts w:ascii="Times New Roman" w:hAnsi="Times New Roman" w:cs="Times New Roman"/>
                <w:sz w:val="24"/>
                <w:szCs w:val="24"/>
              </w:rPr>
              <w:t>обращение к другим специалистам по мере необходимости</w:t>
            </w:r>
          </w:p>
        </w:tc>
      </w:tr>
      <w:tr w:rsidR="00B74070" w:rsidTr="00C068C3">
        <w:tc>
          <w:tcPr>
            <w:tcW w:w="9571" w:type="dxa"/>
            <w:shd w:val="clear" w:color="auto" w:fill="D9D9D9" w:themeFill="background1" w:themeFillShade="D9"/>
          </w:tcPr>
          <w:p w:rsidR="00B74070" w:rsidRPr="00C068C3" w:rsidRDefault="00EF524D" w:rsidP="00C068C3">
            <w:pPr>
              <w:tabs>
                <w:tab w:val="left" w:pos="2004"/>
              </w:tabs>
              <w:spacing w:line="360" w:lineRule="auto"/>
              <w:jc w:val="both"/>
              <w:rPr>
                <w:rFonts w:ascii="Times New Roman" w:hAnsi="Times New Roman" w:cs="Times New Roman"/>
                <w:sz w:val="24"/>
                <w:szCs w:val="24"/>
              </w:rPr>
            </w:pPr>
            <w:r w:rsidRPr="00C068C3">
              <w:rPr>
                <w:rFonts w:ascii="Times New Roman" w:hAnsi="Times New Roman" w:cs="Times New Roman"/>
                <w:b/>
                <w:sz w:val="24"/>
                <w:szCs w:val="24"/>
              </w:rPr>
              <w:t>Лечение</w:t>
            </w:r>
          </w:p>
        </w:tc>
      </w:tr>
      <w:tr w:rsidR="00B74070" w:rsidTr="00B74070">
        <w:tc>
          <w:tcPr>
            <w:tcW w:w="9571" w:type="dxa"/>
          </w:tcPr>
          <w:p w:rsidR="00B74070" w:rsidRDefault="00C068C3" w:rsidP="008B2DAE">
            <w:pPr>
              <w:pStyle w:val="a4"/>
              <w:numPr>
                <w:ilvl w:val="0"/>
                <w:numId w:val="16"/>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Смотреть приложения 2-5 для рекомендаций по фармакотерапии</w:t>
            </w:r>
          </w:p>
          <w:p w:rsidR="003E286F" w:rsidRDefault="00C46037" w:rsidP="008B2DAE">
            <w:pPr>
              <w:pStyle w:val="a4"/>
              <w:numPr>
                <w:ilvl w:val="0"/>
                <w:numId w:val="16"/>
              </w:numPr>
              <w:tabs>
                <w:tab w:val="left" w:pos="2004"/>
              </w:tabs>
              <w:spacing w:line="360" w:lineRule="auto"/>
              <w:jc w:val="both"/>
              <w:rPr>
                <w:rFonts w:ascii="Times New Roman" w:hAnsi="Times New Roman" w:cs="Times New Roman"/>
                <w:sz w:val="24"/>
                <w:szCs w:val="24"/>
              </w:rPr>
            </w:pPr>
            <w:r w:rsidRPr="00C46037">
              <w:rPr>
                <w:rFonts w:ascii="Times New Roman" w:hAnsi="Times New Roman" w:cs="Times New Roman"/>
                <w:sz w:val="24"/>
                <w:szCs w:val="24"/>
              </w:rPr>
              <w:lastRenderedPageBreak/>
              <w:t xml:space="preserve">Информировать </w:t>
            </w:r>
            <w:r>
              <w:rPr>
                <w:rFonts w:ascii="Times New Roman" w:hAnsi="Times New Roman" w:cs="Times New Roman"/>
                <w:sz w:val="24"/>
                <w:szCs w:val="24"/>
              </w:rPr>
              <w:t xml:space="preserve">пациента о плане лечения, о необходимости соблюдения режима приема лекарств, а также предупредить, что некоторые препараты, например, диуретики, могут потребовать корректировки дозы или даже прекращения приема </w:t>
            </w:r>
          </w:p>
          <w:p w:rsidR="00C46037" w:rsidRDefault="00C46037" w:rsidP="008B2DAE">
            <w:pPr>
              <w:pStyle w:val="a4"/>
              <w:numPr>
                <w:ilvl w:val="0"/>
                <w:numId w:val="16"/>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При необходимости рекомендовать консультацию хирурга, обследование сосудов (ангиографию) и введение кардиального устройства</w:t>
            </w:r>
          </w:p>
          <w:p w:rsidR="00C46037" w:rsidRDefault="00C46037" w:rsidP="008B2DAE">
            <w:pPr>
              <w:pStyle w:val="a4"/>
              <w:numPr>
                <w:ilvl w:val="0"/>
                <w:numId w:val="16"/>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Обсудить с пациентами участие в клинических обследованиях, если это доступно и возможно</w:t>
            </w:r>
          </w:p>
          <w:p w:rsidR="00C46037" w:rsidRDefault="00C46037" w:rsidP="00A678C4">
            <w:pPr>
              <w:pStyle w:val="a4"/>
              <w:numPr>
                <w:ilvl w:val="0"/>
                <w:numId w:val="16"/>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Обсудить с пациентом, как преодолеть и справиться с возникающими симптомами (включая депрессию и тревогу</w:t>
            </w:r>
            <w:r w:rsidR="00A678C4">
              <w:rPr>
                <w:rFonts w:ascii="Times New Roman" w:hAnsi="Times New Roman" w:cs="Times New Roman"/>
                <w:sz w:val="24"/>
                <w:szCs w:val="24"/>
              </w:rPr>
              <w:t>)</w:t>
            </w:r>
          </w:p>
          <w:p w:rsidR="00C46037" w:rsidRPr="00C068C3" w:rsidRDefault="00C46037" w:rsidP="008B2DAE">
            <w:pPr>
              <w:pStyle w:val="a4"/>
              <w:numPr>
                <w:ilvl w:val="0"/>
                <w:numId w:val="16"/>
              </w:numPr>
              <w:tabs>
                <w:tab w:val="left" w:pos="2004"/>
              </w:tabs>
              <w:spacing w:line="360" w:lineRule="auto"/>
              <w:jc w:val="both"/>
              <w:rPr>
                <w:rFonts w:ascii="Times New Roman" w:hAnsi="Times New Roman" w:cs="Times New Roman"/>
                <w:sz w:val="24"/>
                <w:szCs w:val="24"/>
              </w:rPr>
            </w:pPr>
            <w:r w:rsidRPr="00C46037">
              <w:rPr>
                <w:rFonts w:ascii="Times New Roman" w:hAnsi="Times New Roman" w:cs="Times New Roman"/>
                <w:sz w:val="24"/>
                <w:szCs w:val="24"/>
              </w:rPr>
              <w:t>Объяснит</w:t>
            </w:r>
            <w:r w:rsidR="00990890">
              <w:rPr>
                <w:rFonts w:ascii="Times New Roman" w:hAnsi="Times New Roman" w:cs="Times New Roman"/>
                <w:sz w:val="24"/>
                <w:szCs w:val="24"/>
              </w:rPr>
              <w:t>ь</w:t>
            </w:r>
            <w:r w:rsidRPr="00C46037">
              <w:rPr>
                <w:rFonts w:ascii="Times New Roman" w:hAnsi="Times New Roman" w:cs="Times New Roman"/>
                <w:sz w:val="24"/>
                <w:szCs w:val="24"/>
              </w:rPr>
              <w:t xml:space="preserve"> важность участия в последующих </w:t>
            </w:r>
            <w:r w:rsidR="00990890">
              <w:rPr>
                <w:rFonts w:ascii="Times New Roman" w:hAnsi="Times New Roman" w:cs="Times New Roman"/>
                <w:sz w:val="24"/>
                <w:szCs w:val="24"/>
              </w:rPr>
              <w:t>в</w:t>
            </w:r>
            <w:r w:rsidRPr="00C46037">
              <w:rPr>
                <w:rFonts w:ascii="Times New Roman" w:hAnsi="Times New Roman" w:cs="Times New Roman"/>
                <w:sz w:val="24"/>
                <w:szCs w:val="24"/>
              </w:rPr>
              <w:t>стреч</w:t>
            </w:r>
            <w:r w:rsidR="00990890">
              <w:rPr>
                <w:rFonts w:ascii="Times New Roman" w:hAnsi="Times New Roman" w:cs="Times New Roman"/>
                <w:sz w:val="24"/>
                <w:szCs w:val="24"/>
              </w:rPr>
              <w:t>ах после выписки из стационара, где, кем и когда будут проходить консультации</w:t>
            </w:r>
          </w:p>
        </w:tc>
      </w:tr>
      <w:tr w:rsidR="00C068C3" w:rsidTr="00C068C3">
        <w:tc>
          <w:tcPr>
            <w:tcW w:w="9571" w:type="dxa"/>
            <w:shd w:val="clear" w:color="auto" w:fill="D9D9D9" w:themeFill="background1" w:themeFillShade="D9"/>
          </w:tcPr>
          <w:p w:rsidR="00C068C3" w:rsidRPr="00C068C3" w:rsidRDefault="00C068C3" w:rsidP="00C068C3">
            <w:pPr>
              <w:tabs>
                <w:tab w:val="left" w:pos="2004"/>
              </w:tabs>
              <w:spacing w:line="360" w:lineRule="auto"/>
              <w:jc w:val="both"/>
              <w:rPr>
                <w:rFonts w:ascii="Times New Roman" w:hAnsi="Times New Roman" w:cs="Times New Roman"/>
                <w:b/>
                <w:sz w:val="24"/>
                <w:szCs w:val="24"/>
              </w:rPr>
            </w:pPr>
            <w:r w:rsidRPr="00C068C3">
              <w:rPr>
                <w:rFonts w:ascii="Times New Roman" w:hAnsi="Times New Roman" w:cs="Times New Roman"/>
                <w:b/>
                <w:sz w:val="24"/>
                <w:szCs w:val="24"/>
              </w:rPr>
              <w:lastRenderedPageBreak/>
              <w:t>Последующие мероприятия</w:t>
            </w:r>
          </w:p>
        </w:tc>
      </w:tr>
      <w:tr w:rsidR="006D7EC4" w:rsidTr="006D7EC4">
        <w:tc>
          <w:tcPr>
            <w:tcW w:w="9571" w:type="dxa"/>
            <w:shd w:val="clear" w:color="auto" w:fill="auto"/>
          </w:tcPr>
          <w:p w:rsidR="006D7EC4" w:rsidRDefault="006D7EC4" w:rsidP="008B2DAE">
            <w:pPr>
              <w:pStyle w:val="a4"/>
              <w:numPr>
                <w:ilvl w:val="0"/>
                <w:numId w:val="17"/>
              </w:numPr>
              <w:tabs>
                <w:tab w:val="left" w:pos="2004"/>
              </w:tabs>
              <w:spacing w:line="360" w:lineRule="auto"/>
              <w:jc w:val="both"/>
              <w:rPr>
                <w:rFonts w:ascii="Times New Roman" w:hAnsi="Times New Roman" w:cs="Times New Roman"/>
                <w:sz w:val="24"/>
                <w:szCs w:val="24"/>
              </w:rPr>
            </w:pPr>
            <w:r w:rsidRPr="006D7EC4">
              <w:rPr>
                <w:rFonts w:ascii="Times New Roman" w:hAnsi="Times New Roman" w:cs="Times New Roman"/>
                <w:sz w:val="24"/>
                <w:szCs w:val="24"/>
              </w:rPr>
              <w:t>Информировать пациента о последующем управлении своим состоянием</w:t>
            </w:r>
          </w:p>
          <w:p w:rsidR="006D7EC4" w:rsidRDefault="006D7EC4" w:rsidP="008B2DAE">
            <w:pPr>
              <w:pStyle w:val="a4"/>
              <w:numPr>
                <w:ilvl w:val="0"/>
                <w:numId w:val="17"/>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Дать возможность пациенту задавать вопросы и обсуждать возникающие проблемы</w:t>
            </w:r>
          </w:p>
          <w:p w:rsidR="006D7EC4" w:rsidRDefault="006D7EC4" w:rsidP="008B2DAE">
            <w:pPr>
              <w:pStyle w:val="a4"/>
              <w:numPr>
                <w:ilvl w:val="0"/>
                <w:numId w:val="17"/>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Обсудить следующие вопросы с пациентами:</w:t>
            </w:r>
          </w:p>
          <w:p w:rsidR="006D7EC4" w:rsidRDefault="000B7EDA" w:rsidP="008B2DAE">
            <w:pPr>
              <w:pStyle w:val="a4"/>
              <w:numPr>
                <w:ilvl w:val="0"/>
                <w:numId w:val="18"/>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Стратегии</w:t>
            </w:r>
            <w:r w:rsidR="005E51DA">
              <w:rPr>
                <w:rFonts w:ascii="Times New Roman" w:hAnsi="Times New Roman" w:cs="Times New Roman"/>
                <w:sz w:val="24"/>
                <w:szCs w:val="24"/>
              </w:rPr>
              <w:t xml:space="preserve"> самоуправления</w:t>
            </w:r>
          </w:p>
          <w:p w:rsidR="005E51DA" w:rsidRDefault="000B7EDA" w:rsidP="008B2DAE">
            <w:pPr>
              <w:pStyle w:val="a4"/>
              <w:numPr>
                <w:ilvl w:val="0"/>
                <w:numId w:val="18"/>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Как преодолеть и справиться с возникающими симптомами (включая депрессию и тревогу</w:t>
            </w:r>
            <w:r w:rsidR="00A678C4">
              <w:rPr>
                <w:rFonts w:ascii="Times New Roman" w:hAnsi="Times New Roman" w:cs="Times New Roman"/>
                <w:sz w:val="24"/>
                <w:szCs w:val="24"/>
              </w:rPr>
              <w:t>)</w:t>
            </w:r>
          </w:p>
          <w:p w:rsidR="000B7EDA" w:rsidRDefault="000B7EDA" w:rsidP="008B2DAE">
            <w:pPr>
              <w:pStyle w:val="a4"/>
              <w:numPr>
                <w:ilvl w:val="0"/>
                <w:numId w:val="18"/>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Возвращение к работе</w:t>
            </w:r>
          </w:p>
          <w:p w:rsidR="000B7EDA" w:rsidRDefault="000B7EDA" w:rsidP="008B2DAE">
            <w:pPr>
              <w:pStyle w:val="a4"/>
              <w:numPr>
                <w:ilvl w:val="0"/>
                <w:numId w:val="18"/>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Возможность справиться с симптомами при ухудшении состояния</w:t>
            </w:r>
          </w:p>
          <w:p w:rsidR="000B7EDA" w:rsidRDefault="000B7EDA" w:rsidP="008B2DAE">
            <w:pPr>
              <w:pStyle w:val="a4"/>
              <w:numPr>
                <w:ilvl w:val="0"/>
                <w:numId w:val="19"/>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Посоветовать пациенту сообщать о появлении конкретных симптомов</w:t>
            </w:r>
          </w:p>
          <w:p w:rsidR="000B7EDA" w:rsidRDefault="000B7EDA" w:rsidP="008B2DAE">
            <w:pPr>
              <w:pStyle w:val="a4"/>
              <w:numPr>
                <w:ilvl w:val="0"/>
                <w:numId w:val="19"/>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Подчеркнуть преимущества здорового питания, включая уменьшение потребления соли</w:t>
            </w:r>
          </w:p>
          <w:p w:rsidR="000B7EDA" w:rsidRPr="00D11B42" w:rsidRDefault="000B7EDA" w:rsidP="008B2DAE">
            <w:pPr>
              <w:pStyle w:val="a4"/>
              <w:numPr>
                <w:ilvl w:val="0"/>
                <w:numId w:val="19"/>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Обсудить</w:t>
            </w:r>
            <w:r w:rsidR="00AD5D98">
              <w:rPr>
                <w:rFonts w:ascii="Times New Roman" w:hAnsi="Times New Roman" w:cs="Times New Roman"/>
                <w:sz w:val="24"/>
                <w:szCs w:val="24"/>
              </w:rPr>
              <w:t xml:space="preserve"> с пациентом</w:t>
            </w:r>
            <w:r w:rsidR="00146818">
              <w:rPr>
                <w:rFonts w:ascii="Times New Roman" w:hAnsi="Times New Roman" w:cs="Times New Roman"/>
                <w:sz w:val="24"/>
                <w:szCs w:val="24"/>
              </w:rPr>
              <w:t xml:space="preserve"> </w:t>
            </w:r>
            <w:r>
              <w:rPr>
                <w:rFonts w:ascii="Times New Roman" w:hAnsi="Times New Roman" w:cs="Times New Roman"/>
                <w:sz w:val="24"/>
                <w:szCs w:val="24"/>
              </w:rPr>
              <w:t>проблемы</w:t>
            </w:r>
            <w:r w:rsidR="003E286F">
              <w:rPr>
                <w:rFonts w:ascii="Times New Roman" w:hAnsi="Times New Roman" w:cs="Times New Roman"/>
                <w:sz w:val="24"/>
                <w:szCs w:val="24"/>
              </w:rPr>
              <w:t>, касающиеся терапии:</w:t>
            </w:r>
          </w:p>
          <w:p w:rsidR="00D11B42" w:rsidRDefault="00D11B42" w:rsidP="008B2DAE">
            <w:pPr>
              <w:pStyle w:val="a4"/>
              <w:numPr>
                <w:ilvl w:val="0"/>
                <w:numId w:val="20"/>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Выбор методов лечения и результаты</w:t>
            </w:r>
          </w:p>
          <w:p w:rsidR="003E286F" w:rsidRDefault="003E286F" w:rsidP="008B2DAE">
            <w:pPr>
              <w:pStyle w:val="a4"/>
              <w:numPr>
                <w:ilvl w:val="0"/>
                <w:numId w:val="20"/>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Побочные эффекты, возникающие при приеме лекарственных средств и управление ими</w:t>
            </w:r>
          </w:p>
          <w:p w:rsidR="003E286F" w:rsidRDefault="003E286F" w:rsidP="008B2DAE">
            <w:pPr>
              <w:pStyle w:val="a4"/>
              <w:numPr>
                <w:ilvl w:val="0"/>
                <w:numId w:val="20"/>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Прогноз</w:t>
            </w:r>
          </w:p>
          <w:p w:rsidR="003E286F" w:rsidRPr="000B7EDA" w:rsidRDefault="003E286F" w:rsidP="008B2DAE">
            <w:pPr>
              <w:pStyle w:val="a4"/>
              <w:numPr>
                <w:ilvl w:val="0"/>
                <w:numId w:val="20"/>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Управление стрессом (включая депрессию и тревогу)</w:t>
            </w:r>
          </w:p>
        </w:tc>
      </w:tr>
      <w:tr w:rsidR="006D7EC4" w:rsidTr="008B3838">
        <w:tc>
          <w:tcPr>
            <w:tcW w:w="9571" w:type="dxa"/>
            <w:shd w:val="clear" w:color="auto" w:fill="D9D9D9" w:themeFill="background1" w:themeFillShade="D9"/>
          </w:tcPr>
          <w:p w:rsidR="006D7EC4" w:rsidRPr="00C068C3" w:rsidRDefault="008B3838" w:rsidP="00C068C3">
            <w:pPr>
              <w:tabs>
                <w:tab w:val="left" w:pos="2004"/>
              </w:tabs>
              <w:spacing w:line="360" w:lineRule="auto"/>
              <w:jc w:val="both"/>
              <w:rPr>
                <w:rFonts w:ascii="Times New Roman" w:hAnsi="Times New Roman" w:cs="Times New Roman"/>
                <w:b/>
                <w:sz w:val="24"/>
                <w:szCs w:val="24"/>
              </w:rPr>
            </w:pPr>
            <w:r>
              <w:rPr>
                <w:rFonts w:ascii="Times New Roman" w:hAnsi="Times New Roman" w:cs="Times New Roman"/>
                <w:b/>
                <w:sz w:val="24"/>
                <w:szCs w:val="24"/>
              </w:rPr>
              <w:t>Паллиативная помощь</w:t>
            </w:r>
          </w:p>
        </w:tc>
      </w:tr>
      <w:tr w:rsidR="008B3838" w:rsidTr="006D7EC4">
        <w:tc>
          <w:tcPr>
            <w:tcW w:w="9571" w:type="dxa"/>
            <w:shd w:val="clear" w:color="auto" w:fill="auto"/>
          </w:tcPr>
          <w:p w:rsidR="008B3838" w:rsidRDefault="008B3838" w:rsidP="008B2DAE">
            <w:pPr>
              <w:pStyle w:val="a4"/>
              <w:numPr>
                <w:ilvl w:val="0"/>
                <w:numId w:val="21"/>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Предложить обсудить </w:t>
            </w:r>
            <w:r w:rsidRPr="008B3838">
              <w:rPr>
                <w:rFonts w:ascii="Times New Roman" w:hAnsi="Times New Roman" w:cs="Times New Roman"/>
                <w:sz w:val="24"/>
                <w:szCs w:val="24"/>
              </w:rPr>
              <w:t xml:space="preserve">уход </w:t>
            </w:r>
            <w:r>
              <w:rPr>
                <w:rFonts w:ascii="Times New Roman" w:hAnsi="Times New Roman" w:cs="Times New Roman"/>
                <w:sz w:val="24"/>
                <w:szCs w:val="24"/>
              </w:rPr>
              <w:t>за пациентом в конце жизни, если</w:t>
            </w:r>
            <w:r w:rsidRPr="008B3838">
              <w:rPr>
                <w:rFonts w:ascii="Times New Roman" w:hAnsi="Times New Roman" w:cs="Times New Roman"/>
                <w:sz w:val="24"/>
                <w:szCs w:val="24"/>
              </w:rPr>
              <w:t xml:space="preserve"> это необходимо. </w:t>
            </w:r>
          </w:p>
          <w:p w:rsidR="008B3838" w:rsidRDefault="008B3838" w:rsidP="008B2DAE">
            <w:pPr>
              <w:pStyle w:val="a4"/>
              <w:numPr>
                <w:ilvl w:val="0"/>
                <w:numId w:val="21"/>
              </w:numPr>
              <w:tabs>
                <w:tab w:val="left" w:pos="2004"/>
              </w:tabs>
              <w:spacing w:line="360" w:lineRule="auto"/>
              <w:jc w:val="both"/>
              <w:rPr>
                <w:rFonts w:ascii="Times New Roman" w:hAnsi="Times New Roman" w:cs="Times New Roman"/>
                <w:sz w:val="24"/>
                <w:szCs w:val="24"/>
              </w:rPr>
            </w:pPr>
            <w:r w:rsidRPr="008B3838">
              <w:rPr>
                <w:rFonts w:ascii="Times New Roman" w:hAnsi="Times New Roman" w:cs="Times New Roman"/>
                <w:sz w:val="24"/>
                <w:szCs w:val="24"/>
              </w:rPr>
              <w:t xml:space="preserve">С пациентами следует обсудить следующее: </w:t>
            </w:r>
          </w:p>
          <w:p w:rsidR="008B3838" w:rsidRDefault="008B3838" w:rsidP="008B2DAE">
            <w:pPr>
              <w:pStyle w:val="a4"/>
              <w:numPr>
                <w:ilvl w:val="0"/>
                <w:numId w:val="22"/>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причина и цель паллиативной помощи</w:t>
            </w:r>
          </w:p>
          <w:p w:rsidR="008B3838" w:rsidRDefault="008B3838" w:rsidP="008B2DAE">
            <w:pPr>
              <w:pStyle w:val="a4"/>
              <w:numPr>
                <w:ilvl w:val="0"/>
                <w:numId w:val="22"/>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t>кто может быть вовлечен в уход за пациентом</w:t>
            </w:r>
          </w:p>
          <w:p w:rsidR="008B3838" w:rsidRDefault="008B3838" w:rsidP="008B2DAE">
            <w:pPr>
              <w:pStyle w:val="a4"/>
              <w:numPr>
                <w:ilvl w:val="0"/>
                <w:numId w:val="22"/>
              </w:numPr>
              <w:tabs>
                <w:tab w:val="left" w:pos="2004"/>
              </w:tabs>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управление симптомами</w:t>
            </w:r>
          </w:p>
          <w:p w:rsidR="008B3838" w:rsidRDefault="008B3838" w:rsidP="008B2DAE">
            <w:pPr>
              <w:pStyle w:val="a4"/>
              <w:numPr>
                <w:ilvl w:val="0"/>
                <w:numId w:val="22"/>
              </w:numPr>
              <w:tabs>
                <w:tab w:val="left" w:pos="2004"/>
              </w:tabs>
              <w:spacing w:line="360" w:lineRule="auto"/>
              <w:jc w:val="both"/>
              <w:rPr>
                <w:rFonts w:ascii="Times New Roman" w:hAnsi="Times New Roman" w:cs="Times New Roman"/>
                <w:b/>
                <w:sz w:val="24"/>
                <w:szCs w:val="24"/>
              </w:rPr>
            </w:pPr>
            <w:r>
              <w:rPr>
                <w:rFonts w:ascii="Times New Roman" w:hAnsi="Times New Roman" w:cs="Times New Roman"/>
                <w:sz w:val="24"/>
                <w:szCs w:val="24"/>
              </w:rPr>
              <w:t>предпочтительное место ухода</w:t>
            </w:r>
          </w:p>
        </w:tc>
      </w:tr>
    </w:tbl>
    <w:p w:rsidR="00B74070" w:rsidRDefault="00B74070" w:rsidP="009A3AED">
      <w:pPr>
        <w:tabs>
          <w:tab w:val="left" w:pos="2004"/>
        </w:tabs>
        <w:spacing w:line="360" w:lineRule="auto"/>
        <w:ind w:firstLine="851"/>
        <w:jc w:val="both"/>
        <w:rPr>
          <w:rFonts w:ascii="Times New Roman" w:hAnsi="Times New Roman" w:cs="Times New Roman"/>
          <w:sz w:val="24"/>
          <w:szCs w:val="24"/>
        </w:rPr>
      </w:pPr>
    </w:p>
    <w:p w:rsidR="005A74CE" w:rsidRPr="00731F6F" w:rsidRDefault="005A74CE" w:rsidP="00731F6F">
      <w:pPr>
        <w:spacing w:after="0" w:line="360" w:lineRule="auto"/>
        <w:jc w:val="both"/>
        <w:rPr>
          <w:rFonts w:ascii="Times New Roman" w:hAnsi="Times New Roman" w:cs="Times New Roman"/>
          <w:b/>
          <w:sz w:val="24"/>
          <w:szCs w:val="24"/>
        </w:rPr>
      </w:pPr>
      <w:r w:rsidRPr="00731F6F">
        <w:rPr>
          <w:rFonts w:ascii="Times New Roman" w:hAnsi="Times New Roman" w:cs="Times New Roman"/>
          <w:b/>
          <w:sz w:val="24"/>
          <w:szCs w:val="24"/>
        </w:rPr>
        <w:t xml:space="preserve">6. </w:t>
      </w:r>
      <w:r w:rsidR="00F94F8D">
        <w:rPr>
          <w:rFonts w:ascii="Times New Roman" w:hAnsi="Times New Roman" w:cs="Times New Roman"/>
          <w:b/>
          <w:sz w:val="24"/>
          <w:szCs w:val="24"/>
        </w:rPr>
        <w:t>ПРОЦЕСС ВНЕШНЕЙ ОЦЕНКИ</w:t>
      </w:r>
    </w:p>
    <w:p w:rsidR="00A56EDC" w:rsidRDefault="00CA4179" w:rsidP="00CA4179">
      <w:pPr>
        <w:pStyle w:val="msonormalmailrucssattributepostfixmailrucssattributepostfix"/>
        <w:shd w:val="clear" w:color="auto" w:fill="FFFFFF"/>
        <w:spacing w:line="360" w:lineRule="auto"/>
        <w:jc w:val="both"/>
        <w:rPr>
          <w:rStyle w:val="ac"/>
          <w:color w:val="000000"/>
          <w:shd w:val="clear" w:color="auto" w:fill="FFFFFF" w:themeFill="background1"/>
        </w:rPr>
      </w:pPr>
      <w:r w:rsidRPr="00CA4179">
        <w:rPr>
          <w:rStyle w:val="ac"/>
          <w:color w:val="000000"/>
          <w:shd w:val="clear" w:color="auto" w:fill="FFFFFF" w:themeFill="background1"/>
          <w:lang w:val="kk-KZ"/>
        </w:rPr>
        <w:t>6.1  Вовлечение заинтересованных сторон</w:t>
      </w:r>
    </w:p>
    <w:p w:rsidR="00CA4179" w:rsidRPr="00CA4179" w:rsidRDefault="00CA4179" w:rsidP="00CA4179">
      <w:pPr>
        <w:pStyle w:val="msonormalmailrucssattributepostfixmailrucssattributepostfix"/>
        <w:shd w:val="clear" w:color="auto" w:fill="FFFFFF"/>
        <w:spacing w:line="360" w:lineRule="auto"/>
        <w:jc w:val="both"/>
        <w:rPr>
          <w:rFonts w:ascii="Arial" w:hAnsi="Arial" w:cs="Arial"/>
          <w:color w:val="000000"/>
        </w:rPr>
      </w:pPr>
      <w:r w:rsidRPr="00CA4179">
        <w:rPr>
          <w:rStyle w:val="ac"/>
          <w:color w:val="000000"/>
        </w:rPr>
        <w:t> </w:t>
      </w:r>
      <w:r w:rsidRPr="00CA4179">
        <w:rPr>
          <w:color w:val="000000"/>
        </w:rPr>
        <w:t>Отчет о процессе оценки оригинального клинического руководства доступен на веб-сайте SIGN в разделе вспомогательных материалов для этого руководства </w:t>
      </w:r>
      <w:r w:rsidR="00951550" w:rsidRPr="00951550">
        <w:rPr>
          <w:color w:val="000000"/>
        </w:rPr>
        <w:t>[92</w:t>
      </w:r>
      <w:r w:rsidRPr="00951550">
        <w:rPr>
          <w:color w:val="000000"/>
        </w:rPr>
        <w:t>].</w:t>
      </w:r>
    </w:p>
    <w:p w:rsidR="00CA4179" w:rsidRPr="00CA4179" w:rsidRDefault="00CA4179" w:rsidP="00CA4179">
      <w:pPr>
        <w:pStyle w:val="msonormalmailrucssattributepostfixmailrucssattributepostfix"/>
        <w:shd w:val="clear" w:color="auto" w:fill="FFFFFF"/>
        <w:spacing w:line="360" w:lineRule="auto"/>
        <w:jc w:val="both"/>
        <w:rPr>
          <w:rFonts w:ascii="Arial" w:hAnsi="Arial" w:cs="Arial"/>
          <w:color w:val="000000"/>
        </w:rPr>
      </w:pPr>
      <w:r w:rsidRPr="00CA4179">
        <w:rPr>
          <w:color w:val="000000"/>
        </w:rPr>
        <w:t>Адаптированная для Республики Казахстан версия</w:t>
      </w:r>
      <w:r w:rsidRPr="00CA4179">
        <w:rPr>
          <w:color w:val="000000"/>
          <w:lang w:val="kk-KZ"/>
        </w:rPr>
        <w:t> клинического сестринского руководства прошла оценку внешними экспертами, привлеченны</w:t>
      </w:r>
      <w:r w:rsidRPr="00CA4179">
        <w:rPr>
          <w:color w:val="000000"/>
        </w:rPr>
        <w:t>ми</w:t>
      </w:r>
      <w:r w:rsidRPr="00CA4179">
        <w:rPr>
          <w:color w:val="000000"/>
          <w:lang w:val="kk-KZ"/>
        </w:rPr>
        <w:t xml:space="preserve"> с целью предоставления комментариев по содержанию, надежности и применимости в условиях РК. Сбор рецензий осуществлялся координационной группой по адаптации руководств. Группа рецензентов была представлена специалистами как сестринского дела так и врачами, имеющими соотвествующие знания и практический опыт и работающими с данной категорией пациентов. С целью обеспечения качества клиническое сестринское руководство было направлено на рецензирование в профессиональные ассоциации </w:t>
      </w:r>
      <w:r w:rsidRPr="006E123A">
        <w:rPr>
          <w:color w:val="000000"/>
          <w:lang w:val="kk-KZ"/>
        </w:rPr>
        <w:t>(,,,,,</w:t>
      </w:r>
      <w:r w:rsidRPr="00CA4179">
        <w:rPr>
          <w:color w:val="000000"/>
          <w:lang w:val="kk-KZ"/>
        </w:rPr>
        <w:t xml:space="preserve"> ). Группа по адаптации понимает важность вовлечения в процесс разработки пациентов. Интересы  данной группы были учтены при разработке оригинального руководства </w:t>
      </w:r>
      <w:r w:rsidR="00951550" w:rsidRPr="00951550">
        <w:rPr>
          <w:color w:val="000000"/>
        </w:rPr>
        <w:t>[92</w:t>
      </w:r>
      <w:r w:rsidRPr="00951550">
        <w:rPr>
          <w:color w:val="000000"/>
        </w:rPr>
        <w:t>].</w:t>
      </w:r>
    </w:p>
    <w:p w:rsidR="00CA4179" w:rsidRPr="00CA4179" w:rsidRDefault="00CA4179" w:rsidP="00607DB3">
      <w:pPr>
        <w:pStyle w:val="msonormalmailrucssattributepostfixmailrucssattributepostfix"/>
        <w:shd w:val="clear" w:color="auto" w:fill="FFFFFF"/>
        <w:spacing w:before="0" w:beforeAutospacing="0" w:after="0" w:afterAutospacing="0" w:line="360" w:lineRule="auto"/>
        <w:jc w:val="both"/>
        <w:rPr>
          <w:rFonts w:ascii="Arial" w:hAnsi="Arial" w:cs="Arial"/>
          <w:color w:val="000000"/>
        </w:rPr>
      </w:pPr>
      <w:r w:rsidRPr="00CA4179">
        <w:rPr>
          <w:rStyle w:val="ac"/>
          <w:color w:val="000000"/>
          <w:lang w:val="kk-KZ"/>
        </w:rPr>
        <w:t>6.2 Внешняя оценка и процесс консультирования, использование обратной связи: </w:t>
      </w:r>
      <w:r w:rsidRPr="00CA4179">
        <w:rPr>
          <w:color w:val="000000"/>
          <w:lang w:val="kk-KZ"/>
        </w:rPr>
        <w:t>Для оценки руководства использовалась форма оценки (Приложение 9 к Методическому руководству 2 по адаптации клинических сестринских руководств (Модель заимствована NRF 2013)). Обратная связь была использована для совершенстования качества с целью обеспечения оптимальной применимости руководства в Республике Казахстан.</w:t>
      </w:r>
    </w:p>
    <w:p w:rsidR="00CA4179" w:rsidRDefault="00607DB3" w:rsidP="00607DB3">
      <w:pPr>
        <w:pStyle w:val="msonormalmailrucssattributepostfixmailrucssattributepostfix"/>
        <w:shd w:val="clear" w:color="auto" w:fill="FFFFFF"/>
        <w:spacing w:before="0" w:beforeAutospacing="0" w:after="0" w:afterAutospacing="0"/>
        <w:jc w:val="both"/>
        <w:rPr>
          <w:color w:val="000000"/>
          <w:lang w:val="kk-KZ"/>
        </w:rPr>
      </w:pPr>
      <w:r>
        <w:rPr>
          <w:color w:val="000000"/>
          <w:lang w:val="kk-KZ"/>
        </w:rPr>
        <w:t>Рецезенты</w:t>
      </w:r>
      <w:r w:rsidR="00CA4179">
        <w:rPr>
          <w:color w:val="000000"/>
          <w:lang w:val="kk-KZ"/>
        </w:rPr>
        <w:t>:</w:t>
      </w:r>
    </w:p>
    <w:p w:rsidR="00A13A11" w:rsidRDefault="00A13A11" w:rsidP="00607DB3">
      <w:pPr>
        <w:pStyle w:val="msonormalmailrucssattributepostfixmailrucssattributepostfix"/>
        <w:shd w:val="clear" w:color="auto" w:fill="FFFFFF"/>
        <w:spacing w:before="0" w:beforeAutospacing="0" w:after="0" w:afterAutospacing="0"/>
        <w:jc w:val="both"/>
        <w:rPr>
          <w:color w:val="000000"/>
          <w:lang w:val="kk-KZ"/>
        </w:rPr>
      </w:pPr>
    </w:p>
    <w:tbl>
      <w:tblPr>
        <w:tblStyle w:val="a5"/>
        <w:tblW w:w="0" w:type="auto"/>
        <w:tblLook w:val="04A0" w:firstRow="1" w:lastRow="0" w:firstColumn="1" w:lastColumn="0" w:noHBand="0" w:noVBand="1"/>
      </w:tblPr>
      <w:tblGrid>
        <w:gridCol w:w="534"/>
        <w:gridCol w:w="3260"/>
        <w:gridCol w:w="5777"/>
      </w:tblGrid>
      <w:tr w:rsidR="00A13A11" w:rsidRPr="00A13A11" w:rsidTr="00A13A11">
        <w:tc>
          <w:tcPr>
            <w:tcW w:w="534" w:type="dxa"/>
          </w:tcPr>
          <w:p w:rsidR="00A13A11" w:rsidRPr="008019F7" w:rsidRDefault="008019F7" w:rsidP="00607DB3">
            <w:pPr>
              <w:pStyle w:val="msonormalmailrucssattributepostfixmailrucssattributepostfix"/>
              <w:spacing w:before="0" w:beforeAutospacing="0" w:after="0" w:afterAutospacing="0"/>
              <w:jc w:val="both"/>
              <w:rPr>
                <w:color w:val="000000"/>
              </w:rPr>
            </w:pPr>
            <w:r>
              <w:rPr>
                <w:color w:val="000000"/>
              </w:rPr>
              <w:t>1</w:t>
            </w:r>
          </w:p>
        </w:tc>
        <w:tc>
          <w:tcPr>
            <w:tcW w:w="3260" w:type="dxa"/>
          </w:tcPr>
          <w:p w:rsidR="00A13A11" w:rsidRDefault="00A13A11" w:rsidP="00607DB3">
            <w:pPr>
              <w:pStyle w:val="msonormalmailrucssattributepostfixmailrucssattributepostfix"/>
              <w:spacing w:before="0" w:beforeAutospacing="0" w:after="0" w:afterAutospacing="0"/>
              <w:jc w:val="both"/>
              <w:rPr>
                <w:color w:val="000000"/>
                <w:lang w:val="en-US"/>
              </w:rPr>
            </w:pPr>
            <w:proofErr w:type="spellStart"/>
            <w:r w:rsidRPr="00CA4179">
              <w:rPr>
                <w:color w:val="000000"/>
              </w:rPr>
              <w:t>Кальжанова</w:t>
            </w:r>
            <w:proofErr w:type="spellEnd"/>
            <w:r w:rsidRPr="00CA4179">
              <w:rPr>
                <w:color w:val="000000"/>
              </w:rPr>
              <w:t xml:space="preserve"> </w:t>
            </w:r>
            <w:proofErr w:type="spellStart"/>
            <w:r w:rsidRPr="00CA4179">
              <w:rPr>
                <w:color w:val="000000"/>
              </w:rPr>
              <w:t>Салтанат</w:t>
            </w:r>
            <w:proofErr w:type="spellEnd"/>
            <w:r w:rsidRPr="00CA4179">
              <w:rPr>
                <w:color w:val="000000"/>
              </w:rPr>
              <w:t xml:space="preserve"> </w:t>
            </w:r>
            <w:proofErr w:type="spellStart"/>
            <w:r w:rsidRPr="00CA4179">
              <w:rPr>
                <w:color w:val="000000"/>
              </w:rPr>
              <w:t>Хабибулловна</w:t>
            </w:r>
            <w:proofErr w:type="spellEnd"/>
          </w:p>
        </w:tc>
        <w:tc>
          <w:tcPr>
            <w:tcW w:w="5777" w:type="dxa"/>
          </w:tcPr>
          <w:p w:rsidR="00A13A11" w:rsidRPr="00A13A11" w:rsidRDefault="00A13A11" w:rsidP="00607DB3">
            <w:pPr>
              <w:pStyle w:val="msonormalmailrucssattributepostfixmailrucssattributepostfix"/>
              <w:spacing w:before="0" w:beforeAutospacing="0" w:after="0" w:afterAutospacing="0"/>
              <w:jc w:val="both"/>
              <w:rPr>
                <w:color w:val="000000"/>
              </w:rPr>
            </w:pPr>
            <w:r w:rsidRPr="00CA4179">
              <w:rPr>
                <w:color w:val="000000"/>
              </w:rPr>
              <w:t>старшая медицинская сестра терапевтического отделения</w:t>
            </w:r>
            <w:r w:rsidR="008019F7">
              <w:rPr>
                <w:color w:val="000000"/>
              </w:rPr>
              <w:t xml:space="preserve">, </w:t>
            </w:r>
            <w:r w:rsidR="008019F7" w:rsidRPr="00CA4179">
              <w:rPr>
                <w:color w:val="000000"/>
              </w:rPr>
              <w:t>ГКП на ПХВ «Городская поликлиника №10»</w:t>
            </w:r>
          </w:p>
        </w:tc>
      </w:tr>
      <w:tr w:rsidR="00A13A11" w:rsidRPr="00A13A11" w:rsidTr="00A13A11">
        <w:tc>
          <w:tcPr>
            <w:tcW w:w="534" w:type="dxa"/>
          </w:tcPr>
          <w:p w:rsidR="00A13A11" w:rsidRPr="00A13A11" w:rsidRDefault="008019F7" w:rsidP="00607DB3">
            <w:pPr>
              <w:pStyle w:val="msonormalmailrucssattributepostfixmailrucssattributepostfix"/>
              <w:spacing w:before="0" w:beforeAutospacing="0" w:after="0" w:afterAutospacing="0"/>
              <w:jc w:val="both"/>
              <w:rPr>
                <w:color w:val="000000"/>
              </w:rPr>
            </w:pPr>
            <w:r>
              <w:rPr>
                <w:color w:val="000000"/>
              </w:rPr>
              <w:t>2</w:t>
            </w:r>
          </w:p>
        </w:tc>
        <w:tc>
          <w:tcPr>
            <w:tcW w:w="3260" w:type="dxa"/>
          </w:tcPr>
          <w:p w:rsidR="00A13A11" w:rsidRPr="00A13A11" w:rsidRDefault="008019F7" w:rsidP="00607DB3">
            <w:pPr>
              <w:pStyle w:val="msonormalmailrucssattributepostfixmailrucssattributepostfix"/>
              <w:spacing w:before="0" w:beforeAutospacing="0" w:after="0" w:afterAutospacing="0"/>
              <w:jc w:val="both"/>
              <w:rPr>
                <w:color w:val="000000"/>
              </w:rPr>
            </w:pPr>
            <w:proofErr w:type="spellStart"/>
            <w:r w:rsidRPr="00CA4179">
              <w:rPr>
                <w:color w:val="000000"/>
              </w:rPr>
              <w:t>Умралиева</w:t>
            </w:r>
            <w:proofErr w:type="spellEnd"/>
            <w:r w:rsidRPr="00CA4179">
              <w:rPr>
                <w:color w:val="000000"/>
              </w:rPr>
              <w:t xml:space="preserve"> </w:t>
            </w:r>
            <w:proofErr w:type="spellStart"/>
            <w:r w:rsidRPr="00CA4179">
              <w:rPr>
                <w:color w:val="000000"/>
              </w:rPr>
              <w:t>Улбала</w:t>
            </w:r>
            <w:proofErr w:type="spellEnd"/>
            <w:r w:rsidRPr="00CA4179">
              <w:rPr>
                <w:color w:val="000000"/>
              </w:rPr>
              <w:t xml:space="preserve"> </w:t>
            </w:r>
            <w:proofErr w:type="spellStart"/>
            <w:r w:rsidRPr="00CA4179">
              <w:rPr>
                <w:color w:val="000000"/>
              </w:rPr>
              <w:t>Дуйсеналиевна</w:t>
            </w:r>
            <w:proofErr w:type="spellEnd"/>
          </w:p>
        </w:tc>
        <w:tc>
          <w:tcPr>
            <w:tcW w:w="5777" w:type="dxa"/>
          </w:tcPr>
          <w:p w:rsidR="008019F7" w:rsidRPr="00CA4179" w:rsidRDefault="008019F7" w:rsidP="008019F7">
            <w:pPr>
              <w:pStyle w:val="msonormalmailrucssattributepostfixmailrucssattributepostfix"/>
              <w:shd w:val="clear" w:color="auto" w:fill="FFFFFF"/>
              <w:jc w:val="both"/>
              <w:rPr>
                <w:color w:val="000000"/>
              </w:rPr>
            </w:pPr>
            <w:r>
              <w:rPr>
                <w:color w:val="000000"/>
              </w:rPr>
              <w:t>терапевт высшей категории, Г</w:t>
            </w:r>
            <w:r w:rsidRPr="00CA4179">
              <w:rPr>
                <w:color w:val="000000"/>
              </w:rPr>
              <w:t>КП на ПХВ ГП №4</w:t>
            </w:r>
          </w:p>
          <w:p w:rsidR="00A13A11" w:rsidRPr="00A13A11" w:rsidRDefault="00A13A11" w:rsidP="00607DB3">
            <w:pPr>
              <w:pStyle w:val="msonormalmailrucssattributepostfixmailrucssattributepostfix"/>
              <w:spacing w:before="0" w:beforeAutospacing="0" w:after="0" w:afterAutospacing="0"/>
              <w:jc w:val="both"/>
              <w:rPr>
                <w:color w:val="000000"/>
              </w:rPr>
            </w:pPr>
          </w:p>
        </w:tc>
      </w:tr>
      <w:tr w:rsidR="00A13A11" w:rsidRPr="00A13A11" w:rsidTr="00A13A11">
        <w:tc>
          <w:tcPr>
            <w:tcW w:w="534" w:type="dxa"/>
          </w:tcPr>
          <w:p w:rsidR="00A13A11" w:rsidRPr="00A13A11" w:rsidRDefault="008019F7" w:rsidP="00607DB3">
            <w:pPr>
              <w:pStyle w:val="msonormalmailrucssattributepostfixmailrucssattributepostfix"/>
              <w:spacing w:before="0" w:beforeAutospacing="0" w:after="0" w:afterAutospacing="0"/>
              <w:jc w:val="both"/>
              <w:rPr>
                <w:color w:val="000000"/>
              </w:rPr>
            </w:pPr>
            <w:r>
              <w:rPr>
                <w:color w:val="000000"/>
              </w:rPr>
              <w:t>3</w:t>
            </w:r>
          </w:p>
        </w:tc>
        <w:tc>
          <w:tcPr>
            <w:tcW w:w="3260" w:type="dxa"/>
          </w:tcPr>
          <w:p w:rsidR="00A13A11" w:rsidRPr="00A13A11" w:rsidRDefault="008019F7" w:rsidP="00607DB3">
            <w:pPr>
              <w:pStyle w:val="msonormalmailrucssattributepostfixmailrucssattributepostfix"/>
              <w:spacing w:before="0" w:beforeAutospacing="0" w:after="0" w:afterAutospacing="0"/>
              <w:jc w:val="both"/>
              <w:rPr>
                <w:color w:val="000000"/>
              </w:rPr>
            </w:pPr>
            <w:proofErr w:type="spellStart"/>
            <w:r>
              <w:rPr>
                <w:color w:val="000000"/>
              </w:rPr>
              <w:t>Шукргалиева</w:t>
            </w:r>
            <w:proofErr w:type="spellEnd"/>
            <w:r>
              <w:rPr>
                <w:color w:val="000000"/>
              </w:rPr>
              <w:t xml:space="preserve"> </w:t>
            </w:r>
            <w:proofErr w:type="spellStart"/>
            <w:r>
              <w:rPr>
                <w:color w:val="000000"/>
              </w:rPr>
              <w:t>Загира</w:t>
            </w:r>
            <w:proofErr w:type="spellEnd"/>
            <w:r>
              <w:rPr>
                <w:color w:val="000000"/>
              </w:rPr>
              <w:t xml:space="preserve"> </w:t>
            </w:r>
            <w:proofErr w:type="spellStart"/>
            <w:r>
              <w:rPr>
                <w:color w:val="000000"/>
              </w:rPr>
              <w:t>Алипбаевна</w:t>
            </w:r>
            <w:proofErr w:type="spellEnd"/>
          </w:p>
        </w:tc>
        <w:tc>
          <w:tcPr>
            <w:tcW w:w="5777" w:type="dxa"/>
          </w:tcPr>
          <w:p w:rsidR="00A13A11" w:rsidRPr="00A13A11" w:rsidRDefault="008019F7" w:rsidP="00607DB3">
            <w:pPr>
              <w:pStyle w:val="msonormalmailrucssattributepostfixmailrucssattributepostfix"/>
              <w:spacing w:before="0" w:beforeAutospacing="0" w:after="0" w:afterAutospacing="0"/>
              <w:jc w:val="both"/>
              <w:rPr>
                <w:color w:val="000000"/>
              </w:rPr>
            </w:pPr>
            <w:r w:rsidRPr="00CA4179">
              <w:rPr>
                <w:color w:val="000000"/>
              </w:rPr>
              <w:t>Заместитель директора по СД ГКП на ПХВ Городской кардиологический центр</w:t>
            </w:r>
          </w:p>
        </w:tc>
      </w:tr>
    </w:tbl>
    <w:p w:rsidR="00A13A11" w:rsidRPr="00A13A11" w:rsidRDefault="00A13A11" w:rsidP="00607DB3">
      <w:pPr>
        <w:pStyle w:val="msonormalmailrucssattributepostfixmailrucssattributepostfix"/>
        <w:shd w:val="clear" w:color="auto" w:fill="FFFFFF"/>
        <w:spacing w:before="0" w:beforeAutospacing="0" w:after="0" w:afterAutospacing="0"/>
        <w:jc w:val="both"/>
        <w:rPr>
          <w:color w:val="000000"/>
        </w:rPr>
      </w:pPr>
    </w:p>
    <w:p w:rsidR="00CA4179" w:rsidRDefault="00CA4179" w:rsidP="00CA4179">
      <w:pPr>
        <w:pStyle w:val="msonormalmailrucssattributepostfixmailrucssattributepostfix"/>
        <w:shd w:val="clear" w:color="auto" w:fill="FFFFFF"/>
        <w:spacing w:line="360" w:lineRule="auto"/>
        <w:jc w:val="both"/>
        <w:rPr>
          <w:rFonts w:ascii="Arial" w:hAnsi="Arial" w:cs="Arial"/>
          <w:color w:val="000000"/>
          <w:sz w:val="23"/>
          <w:szCs w:val="23"/>
        </w:rPr>
      </w:pPr>
      <w:r>
        <w:rPr>
          <w:rStyle w:val="ac"/>
          <w:color w:val="000000"/>
          <w:lang w:val="kk-KZ"/>
        </w:rPr>
        <w:lastRenderedPageBreak/>
        <w:t>6.3  Консультанты с дополнительными знаниями и опытом: </w:t>
      </w:r>
      <w:r>
        <w:rPr>
          <w:color w:val="000000"/>
          <w:lang w:val="kk-KZ"/>
        </w:rPr>
        <w:t>Процесс адаптации проходил при поддержке внешних консультантов из Финляндии, привлеченных в рамках Проекта социального медицинского страхования Казахстана-</w:t>
      </w:r>
      <w:r>
        <w:rPr>
          <w:color w:val="000000"/>
          <w:lang w:val="en-US"/>
        </w:rPr>
        <w:t>SHIP</w:t>
      </w:r>
      <w:r w:rsidRPr="00CA4179">
        <w:rPr>
          <w:color w:val="000000"/>
        </w:rPr>
        <w:t>-</w:t>
      </w:r>
      <w:r>
        <w:rPr>
          <w:color w:val="000000"/>
        </w:rPr>
        <w:t>Путешествие к лучшему здравоохранению, модернизация системы сестринского образования.</w:t>
      </w:r>
    </w:p>
    <w:p w:rsidR="00CA4179" w:rsidRDefault="00CA4179" w:rsidP="00607DB3">
      <w:pPr>
        <w:pStyle w:val="msonormalmailrucssattributepostfixmailrucssattributepostfix"/>
        <w:shd w:val="clear" w:color="auto" w:fill="FFFFFF"/>
        <w:spacing w:before="0" w:beforeAutospacing="0" w:after="0" w:afterAutospacing="0" w:line="360" w:lineRule="auto"/>
        <w:jc w:val="both"/>
        <w:rPr>
          <w:rFonts w:ascii="Arial" w:hAnsi="Arial" w:cs="Arial"/>
          <w:color w:val="000000"/>
          <w:sz w:val="23"/>
          <w:szCs w:val="23"/>
        </w:rPr>
      </w:pPr>
      <w:proofErr w:type="spellStart"/>
      <w:r>
        <w:rPr>
          <w:color w:val="000000"/>
        </w:rPr>
        <w:t>Тиина</w:t>
      </w:r>
      <w:proofErr w:type="spellEnd"/>
      <w:r>
        <w:rPr>
          <w:color w:val="000000"/>
        </w:rPr>
        <w:t xml:space="preserve"> Эвелина </w:t>
      </w:r>
      <w:proofErr w:type="spellStart"/>
      <w:r>
        <w:rPr>
          <w:color w:val="000000"/>
        </w:rPr>
        <w:t>Кивинен</w:t>
      </w:r>
      <w:proofErr w:type="spellEnd"/>
      <w:r w:rsidRPr="00CA4179">
        <w:rPr>
          <w:color w:val="000000"/>
        </w:rPr>
        <w:t xml:space="preserve">, </w:t>
      </w:r>
      <w:proofErr w:type="spellStart"/>
      <w:r>
        <w:rPr>
          <w:color w:val="000000"/>
          <w:lang w:val="en-US"/>
        </w:rPr>
        <w:t>Msc</w:t>
      </w:r>
      <w:proofErr w:type="spellEnd"/>
      <w:r w:rsidRPr="00CA4179">
        <w:rPr>
          <w:color w:val="000000"/>
        </w:rPr>
        <w:t xml:space="preserve">, </w:t>
      </w:r>
      <w:r>
        <w:rPr>
          <w:color w:val="000000"/>
          <w:lang w:val="en-US"/>
        </w:rPr>
        <w:t>RN</w:t>
      </w:r>
      <w:r w:rsidRPr="00CA4179">
        <w:rPr>
          <w:color w:val="000000"/>
        </w:rPr>
        <w:t>,</w:t>
      </w:r>
      <w:r>
        <w:rPr>
          <w:color w:val="000000"/>
          <w:lang w:val="en-US"/>
        </w:rPr>
        <w:t> </w:t>
      </w:r>
      <w:r>
        <w:rPr>
          <w:color w:val="000000"/>
        </w:rPr>
        <w:t xml:space="preserve">эксперт по совершенствованию профессиональной среды для медицинских сестер, старший </w:t>
      </w:r>
      <w:r w:rsidR="00F971B6">
        <w:rPr>
          <w:color w:val="000000"/>
        </w:rPr>
        <w:t>преподаватель, Университет</w:t>
      </w:r>
      <w:r>
        <w:rPr>
          <w:color w:val="000000"/>
        </w:rPr>
        <w:t xml:space="preserve"> прикладных наук Лахти, Финляндия.</w:t>
      </w:r>
    </w:p>
    <w:p w:rsidR="00CA4179" w:rsidRDefault="00CA4179" w:rsidP="00607DB3">
      <w:pPr>
        <w:pStyle w:val="msonormalmailrucssattributepostfixmailrucssattributepostfix"/>
        <w:shd w:val="clear" w:color="auto" w:fill="FFFFFF"/>
        <w:spacing w:before="0" w:beforeAutospacing="0" w:after="0" w:afterAutospacing="0" w:line="360" w:lineRule="auto"/>
        <w:jc w:val="both"/>
        <w:rPr>
          <w:rFonts w:ascii="Arial" w:hAnsi="Arial" w:cs="Arial"/>
          <w:color w:val="000000"/>
          <w:sz w:val="23"/>
          <w:szCs w:val="23"/>
        </w:rPr>
      </w:pPr>
      <w:proofErr w:type="spellStart"/>
      <w:r>
        <w:rPr>
          <w:color w:val="000000"/>
        </w:rPr>
        <w:t>Сиру</w:t>
      </w:r>
      <w:proofErr w:type="spellEnd"/>
      <w:r>
        <w:rPr>
          <w:color w:val="000000"/>
        </w:rPr>
        <w:t xml:space="preserve"> </w:t>
      </w:r>
      <w:proofErr w:type="spellStart"/>
      <w:r>
        <w:rPr>
          <w:color w:val="000000"/>
        </w:rPr>
        <w:t>Лехто</w:t>
      </w:r>
      <w:proofErr w:type="spellEnd"/>
      <w:r>
        <w:rPr>
          <w:color w:val="000000"/>
        </w:rPr>
        <w:t>, </w:t>
      </w:r>
      <w:proofErr w:type="spellStart"/>
      <w:r>
        <w:rPr>
          <w:color w:val="000000"/>
          <w:lang w:val="en-US"/>
        </w:rPr>
        <w:t>Msc</w:t>
      </w:r>
      <w:proofErr w:type="spellEnd"/>
      <w:r w:rsidRPr="00CA4179">
        <w:rPr>
          <w:color w:val="000000"/>
        </w:rPr>
        <w:t xml:space="preserve">, </w:t>
      </w:r>
      <w:r>
        <w:rPr>
          <w:color w:val="000000"/>
          <w:lang w:val="en-US"/>
        </w:rPr>
        <w:t>RN</w:t>
      </w:r>
      <w:r w:rsidRPr="00CA4179">
        <w:rPr>
          <w:color w:val="000000"/>
        </w:rPr>
        <w:t>,</w:t>
      </w:r>
      <w:r>
        <w:rPr>
          <w:color w:val="000000"/>
          <w:lang w:val="en-US"/>
        </w:rPr>
        <w:t> </w:t>
      </w:r>
      <w:r>
        <w:rPr>
          <w:color w:val="000000"/>
        </w:rPr>
        <w:t xml:space="preserve">эксперт по совершенствованию профессиональной среды для медицинских сестер, старший </w:t>
      </w:r>
      <w:r w:rsidR="00F971B6">
        <w:rPr>
          <w:color w:val="000000"/>
        </w:rPr>
        <w:t>преподаватель, Университет</w:t>
      </w:r>
      <w:r>
        <w:rPr>
          <w:color w:val="000000"/>
        </w:rPr>
        <w:t xml:space="preserve"> прикладных наук </w:t>
      </w:r>
      <w:proofErr w:type="spellStart"/>
      <w:r>
        <w:rPr>
          <w:color w:val="000000"/>
        </w:rPr>
        <w:t>Ювяскюля</w:t>
      </w:r>
      <w:proofErr w:type="spellEnd"/>
      <w:r>
        <w:rPr>
          <w:color w:val="000000"/>
        </w:rPr>
        <w:t>, Финляндия.</w:t>
      </w:r>
    </w:p>
    <w:p w:rsidR="005A74CE" w:rsidRPr="00C402A5" w:rsidRDefault="00F94F8D" w:rsidP="00731F6F">
      <w:pPr>
        <w:spacing w:after="0" w:line="360" w:lineRule="auto"/>
        <w:jc w:val="both"/>
        <w:rPr>
          <w:rFonts w:ascii="Times New Roman" w:hAnsi="Times New Roman" w:cs="Times New Roman"/>
          <w:b/>
          <w:sz w:val="24"/>
          <w:szCs w:val="24"/>
        </w:rPr>
      </w:pPr>
      <w:r w:rsidRPr="00C402A5">
        <w:rPr>
          <w:rFonts w:ascii="Times New Roman" w:hAnsi="Times New Roman" w:cs="Times New Roman"/>
          <w:b/>
          <w:sz w:val="24"/>
          <w:szCs w:val="24"/>
        </w:rPr>
        <w:t>7. ВНЕДРЕНИЕ КЛИНИЧЕСКОГО РУКОВОДСТВА</w:t>
      </w:r>
    </w:p>
    <w:p w:rsidR="00EE4F4C" w:rsidRPr="00C402A5" w:rsidRDefault="00EE4F4C" w:rsidP="00731F6F">
      <w:pPr>
        <w:spacing w:after="0" w:line="360" w:lineRule="auto"/>
        <w:jc w:val="both"/>
        <w:rPr>
          <w:rFonts w:ascii="Times New Roman" w:hAnsi="Times New Roman" w:cs="Times New Roman"/>
          <w:b/>
          <w:sz w:val="24"/>
          <w:szCs w:val="24"/>
        </w:rPr>
      </w:pPr>
      <w:r w:rsidRPr="00C402A5">
        <w:rPr>
          <w:rFonts w:ascii="Times New Roman" w:hAnsi="Times New Roman" w:cs="Times New Roman"/>
          <w:b/>
          <w:sz w:val="24"/>
          <w:szCs w:val="24"/>
        </w:rPr>
        <w:t>7.1 Стратегия внедрения</w:t>
      </w:r>
    </w:p>
    <w:p w:rsidR="00EE4F4C" w:rsidRPr="00C402A5" w:rsidRDefault="00EE4F4C" w:rsidP="008B2DAE">
      <w:pPr>
        <w:pStyle w:val="a4"/>
        <w:numPr>
          <w:ilvl w:val="1"/>
          <w:numId w:val="5"/>
        </w:numPr>
        <w:spacing w:after="0" w:line="360" w:lineRule="auto"/>
        <w:jc w:val="both"/>
        <w:rPr>
          <w:rFonts w:ascii="Times New Roman" w:hAnsi="Times New Roman" w:cs="Times New Roman"/>
          <w:b/>
          <w:sz w:val="24"/>
          <w:szCs w:val="24"/>
        </w:rPr>
      </w:pPr>
      <w:r w:rsidRPr="00C402A5">
        <w:rPr>
          <w:rFonts w:ascii="Times New Roman" w:hAnsi="Times New Roman" w:cs="Times New Roman"/>
          <w:b/>
          <w:sz w:val="24"/>
          <w:szCs w:val="24"/>
        </w:rPr>
        <w:t xml:space="preserve">Предложения по внедрению  </w:t>
      </w:r>
    </w:p>
    <w:p w:rsidR="005A74CE" w:rsidRPr="00731F6F" w:rsidRDefault="005A74CE" w:rsidP="00731F6F">
      <w:pPr>
        <w:spacing w:after="0" w:line="360" w:lineRule="auto"/>
        <w:jc w:val="both"/>
        <w:rPr>
          <w:rFonts w:ascii="Times New Roman" w:hAnsi="Times New Roman" w:cs="Times New Roman"/>
          <w:b/>
          <w:sz w:val="24"/>
          <w:szCs w:val="24"/>
        </w:rPr>
      </w:pPr>
      <w:r w:rsidRPr="00731F6F">
        <w:rPr>
          <w:rFonts w:ascii="Times New Roman" w:hAnsi="Times New Roman" w:cs="Times New Roman"/>
          <w:b/>
          <w:sz w:val="24"/>
          <w:szCs w:val="24"/>
        </w:rPr>
        <w:t xml:space="preserve">8. </w:t>
      </w:r>
      <w:r w:rsidR="00F94F8D">
        <w:rPr>
          <w:rFonts w:ascii="Times New Roman" w:hAnsi="Times New Roman" w:cs="Times New Roman"/>
          <w:b/>
          <w:sz w:val="24"/>
          <w:szCs w:val="24"/>
        </w:rPr>
        <w:t>РАЗРАБОТКА РУКОВОДСТВА</w:t>
      </w:r>
    </w:p>
    <w:p w:rsidR="00AA7393" w:rsidRPr="00F94F8D" w:rsidRDefault="002C3E81" w:rsidP="00731F6F">
      <w:pPr>
        <w:spacing w:after="0" w:line="360" w:lineRule="auto"/>
        <w:jc w:val="both"/>
        <w:rPr>
          <w:rFonts w:ascii="Times New Roman" w:hAnsi="Times New Roman" w:cs="Times New Roman"/>
          <w:b/>
          <w:sz w:val="24"/>
          <w:szCs w:val="24"/>
        </w:rPr>
      </w:pPr>
      <w:r w:rsidRPr="00F94F8D">
        <w:rPr>
          <w:rFonts w:ascii="Times New Roman" w:hAnsi="Times New Roman" w:cs="Times New Roman"/>
          <w:b/>
          <w:sz w:val="24"/>
          <w:szCs w:val="24"/>
        </w:rPr>
        <w:t>8.1 Адаптация</w:t>
      </w:r>
    </w:p>
    <w:p w:rsidR="008810DA" w:rsidRDefault="008810DA" w:rsidP="008810DA">
      <w:pPr>
        <w:spacing w:after="0" w:line="360" w:lineRule="auto"/>
        <w:ind w:firstLine="708"/>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Оригинальное  руководство  </w:t>
      </w:r>
      <w:r w:rsidR="002414AC">
        <w:rPr>
          <w:rFonts w:ascii="Times New Roman" w:hAnsi="Times New Roman" w:cs="Times New Roman"/>
          <w:sz w:val="24"/>
          <w:szCs w:val="24"/>
          <w:lang w:val="kk-KZ"/>
        </w:rPr>
        <w:t xml:space="preserve">охватывает широкий спектр ведения больных с </w:t>
      </w:r>
      <w:r w:rsidR="002414AC" w:rsidRPr="007772E6">
        <w:rPr>
          <w:rFonts w:ascii="Times New Roman" w:hAnsi="Times New Roman" w:cs="Times New Roman"/>
          <w:sz w:val="24"/>
          <w:szCs w:val="24"/>
          <w:lang w:val="kk-KZ"/>
        </w:rPr>
        <w:t>ХСН</w:t>
      </w:r>
      <w:r w:rsidR="002414AC">
        <w:rPr>
          <w:rFonts w:ascii="Times New Roman" w:hAnsi="Times New Roman" w:cs="Times New Roman"/>
          <w:sz w:val="24"/>
          <w:szCs w:val="24"/>
          <w:lang w:val="kk-KZ"/>
        </w:rPr>
        <w:t xml:space="preserve">. Для адаптации были использованы некоторые разделы оригинального руководства, отражающие </w:t>
      </w:r>
      <w:r w:rsidR="00F826B0">
        <w:rPr>
          <w:rFonts w:ascii="Times New Roman" w:hAnsi="Times New Roman" w:cs="Times New Roman"/>
          <w:sz w:val="24"/>
          <w:szCs w:val="24"/>
          <w:lang w:val="kk-KZ"/>
        </w:rPr>
        <w:t xml:space="preserve">роль </w:t>
      </w:r>
      <w:r w:rsidR="002414AC">
        <w:rPr>
          <w:rFonts w:ascii="Times New Roman" w:hAnsi="Times New Roman" w:cs="Times New Roman"/>
          <w:sz w:val="24"/>
          <w:szCs w:val="24"/>
          <w:lang w:val="kk-KZ"/>
        </w:rPr>
        <w:t>медицин</w:t>
      </w:r>
      <w:r w:rsidR="00F826B0">
        <w:rPr>
          <w:rFonts w:ascii="Times New Roman" w:hAnsi="Times New Roman" w:cs="Times New Roman"/>
          <w:sz w:val="24"/>
          <w:szCs w:val="24"/>
          <w:lang w:val="kk-KZ"/>
        </w:rPr>
        <w:t>ской сестры</w:t>
      </w:r>
      <w:r w:rsidR="002414AC">
        <w:rPr>
          <w:rFonts w:ascii="Times New Roman" w:hAnsi="Times New Roman" w:cs="Times New Roman"/>
          <w:sz w:val="24"/>
          <w:szCs w:val="24"/>
          <w:lang w:val="kk-KZ"/>
        </w:rPr>
        <w:t xml:space="preserve"> в</w:t>
      </w:r>
      <w:r w:rsidR="00F826B0">
        <w:rPr>
          <w:rFonts w:ascii="Times New Roman" w:hAnsi="Times New Roman" w:cs="Times New Roman"/>
          <w:sz w:val="24"/>
          <w:szCs w:val="24"/>
          <w:lang w:val="kk-KZ"/>
        </w:rPr>
        <w:t xml:space="preserve"> сестринском уходе за пациентами с ХСН в  условиях ПМСП и стационаре</w:t>
      </w:r>
      <w:r>
        <w:rPr>
          <w:rFonts w:ascii="Times New Roman" w:hAnsi="Times New Roman" w:cs="Times New Roman"/>
          <w:sz w:val="24"/>
          <w:szCs w:val="24"/>
          <w:lang w:val="kk-KZ"/>
        </w:rPr>
        <w:t xml:space="preserve"> с учетом социальных и экономических условий Республики Казахстан.  </w:t>
      </w:r>
    </w:p>
    <w:p w:rsidR="002414AC" w:rsidRPr="00F826B0" w:rsidRDefault="002414AC" w:rsidP="00F826B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lang w:val="kk-KZ"/>
        </w:rPr>
        <w:t xml:space="preserve">Получено официальное разрешение от руководства </w:t>
      </w:r>
      <w:r>
        <w:rPr>
          <w:rFonts w:ascii="Times New Roman" w:hAnsi="Times New Roman" w:cs="Times New Roman"/>
          <w:sz w:val="24"/>
          <w:szCs w:val="24"/>
          <w:lang w:val="en-US"/>
        </w:rPr>
        <w:t>Scottish</w:t>
      </w:r>
      <w:r w:rsidR="00A56EDC">
        <w:rPr>
          <w:rFonts w:ascii="Times New Roman" w:hAnsi="Times New Roman" w:cs="Times New Roman"/>
          <w:sz w:val="24"/>
          <w:szCs w:val="24"/>
        </w:rPr>
        <w:t xml:space="preserve"> </w:t>
      </w:r>
      <w:r>
        <w:rPr>
          <w:rFonts w:ascii="Times New Roman" w:hAnsi="Times New Roman" w:cs="Times New Roman"/>
          <w:sz w:val="24"/>
          <w:szCs w:val="24"/>
          <w:lang w:val="en-US"/>
        </w:rPr>
        <w:t>Intercollegiate</w:t>
      </w:r>
      <w:r w:rsidR="00A56EDC">
        <w:rPr>
          <w:rFonts w:ascii="Times New Roman" w:hAnsi="Times New Roman" w:cs="Times New Roman"/>
          <w:sz w:val="24"/>
          <w:szCs w:val="24"/>
        </w:rPr>
        <w:t xml:space="preserve"> </w:t>
      </w:r>
      <w:r w:rsidRPr="00F826B0">
        <w:rPr>
          <w:rFonts w:ascii="Times New Roman" w:hAnsi="Times New Roman" w:cs="Times New Roman"/>
          <w:sz w:val="24"/>
          <w:szCs w:val="24"/>
          <w:lang w:val="en-US"/>
        </w:rPr>
        <w:t>Guidelines</w:t>
      </w:r>
      <w:r w:rsidR="00A56EDC">
        <w:rPr>
          <w:rFonts w:ascii="Times New Roman" w:hAnsi="Times New Roman" w:cs="Times New Roman"/>
          <w:sz w:val="24"/>
          <w:szCs w:val="24"/>
        </w:rPr>
        <w:t xml:space="preserve"> </w:t>
      </w:r>
      <w:r w:rsidRPr="00F826B0">
        <w:rPr>
          <w:rFonts w:ascii="Times New Roman" w:hAnsi="Times New Roman" w:cs="Times New Roman"/>
          <w:sz w:val="24"/>
          <w:szCs w:val="24"/>
          <w:lang w:val="en-US"/>
        </w:rPr>
        <w:t>Network</w:t>
      </w:r>
      <w:r w:rsidRPr="00F826B0">
        <w:rPr>
          <w:rFonts w:ascii="Times New Roman" w:hAnsi="Times New Roman" w:cs="Times New Roman"/>
          <w:sz w:val="24"/>
          <w:szCs w:val="24"/>
        </w:rPr>
        <w:t xml:space="preserve"> (</w:t>
      </w:r>
      <w:r w:rsidRPr="00F826B0">
        <w:rPr>
          <w:rFonts w:ascii="Times New Roman" w:hAnsi="Times New Roman" w:cs="Times New Roman"/>
          <w:color w:val="000000"/>
          <w:sz w:val="23"/>
          <w:szCs w:val="23"/>
          <w:lang w:val="en-GB"/>
        </w:rPr>
        <w:t>SIGN</w:t>
      </w:r>
      <w:r w:rsidRPr="00F826B0">
        <w:rPr>
          <w:rFonts w:ascii="Times New Roman" w:hAnsi="Times New Roman" w:cs="Times New Roman"/>
          <w:color w:val="000000"/>
          <w:sz w:val="23"/>
          <w:szCs w:val="23"/>
        </w:rPr>
        <w:t>) на адаптацию данного клинического руководства</w:t>
      </w:r>
      <w:r w:rsidR="00607DB3">
        <w:rPr>
          <w:rFonts w:ascii="Times New Roman" w:hAnsi="Times New Roman" w:cs="Times New Roman"/>
          <w:color w:val="000000"/>
          <w:sz w:val="23"/>
          <w:szCs w:val="23"/>
        </w:rPr>
        <w:t>:</w:t>
      </w:r>
    </w:p>
    <w:p w:rsidR="007772E6" w:rsidRPr="00A56EDC" w:rsidRDefault="007772E6" w:rsidP="003C3798">
      <w:pPr>
        <w:pStyle w:val="m-8995484131926073699xm-2719815220321171392m24495307839408517msoplaintextmailrucssattributepostfix"/>
        <w:shd w:val="clear" w:color="auto" w:fill="FFFFFF"/>
        <w:spacing w:line="360" w:lineRule="auto"/>
        <w:jc w:val="both"/>
        <w:rPr>
          <w:i/>
          <w:color w:val="000000"/>
          <w:lang w:val="en-US"/>
        </w:rPr>
      </w:pPr>
      <w:r w:rsidRPr="003C3798">
        <w:rPr>
          <w:color w:val="000000"/>
          <w:lang w:val="en-GB"/>
        </w:rPr>
        <w:t> </w:t>
      </w:r>
      <w:r w:rsidR="002414AC" w:rsidRPr="00A56EDC">
        <w:rPr>
          <w:i/>
          <w:color w:val="000000"/>
          <w:lang w:val="en-US"/>
        </w:rPr>
        <w:t>«</w:t>
      </w:r>
      <w:r w:rsidRPr="00A56EDC">
        <w:rPr>
          <w:i/>
          <w:color w:val="000000"/>
          <w:lang w:val="en-GB"/>
        </w:rPr>
        <w:t xml:space="preserve">This guideline was produced only for </w:t>
      </w:r>
      <w:proofErr w:type="spellStart"/>
      <w:r w:rsidRPr="00A56EDC">
        <w:rPr>
          <w:i/>
          <w:color w:val="000000"/>
          <w:lang w:val="en-GB"/>
        </w:rPr>
        <w:t>NHSScotland</w:t>
      </w:r>
      <w:proofErr w:type="spellEnd"/>
      <w:r w:rsidRPr="00A56EDC">
        <w:rPr>
          <w:i/>
          <w:color w:val="000000"/>
          <w:lang w:val="en-GB"/>
        </w:rPr>
        <w:t xml:space="preserve"> in 2017 by SIGN, and is due for review in 2020. The current status of SIGN guidelines in Scotland is available at </w:t>
      </w:r>
      <w:hyperlink r:id="rId9" w:tgtFrame="_blank" w:history="1">
        <w:r w:rsidRPr="00A56EDC">
          <w:rPr>
            <w:rStyle w:val="a3"/>
            <w:i/>
            <w:color w:val="0077CC"/>
            <w:lang w:val="en-GB"/>
          </w:rPr>
          <w:t>www.sign.ac.uk</w:t>
        </w:r>
      </w:hyperlink>
      <w:r w:rsidRPr="00A56EDC">
        <w:rPr>
          <w:i/>
          <w:color w:val="000000"/>
          <w:lang w:val="en-GB"/>
        </w:rPr>
        <w:t xml:space="preserve">. The grant of permission to any other person or body outside the UK to reprint or otherwise use the guidelines in any way is given on the strict understanding that such a person or body is not the intended user of the guidelines and the guidelines are used entirely at the person’s or body’s own risk. SIGN, Healthcare Improvement Scotland and </w:t>
      </w:r>
      <w:proofErr w:type="spellStart"/>
      <w:r w:rsidRPr="00A56EDC">
        <w:rPr>
          <w:i/>
          <w:color w:val="000000"/>
          <w:lang w:val="en-GB"/>
        </w:rPr>
        <w:t>NHSScotland</w:t>
      </w:r>
      <w:proofErr w:type="spellEnd"/>
      <w:r w:rsidRPr="00A56EDC">
        <w:rPr>
          <w:i/>
          <w:color w:val="000000"/>
          <w:lang w:val="en-GB"/>
        </w:rPr>
        <w:t xml:space="preserve"> accept no responsibility for any adverse o</w:t>
      </w:r>
      <w:r w:rsidR="002414AC" w:rsidRPr="00A56EDC">
        <w:rPr>
          <w:i/>
          <w:color w:val="000000"/>
          <w:lang w:val="en-GB"/>
        </w:rPr>
        <w:t>utcomes resulting from such use</w:t>
      </w:r>
      <w:r w:rsidR="002414AC" w:rsidRPr="00A56EDC">
        <w:rPr>
          <w:i/>
          <w:color w:val="000000"/>
          <w:lang w:val="en-US"/>
        </w:rPr>
        <w:t>»</w:t>
      </w:r>
      <w:r w:rsidR="00A56EDC" w:rsidRPr="00A56EDC">
        <w:rPr>
          <w:i/>
          <w:color w:val="000000"/>
          <w:lang w:val="en-US"/>
        </w:rPr>
        <w:t>.</w:t>
      </w:r>
    </w:p>
    <w:p w:rsidR="00A56EDC" w:rsidRDefault="00A56EDC" w:rsidP="00A56EDC">
      <w:pPr>
        <w:spacing w:line="360" w:lineRule="auto"/>
        <w:jc w:val="both"/>
        <w:rPr>
          <w:rFonts w:ascii="Times New Roman" w:hAnsi="Times New Roman" w:cs="Times New Roman"/>
          <w:i/>
          <w:sz w:val="24"/>
          <w:szCs w:val="24"/>
        </w:rPr>
      </w:pPr>
      <w:r>
        <w:rPr>
          <w:rFonts w:ascii="Times New Roman" w:hAnsi="Times New Roman" w:cs="Times New Roman"/>
          <w:i/>
          <w:sz w:val="24"/>
          <w:szCs w:val="24"/>
        </w:rPr>
        <w:t>«Это клиническое руководство было разработано</w:t>
      </w:r>
      <w:r w:rsidRPr="001F3D6B">
        <w:rPr>
          <w:rFonts w:ascii="Times New Roman" w:hAnsi="Times New Roman" w:cs="Times New Roman"/>
          <w:i/>
          <w:sz w:val="24"/>
          <w:szCs w:val="24"/>
        </w:rPr>
        <w:t xml:space="preserve"> </w:t>
      </w:r>
      <w:r>
        <w:rPr>
          <w:rFonts w:ascii="Times New Roman" w:hAnsi="Times New Roman" w:cs="Times New Roman"/>
          <w:i/>
          <w:sz w:val="24"/>
          <w:szCs w:val="24"/>
          <w:lang w:val="en-US"/>
        </w:rPr>
        <w:t>SIGN</w:t>
      </w:r>
      <w:r>
        <w:rPr>
          <w:rFonts w:ascii="Times New Roman" w:hAnsi="Times New Roman" w:cs="Times New Roman"/>
          <w:i/>
          <w:sz w:val="24"/>
          <w:szCs w:val="24"/>
        </w:rPr>
        <w:t xml:space="preserve"> для национальной системы здравоохранения Шотландии в 2016 году</w:t>
      </w:r>
      <w:r>
        <w:rPr>
          <w:rFonts w:ascii="Times New Roman" w:hAnsi="Times New Roman" w:cs="Times New Roman"/>
          <w:i/>
          <w:sz w:val="24"/>
          <w:szCs w:val="24"/>
          <w:lang w:val="kk-KZ"/>
        </w:rPr>
        <w:t xml:space="preserve">, его пересмотр запланирован на 2020 год. Разрешение на копирование, адаптацию любому другому лицу, за пределами Объединенного Королевства было дано при строгом понимании, того что это лицо или </w:t>
      </w:r>
      <w:r>
        <w:rPr>
          <w:rFonts w:ascii="Times New Roman" w:hAnsi="Times New Roman" w:cs="Times New Roman"/>
          <w:i/>
          <w:sz w:val="24"/>
          <w:szCs w:val="24"/>
          <w:lang w:val="kk-KZ"/>
        </w:rPr>
        <w:lastRenderedPageBreak/>
        <w:t xml:space="preserve">организация не является изначальным пользователем руководства, и они используют его руководствуясь собственными рисками. </w:t>
      </w:r>
      <w:r w:rsidRPr="00B14AB3">
        <w:rPr>
          <w:rFonts w:ascii="Times New Roman" w:hAnsi="Times New Roman" w:cs="Times New Roman"/>
          <w:i/>
          <w:sz w:val="24"/>
          <w:szCs w:val="24"/>
          <w:lang w:val="kk-KZ"/>
        </w:rPr>
        <w:t xml:space="preserve">SIGN, Healthcare Improvement Scotland </w:t>
      </w:r>
      <w:r>
        <w:rPr>
          <w:rFonts w:ascii="Times New Roman" w:hAnsi="Times New Roman" w:cs="Times New Roman"/>
          <w:i/>
          <w:sz w:val="24"/>
          <w:szCs w:val="24"/>
          <w:lang w:val="kk-KZ"/>
        </w:rPr>
        <w:t>и</w:t>
      </w:r>
      <w:r w:rsidRPr="00B14AB3">
        <w:rPr>
          <w:rFonts w:ascii="Times New Roman" w:hAnsi="Times New Roman" w:cs="Times New Roman"/>
          <w:i/>
          <w:sz w:val="24"/>
          <w:szCs w:val="24"/>
          <w:lang w:val="kk-KZ"/>
        </w:rPr>
        <w:t xml:space="preserve"> NHSScotland</w:t>
      </w:r>
      <w:r>
        <w:rPr>
          <w:rFonts w:ascii="Times New Roman" w:hAnsi="Times New Roman" w:cs="Times New Roman"/>
          <w:i/>
          <w:sz w:val="24"/>
          <w:szCs w:val="24"/>
          <w:lang w:val="kk-KZ"/>
        </w:rPr>
        <w:t xml:space="preserve"> не несут ответсвенности в случае наступления нежелательных эффектов в результате такого применения</w:t>
      </w:r>
      <w:r>
        <w:rPr>
          <w:rFonts w:ascii="Times New Roman" w:hAnsi="Times New Roman" w:cs="Times New Roman"/>
          <w:i/>
          <w:sz w:val="24"/>
          <w:szCs w:val="24"/>
        </w:rPr>
        <w:t>»</w:t>
      </w:r>
    </w:p>
    <w:p w:rsidR="002C3E81" w:rsidRPr="00021226" w:rsidRDefault="00276C48" w:rsidP="00731F6F">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rPr>
        <w:t>Группа</w:t>
      </w:r>
      <w:r w:rsidR="00877A3E" w:rsidRPr="00106310">
        <w:rPr>
          <w:rFonts w:ascii="Times New Roman" w:hAnsi="Times New Roman" w:cs="Times New Roman"/>
          <w:sz w:val="24"/>
          <w:szCs w:val="24"/>
          <w:lang w:val="en-US"/>
        </w:rPr>
        <w:t xml:space="preserve"> </w:t>
      </w:r>
      <w:r w:rsidR="00CA4179">
        <w:rPr>
          <w:rFonts w:ascii="Times New Roman" w:hAnsi="Times New Roman" w:cs="Times New Roman"/>
          <w:sz w:val="24"/>
          <w:szCs w:val="24"/>
        </w:rPr>
        <w:t>разработки</w:t>
      </w:r>
      <w:r w:rsidR="00877A3E" w:rsidRPr="00106310">
        <w:rPr>
          <w:rFonts w:ascii="Times New Roman" w:hAnsi="Times New Roman" w:cs="Times New Roman"/>
          <w:sz w:val="24"/>
          <w:szCs w:val="24"/>
          <w:lang w:val="en-US"/>
        </w:rPr>
        <w:t xml:space="preserve"> </w:t>
      </w:r>
      <w:r w:rsidR="00CA4179">
        <w:rPr>
          <w:rFonts w:ascii="Times New Roman" w:hAnsi="Times New Roman" w:cs="Times New Roman"/>
          <w:sz w:val="24"/>
          <w:szCs w:val="24"/>
        </w:rPr>
        <w:t>оригинального</w:t>
      </w:r>
      <w:r w:rsidR="00877A3E" w:rsidRPr="00106310">
        <w:rPr>
          <w:rFonts w:ascii="Times New Roman" w:hAnsi="Times New Roman" w:cs="Times New Roman"/>
          <w:sz w:val="24"/>
          <w:szCs w:val="24"/>
          <w:lang w:val="en-US"/>
        </w:rPr>
        <w:t xml:space="preserve"> </w:t>
      </w:r>
      <w:r w:rsidR="00CA4179">
        <w:rPr>
          <w:rFonts w:ascii="Times New Roman" w:hAnsi="Times New Roman" w:cs="Times New Roman"/>
          <w:sz w:val="24"/>
          <w:szCs w:val="24"/>
        </w:rPr>
        <w:t>руководства</w:t>
      </w:r>
      <w:r w:rsidR="00A2147C" w:rsidRPr="00021226">
        <w:rPr>
          <w:rFonts w:ascii="Times New Roman" w:hAnsi="Times New Roman" w:cs="Times New Roman"/>
          <w:sz w:val="24"/>
          <w:szCs w:val="24"/>
          <w:lang w:val="en-US"/>
        </w:rPr>
        <w:t>:</w:t>
      </w:r>
    </w:p>
    <w:p w:rsidR="00A6010D" w:rsidRPr="00CA4179" w:rsidRDefault="00A6010D" w:rsidP="00C46B6A">
      <w:pPr>
        <w:autoSpaceDE w:val="0"/>
        <w:autoSpaceDN w:val="0"/>
        <w:adjustRightInd w:val="0"/>
        <w:spacing w:after="0" w:line="360" w:lineRule="auto"/>
        <w:jc w:val="both"/>
        <w:rPr>
          <w:rFonts w:ascii="Times New Roman" w:eastAsia="MyriadPro-Regular" w:hAnsi="Times New Roman" w:cs="Times New Roman"/>
          <w:iCs/>
          <w:sz w:val="24"/>
          <w:szCs w:val="24"/>
          <w:lang w:val="en-US" w:eastAsia="en-US"/>
        </w:rPr>
      </w:pPr>
      <w:r w:rsidRPr="00CA4179">
        <w:rPr>
          <w:rFonts w:ascii="Times New Roman" w:eastAsia="MyriadPro-Regular" w:hAnsi="Times New Roman" w:cs="Times New Roman"/>
          <w:sz w:val="24"/>
          <w:szCs w:val="24"/>
          <w:lang w:val="en-US" w:eastAsia="en-US"/>
        </w:rPr>
        <w:t xml:space="preserve">Professor Allan Struthers </w:t>
      </w:r>
      <w:r w:rsidRPr="00CA4179">
        <w:rPr>
          <w:rFonts w:ascii="Times New Roman" w:eastAsia="MyriadPro-Regular" w:hAnsi="Times New Roman" w:cs="Times New Roman"/>
          <w:iCs/>
          <w:sz w:val="24"/>
          <w:szCs w:val="24"/>
          <w:lang w:val="en-US" w:eastAsia="en-US"/>
        </w:rPr>
        <w:t>Professor of Cardiovascular Medicine and Therapeutics, Ninewells(Chair) Hospital, Dundee</w:t>
      </w:r>
    </w:p>
    <w:p w:rsidR="00A6010D" w:rsidRPr="00CA4179" w:rsidRDefault="00A6010D" w:rsidP="00C46B6A">
      <w:pPr>
        <w:autoSpaceDE w:val="0"/>
        <w:autoSpaceDN w:val="0"/>
        <w:adjustRightInd w:val="0"/>
        <w:spacing w:after="0" w:line="360" w:lineRule="auto"/>
        <w:jc w:val="both"/>
        <w:rPr>
          <w:rFonts w:ascii="Times New Roman" w:eastAsia="MyriadPro-Regular" w:hAnsi="Times New Roman" w:cs="Times New Roman"/>
          <w:iCs/>
          <w:sz w:val="24"/>
          <w:szCs w:val="24"/>
          <w:lang w:val="en-US" w:eastAsia="en-US"/>
        </w:rPr>
      </w:pPr>
      <w:proofErr w:type="spellStart"/>
      <w:r w:rsidRPr="00CA4179">
        <w:rPr>
          <w:rFonts w:ascii="Times New Roman" w:eastAsia="MyriadPro-Regular" w:hAnsi="Times New Roman" w:cs="Times New Roman"/>
          <w:sz w:val="24"/>
          <w:szCs w:val="24"/>
          <w:lang w:val="en-US" w:eastAsia="en-US"/>
        </w:rPr>
        <w:t>Ms</w:t>
      </w:r>
      <w:proofErr w:type="spellEnd"/>
      <w:r w:rsidRPr="00CA4179">
        <w:rPr>
          <w:rFonts w:ascii="Times New Roman" w:eastAsia="MyriadPro-Regular" w:hAnsi="Times New Roman" w:cs="Times New Roman"/>
          <w:sz w:val="24"/>
          <w:szCs w:val="24"/>
          <w:lang w:val="en-US" w:eastAsia="en-US"/>
        </w:rPr>
        <w:t xml:space="preserve"> Lynda Blue </w:t>
      </w:r>
      <w:r w:rsidRPr="00CA4179">
        <w:rPr>
          <w:rFonts w:ascii="Times New Roman" w:eastAsia="MyriadPro-Regular" w:hAnsi="Times New Roman" w:cs="Times New Roman"/>
          <w:iCs/>
          <w:sz w:val="24"/>
          <w:szCs w:val="24"/>
          <w:lang w:val="en-US" w:eastAsia="en-US"/>
        </w:rPr>
        <w:t xml:space="preserve">Healthcare Innovation </w:t>
      </w:r>
      <w:proofErr w:type="spellStart"/>
      <w:r w:rsidRPr="00CA4179">
        <w:rPr>
          <w:rFonts w:ascii="Times New Roman" w:eastAsia="MyriadPro-Regular" w:hAnsi="Times New Roman" w:cs="Times New Roman"/>
          <w:iCs/>
          <w:sz w:val="24"/>
          <w:szCs w:val="24"/>
          <w:lang w:val="en-US" w:eastAsia="en-US"/>
        </w:rPr>
        <w:t>Programme</w:t>
      </w:r>
      <w:proofErr w:type="spellEnd"/>
      <w:r w:rsidRPr="00CA4179">
        <w:rPr>
          <w:rFonts w:ascii="Times New Roman" w:eastAsia="MyriadPro-Regular" w:hAnsi="Times New Roman" w:cs="Times New Roman"/>
          <w:iCs/>
          <w:sz w:val="24"/>
          <w:szCs w:val="24"/>
          <w:lang w:val="en-US" w:eastAsia="en-US"/>
        </w:rPr>
        <w:t xml:space="preserve"> Manager, British Heart </w:t>
      </w:r>
      <w:proofErr w:type="spellStart"/>
      <w:proofErr w:type="gramStart"/>
      <w:r w:rsidRPr="00CA4179">
        <w:rPr>
          <w:rFonts w:ascii="Times New Roman" w:eastAsia="MyriadPro-Regular" w:hAnsi="Times New Roman" w:cs="Times New Roman"/>
          <w:iCs/>
          <w:sz w:val="24"/>
          <w:szCs w:val="24"/>
          <w:lang w:val="en-US" w:eastAsia="en-US"/>
        </w:rPr>
        <w:t>Foundation,Glasgow</w:t>
      </w:r>
      <w:proofErr w:type="spellEnd"/>
      <w:proofErr w:type="gramEnd"/>
    </w:p>
    <w:p w:rsidR="00A6010D" w:rsidRPr="00CA4179" w:rsidRDefault="00A6010D" w:rsidP="00C46B6A">
      <w:pPr>
        <w:autoSpaceDE w:val="0"/>
        <w:autoSpaceDN w:val="0"/>
        <w:adjustRightInd w:val="0"/>
        <w:spacing w:after="0" w:line="360" w:lineRule="auto"/>
        <w:jc w:val="both"/>
        <w:rPr>
          <w:rFonts w:ascii="Times New Roman" w:eastAsia="MyriadPro-Regular" w:hAnsi="Times New Roman" w:cs="Times New Roman"/>
          <w:iCs/>
          <w:sz w:val="24"/>
          <w:szCs w:val="24"/>
          <w:lang w:val="en-US" w:eastAsia="en-US"/>
        </w:rPr>
      </w:pPr>
      <w:proofErr w:type="spellStart"/>
      <w:r w:rsidRPr="00CA4179">
        <w:rPr>
          <w:rFonts w:ascii="Times New Roman" w:eastAsia="MyriadPro-Regular" w:hAnsi="Times New Roman" w:cs="Times New Roman"/>
          <w:sz w:val="24"/>
          <w:szCs w:val="24"/>
          <w:lang w:val="en-US" w:eastAsia="en-US"/>
        </w:rPr>
        <w:t>Ms</w:t>
      </w:r>
      <w:proofErr w:type="spellEnd"/>
      <w:r w:rsidRPr="00CA4179">
        <w:rPr>
          <w:rFonts w:ascii="Times New Roman" w:eastAsia="MyriadPro-Regular" w:hAnsi="Times New Roman" w:cs="Times New Roman"/>
          <w:sz w:val="24"/>
          <w:szCs w:val="24"/>
          <w:lang w:val="en-US" w:eastAsia="en-US"/>
        </w:rPr>
        <w:t xml:space="preserve"> Julie Calvert </w:t>
      </w:r>
      <w:r w:rsidRPr="00CA4179">
        <w:rPr>
          <w:rFonts w:ascii="Times New Roman" w:eastAsia="MyriadPro-Regular" w:hAnsi="Times New Roman" w:cs="Times New Roman"/>
          <w:iCs/>
          <w:sz w:val="24"/>
          <w:szCs w:val="24"/>
          <w:lang w:val="en-US" w:eastAsia="en-US"/>
        </w:rPr>
        <w:t>Health Services Researcher, Healthcare Improvement Scotland</w:t>
      </w:r>
    </w:p>
    <w:p w:rsidR="00A6010D" w:rsidRPr="00CA4179" w:rsidRDefault="00A6010D" w:rsidP="00C46B6A">
      <w:pPr>
        <w:autoSpaceDE w:val="0"/>
        <w:autoSpaceDN w:val="0"/>
        <w:adjustRightInd w:val="0"/>
        <w:spacing w:after="0" w:line="360" w:lineRule="auto"/>
        <w:jc w:val="both"/>
        <w:rPr>
          <w:rFonts w:ascii="Times New Roman" w:eastAsia="MyriadPro-Regular" w:hAnsi="Times New Roman" w:cs="Times New Roman"/>
          <w:iCs/>
          <w:sz w:val="24"/>
          <w:szCs w:val="24"/>
          <w:lang w:val="en-US" w:eastAsia="en-US"/>
        </w:rPr>
      </w:pPr>
      <w:r w:rsidRPr="00CA4179">
        <w:rPr>
          <w:rFonts w:ascii="Times New Roman" w:eastAsia="MyriadPro-Regular" w:hAnsi="Times New Roman" w:cs="Times New Roman"/>
          <w:sz w:val="24"/>
          <w:szCs w:val="24"/>
          <w:lang w:val="en-US" w:eastAsia="en-US"/>
        </w:rPr>
        <w:t xml:space="preserve">Dr Anna Maria Choy </w:t>
      </w:r>
      <w:r w:rsidRPr="00CA4179">
        <w:rPr>
          <w:rFonts w:ascii="Times New Roman" w:eastAsia="MyriadPro-Regular" w:hAnsi="Times New Roman" w:cs="Times New Roman"/>
          <w:iCs/>
          <w:sz w:val="24"/>
          <w:szCs w:val="24"/>
          <w:lang w:val="en-US" w:eastAsia="en-US"/>
        </w:rPr>
        <w:t>Consultant Cardiologist, Ninewells Hospital, Dundee</w:t>
      </w:r>
    </w:p>
    <w:p w:rsidR="00A6010D" w:rsidRPr="00CA4179" w:rsidRDefault="00A6010D" w:rsidP="00C46B6A">
      <w:pPr>
        <w:autoSpaceDE w:val="0"/>
        <w:autoSpaceDN w:val="0"/>
        <w:adjustRightInd w:val="0"/>
        <w:spacing w:after="0" w:line="360" w:lineRule="auto"/>
        <w:jc w:val="both"/>
        <w:rPr>
          <w:rFonts w:ascii="Times New Roman" w:eastAsia="MyriadPro-Regular" w:hAnsi="Times New Roman" w:cs="Times New Roman"/>
          <w:iCs/>
          <w:sz w:val="24"/>
          <w:szCs w:val="24"/>
          <w:lang w:val="en-US" w:eastAsia="en-US"/>
        </w:rPr>
      </w:pPr>
      <w:r w:rsidRPr="00CA4179">
        <w:rPr>
          <w:rFonts w:ascii="Times New Roman" w:eastAsia="MyriadPro-Regular" w:hAnsi="Times New Roman" w:cs="Times New Roman"/>
          <w:sz w:val="24"/>
          <w:szCs w:val="24"/>
          <w:lang w:val="en-US" w:eastAsia="en-US"/>
        </w:rPr>
        <w:t xml:space="preserve">Dr Jane Church </w:t>
      </w:r>
      <w:r w:rsidRPr="00CA4179">
        <w:rPr>
          <w:rFonts w:ascii="Times New Roman" w:eastAsia="MyriadPro-Regular" w:hAnsi="Times New Roman" w:cs="Times New Roman"/>
          <w:iCs/>
          <w:sz w:val="24"/>
          <w:szCs w:val="24"/>
          <w:lang w:val="en-US" w:eastAsia="en-US"/>
        </w:rPr>
        <w:t xml:space="preserve">General Practitioner, </w:t>
      </w:r>
      <w:proofErr w:type="spellStart"/>
      <w:r w:rsidRPr="00CA4179">
        <w:rPr>
          <w:rFonts w:ascii="Times New Roman" w:eastAsia="MyriadPro-Regular" w:hAnsi="Times New Roman" w:cs="Times New Roman"/>
          <w:iCs/>
          <w:sz w:val="24"/>
          <w:szCs w:val="24"/>
          <w:lang w:val="en-US" w:eastAsia="en-US"/>
        </w:rPr>
        <w:t>Blackfriars</w:t>
      </w:r>
      <w:proofErr w:type="spellEnd"/>
      <w:r w:rsidRPr="00CA4179">
        <w:rPr>
          <w:rFonts w:ascii="Times New Roman" w:eastAsia="MyriadPro-Regular" w:hAnsi="Times New Roman" w:cs="Times New Roman"/>
          <w:iCs/>
          <w:sz w:val="24"/>
          <w:szCs w:val="24"/>
          <w:lang w:val="en-US" w:eastAsia="en-US"/>
        </w:rPr>
        <w:t xml:space="preserve"> Medical Practice, St Andrews</w:t>
      </w:r>
    </w:p>
    <w:p w:rsidR="00A6010D" w:rsidRPr="00CA4179" w:rsidRDefault="00A6010D" w:rsidP="00C46B6A">
      <w:pPr>
        <w:autoSpaceDE w:val="0"/>
        <w:autoSpaceDN w:val="0"/>
        <w:adjustRightInd w:val="0"/>
        <w:spacing w:after="0" w:line="360" w:lineRule="auto"/>
        <w:jc w:val="both"/>
        <w:rPr>
          <w:rFonts w:ascii="Times New Roman" w:eastAsia="MyriadPro-Regular" w:hAnsi="Times New Roman" w:cs="Times New Roman"/>
          <w:iCs/>
          <w:sz w:val="24"/>
          <w:szCs w:val="24"/>
          <w:lang w:val="en-US" w:eastAsia="en-US"/>
        </w:rPr>
      </w:pPr>
      <w:r w:rsidRPr="00CA4179">
        <w:rPr>
          <w:rFonts w:ascii="Times New Roman" w:eastAsia="MyriadPro-Regular" w:hAnsi="Times New Roman" w:cs="Times New Roman"/>
          <w:sz w:val="24"/>
          <w:szCs w:val="24"/>
          <w:lang w:val="en-US" w:eastAsia="en-US"/>
        </w:rPr>
        <w:t xml:space="preserve">Dr Martin Denvir </w:t>
      </w:r>
      <w:r w:rsidRPr="00CA4179">
        <w:rPr>
          <w:rFonts w:ascii="Times New Roman" w:eastAsia="MyriadPro-Regular" w:hAnsi="Times New Roman" w:cs="Times New Roman"/>
          <w:iCs/>
          <w:sz w:val="24"/>
          <w:szCs w:val="24"/>
          <w:lang w:val="en-US" w:eastAsia="en-US"/>
        </w:rPr>
        <w:t xml:space="preserve">Reader and Honorary Consultant Cardiologist, The Queen's </w:t>
      </w:r>
      <w:proofErr w:type="spellStart"/>
      <w:r w:rsidRPr="00CA4179">
        <w:rPr>
          <w:rFonts w:ascii="Times New Roman" w:eastAsia="MyriadPro-Regular" w:hAnsi="Times New Roman" w:cs="Times New Roman"/>
          <w:iCs/>
          <w:sz w:val="24"/>
          <w:szCs w:val="24"/>
          <w:lang w:val="en-US" w:eastAsia="en-US"/>
        </w:rPr>
        <w:t>MedicalResearch</w:t>
      </w:r>
      <w:proofErr w:type="spellEnd"/>
      <w:r w:rsidRPr="00CA4179">
        <w:rPr>
          <w:rFonts w:ascii="Times New Roman" w:eastAsia="MyriadPro-Regular" w:hAnsi="Times New Roman" w:cs="Times New Roman"/>
          <w:iCs/>
          <w:sz w:val="24"/>
          <w:szCs w:val="24"/>
          <w:lang w:val="en-US" w:eastAsia="en-US"/>
        </w:rPr>
        <w:t xml:space="preserve"> Institute, University of Edinburgh</w:t>
      </w:r>
    </w:p>
    <w:p w:rsidR="00A6010D" w:rsidRPr="00CA4179" w:rsidRDefault="00A6010D" w:rsidP="00C46B6A">
      <w:pPr>
        <w:autoSpaceDE w:val="0"/>
        <w:autoSpaceDN w:val="0"/>
        <w:adjustRightInd w:val="0"/>
        <w:spacing w:after="0" w:line="360" w:lineRule="auto"/>
        <w:jc w:val="both"/>
        <w:rPr>
          <w:rFonts w:ascii="Times New Roman" w:eastAsia="MyriadPro-Regular" w:hAnsi="Times New Roman" w:cs="Times New Roman"/>
          <w:iCs/>
          <w:sz w:val="24"/>
          <w:szCs w:val="24"/>
          <w:lang w:val="en-US" w:eastAsia="en-US"/>
        </w:rPr>
      </w:pPr>
      <w:proofErr w:type="spellStart"/>
      <w:r w:rsidRPr="00CA4179">
        <w:rPr>
          <w:rFonts w:ascii="Times New Roman" w:eastAsia="MyriadPro-Regular" w:hAnsi="Times New Roman" w:cs="Times New Roman"/>
          <w:sz w:val="24"/>
          <w:szCs w:val="24"/>
          <w:lang w:val="en-US" w:eastAsia="en-US"/>
        </w:rPr>
        <w:t>Ms</w:t>
      </w:r>
      <w:proofErr w:type="spellEnd"/>
      <w:r w:rsidRPr="00CA4179">
        <w:rPr>
          <w:rFonts w:ascii="Times New Roman" w:eastAsia="MyriadPro-Regular" w:hAnsi="Times New Roman" w:cs="Times New Roman"/>
          <w:sz w:val="24"/>
          <w:szCs w:val="24"/>
          <w:lang w:val="en-US" w:eastAsia="en-US"/>
        </w:rPr>
        <w:t xml:space="preserve"> Sarah Fraser </w:t>
      </w:r>
      <w:r w:rsidRPr="00CA4179">
        <w:rPr>
          <w:rFonts w:ascii="Times New Roman" w:eastAsia="MyriadPro-Regular" w:hAnsi="Times New Roman" w:cs="Times New Roman"/>
          <w:iCs/>
          <w:sz w:val="24"/>
          <w:szCs w:val="24"/>
          <w:lang w:val="en-US" w:eastAsia="en-US"/>
        </w:rPr>
        <w:t>Lay Representative, Dingwall</w:t>
      </w:r>
    </w:p>
    <w:p w:rsidR="00A6010D" w:rsidRPr="00CA4179" w:rsidRDefault="00A6010D" w:rsidP="00C46B6A">
      <w:pPr>
        <w:autoSpaceDE w:val="0"/>
        <w:autoSpaceDN w:val="0"/>
        <w:adjustRightInd w:val="0"/>
        <w:spacing w:after="0" w:line="360" w:lineRule="auto"/>
        <w:jc w:val="both"/>
        <w:rPr>
          <w:rFonts w:ascii="Times New Roman" w:eastAsia="MyriadPro-Regular" w:hAnsi="Times New Roman" w:cs="Times New Roman"/>
          <w:iCs/>
          <w:sz w:val="24"/>
          <w:szCs w:val="24"/>
          <w:lang w:val="en-US" w:eastAsia="en-US"/>
        </w:rPr>
      </w:pPr>
      <w:proofErr w:type="spellStart"/>
      <w:r w:rsidRPr="00CA4179">
        <w:rPr>
          <w:rFonts w:ascii="Times New Roman" w:eastAsia="MyriadPro-Regular" w:hAnsi="Times New Roman" w:cs="Times New Roman"/>
          <w:sz w:val="24"/>
          <w:szCs w:val="24"/>
          <w:lang w:val="en-US" w:eastAsia="en-US"/>
        </w:rPr>
        <w:t>Mr</w:t>
      </w:r>
      <w:proofErr w:type="spellEnd"/>
      <w:r w:rsidRPr="00CA4179">
        <w:rPr>
          <w:rFonts w:ascii="Times New Roman" w:eastAsia="MyriadPro-Regular" w:hAnsi="Times New Roman" w:cs="Times New Roman"/>
          <w:sz w:val="24"/>
          <w:szCs w:val="24"/>
          <w:lang w:val="en-US" w:eastAsia="en-US"/>
        </w:rPr>
        <w:t xml:space="preserve"> Kenneth Halliday </w:t>
      </w:r>
      <w:r w:rsidRPr="00CA4179">
        <w:rPr>
          <w:rFonts w:ascii="Times New Roman" w:eastAsia="MyriadPro-Regular" w:hAnsi="Times New Roman" w:cs="Times New Roman"/>
          <w:iCs/>
          <w:sz w:val="24"/>
          <w:szCs w:val="24"/>
          <w:lang w:val="en-US" w:eastAsia="en-US"/>
        </w:rPr>
        <w:t>Locality Principal Pharmacist, Crieff Medical Centre</w:t>
      </w:r>
    </w:p>
    <w:p w:rsidR="00A6010D" w:rsidRPr="00CA4179" w:rsidRDefault="00A6010D" w:rsidP="00C46B6A">
      <w:pPr>
        <w:autoSpaceDE w:val="0"/>
        <w:autoSpaceDN w:val="0"/>
        <w:adjustRightInd w:val="0"/>
        <w:spacing w:after="0" w:line="360" w:lineRule="auto"/>
        <w:jc w:val="both"/>
        <w:rPr>
          <w:rFonts w:ascii="Times New Roman" w:eastAsia="MyriadPro-Regular" w:hAnsi="Times New Roman" w:cs="Times New Roman"/>
          <w:iCs/>
          <w:sz w:val="24"/>
          <w:szCs w:val="24"/>
          <w:lang w:val="en-US" w:eastAsia="en-US"/>
        </w:rPr>
      </w:pPr>
      <w:r w:rsidRPr="00CA4179">
        <w:rPr>
          <w:rFonts w:ascii="Times New Roman" w:eastAsia="MyriadPro-Regular" w:hAnsi="Times New Roman" w:cs="Times New Roman"/>
          <w:sz w:val="24"/>
          <w:szCs w:val="24"/>
          <w:lang w:val="en-US" w:eastAsia="en-US"/>
        </w:rPr>
        <w:t xml:space="preserve">Dr Karen Hogg </w:t>
      </w:r>
      <w:r w:rsidRPr="00CA4179">
        <w:rPr>
          <w:rFonts w:ascii="Times New Roman" w:eastAsia="MyriadPro-Regular" w:hAnsi="Times New Roman" w:cs="Times New Roman"/>
          <w:iCs/>
          <w:sz w:val="24"/>
          <w:szCs w:val="24"/>
          <w:lang w:val="en-US" w:eastAsia="en-US"/>
        </w:rPr>
        <w:t>Consultant Cardiologist, Glasgow Royal Infirmary</w:t>
      </w:r>
    </w:p>
    <w:p w:rsidR="00A6010D" w:rsidRPr="00CA4179" w:rsidRDefault="00A6010D" w:rsidP="00C46B6A">
      <w:pPr>
        <w:autoSpaceDE w:val="0"/>
        <w:autoSpaceDN w:val="0"/>
        <w:adjustRightInd w:val="0"/>
        <w:spacing w:after="0" w:line="360" w:lineRule="auto"/>
        <w:jc w:val="both"/>
        <w:rPr>
          <w:rFonts w:ascii="Times New Roman" w:eastAsia="MyriadPro-Regular" w:hAnsi="Times New Roman" w:cs="Times New Roman"/>
          <w:iCs/>
          <w:sz w:val="24"/>
          <w:szCs w:val="24"/>
          <w:lang w:val="en-US" w:eastAsia="en-US"/>
        </w:rPr>
      </w:pPr>
      <w:proofErr w:type="spellStart"/>
      <w:r w:rsidRPr="00CA4179">
        <w:rPr>
          <w:rFonts w:ascii="Times New Roman" w:eastAsia="MyriadPro-Regular" w:hAnsi="Times New Roman" w:cs="Times New Roman"/>
          <w:sz w:val="24"/>
          <w:szCs w:val="24"/>
          <w:lang w:val="en-US" w:eastAsia="en-US"/>
        </w:rPr>
        <w:t>Dr</w:t>
      </w:r>
      <w:proofErr w:type="spellEnd"/>
      <w:r w:rsidRPr="00CA4179">
        <w:rPr>
          <w:rFonts w:ascii="Times New Roman" w:eastAsia="MyriadPro-Regular" w:hAnsi="Times New Roman" w:cs="Times New Roman"/>
          <w:sz w:val="24"/>
          <w:szCs w:val="24"/>
          <w:lang w:val="en-US" w:eastAsia="en-US"/>
        </w:rPr>
        <w:t xml:space="preserve"> </w:t>
      </w:r>
      <w:proofErr w:type="spellStart"/>
      <w:r w:rsidRPr="00CA4179">
        <w:rPr>
          <w:rFonts w:ascii="Times New Roman" w:eastAsia="MyriadPro-Regular" w:hAnsi="Times New Roman" w:cs="Times New Roman"/>
          <w:sz w:val="24"/>
          <w:szCs w:val="24"/>
          <w:lang w:val="en-US" w:eastAsia="en-US"/>
        </w:rPr>
        <w:t>Pardeep</w:t>
      </w:r>
      <w:proofErr w:type="spellEnd"/>
      <w:r w:rsidRPr="00CA4179">
        <w:rPr>
          <w:rFonts w:ascii="Times New Roman" w:eastAsia="MyriadPro-Regular" w:hAnsi="Times New Roman" w:cs="Times New Roman"/>
          <w:sz w:val="24"/>
          <w:szCs w:val="24"/>
          <w:lang w:val="en-US" w:eastAsia="en-US"/>
        </w:rPr>
        <w:t xml:space="preserve"> </w:t>
      </w:r>
      <w:proofErr w:type="spellStart"/>
      <w:r w:rsidRPr="00CA4179">
        <w:rPr>
          <w:rFonts w:ascii="Times New Roman" w:eastAsia="MyriadPro-Regular" w:hAnsi="Times New Roman" w:cs="Times New Roman"/>
          <w:sz w:val="24"/>
          <w:szCs w:val="24"/>
          <w:lang w:val="en-US" w:eastAsia="en-US"/>
        </w:rPr>
        <w:t>Jhund</w:t>
      </w:r>
      <w:proofErr w:type="spellEnd"/>
      <w:r w:rsidRPr="00CA4179">
        <w:rPr>
          <w:rFonts w:ascii="Times New Roman" w:eastAsia="MyriadPro-Regular" w:hAnsi="Times New Roman" w:cs="Times New Roman"/>
          <w:sz w:val="24"/>
          <w:szCs w:val="24"/>
          <w:lang w:val="en-US" w:eastAsia="en-US"/>
        </w:rPr>
        <w:t xml:space="preserve"> </w:t>
      </w:r>
      <w:r w:rsidRPr="00CA4179">
        <w:rPr>
          <w:rFonts w:ascii="Times New Roman" w:eastAsia="MyriadPro-Regular" w:hAnsi="Times New Roman" w:cs="Times New Roman"/>
          <w:iCs/>
          <w:sz w:val="24"/>
          <w:szCs w:val="24"/>
          <w:lang w:val="en-US" w:eastAsia="en-US"/>
        </w:rPr>
        <w:t>Clinical Lecturer in Cardiology, University of Glasgow</w:t>
      </w:r>
    </w:p>
    <w:p w:rsidR="00A6010D" w:rsidRPr="00CA4179" w:rsidRDefault="00A6010D" w:rsidP="00C46B6A">
      <w:pPr>
        <w:autoSpaceDE w:val="0"/>
        <w:autoSpaceDN w:val="0"/>
        <w:adjustRightInd w:val="0"/>
        <w:spacing w:after="0" w:line="360" w:lineRule="auto"/>
        <w:jc w:val="both"/>
        <w:rPr>
          <w:rFonts w:ascii="Times New Roman" w:eastAsia="MyriadPro-Regular" w:hAnsi="Times New Roman" w:cs="Times New Roman"/>
          <w:iCs/>
          <w:sz w:val="24"/>
          <w:szCs w:val="24"/>
          <w:lang w:val="en-US" w:eastAsia="en-US"/>
        </w:rPr>
      </w:pPr>
      <w:proofErr w:type="spellStart"/>
      <w:r w:rsidRPr="00CA4179">
        <w:rPr>
          <w:rFonts w:ascii="Times New Roman" w:eastAsia="MyriadPro-Regular" w:hAnsi="Times New Roman" w:cs="Times New Roman"/>
          <w:sz w:val="24"/>
          <w:szCs w:val="24"/>
          <w:lang w:val="en-US" w:eastAsia="en-US"/>
        </w:rPr>
        <w:t>Ms</w:t>
      </w:r>
      <w:proofErr w:type="spellEnd"/>
      <w:r w:rsidRPr="00CA4179">
        <w:rPr>
          <w:rFonts w:ascii="Times New Roman" w:eastAsia="MyriadPro-Regular" w:hAnsi="Times New Roman" w:cs="Times New Roman"/>
          <w:sz w:val="24"/>
          <w:szCs w:val="24"/>
          <w:lang w:val="en-US" w:eastAsia="en-US"/>
        </w:rPr>
        <w:t xml:space="preserve"> Jill Nicholls </w:t>
      </w:r>
      <w:r w:rsidRPr="00CA4179">
        <w:rPr>
          <w:rFonts w:ascii="Times New Roman" w:eastAsia="MyriadPro-Regular" w:hAnsi="Times New Roman" w:cs="Times New Roman"/>
          <w:iCs/>
          <w:sz w:val="24"/>
          <w:szCs w:val="24"/>
          <w:lang w:val="en-US" w:eastAsia="en-US"/>
        </w:rPr>
        <w:t>Heart Failure Specialist Nurse, Ninewells Hospital, Dundee</w:t>
      </w:r>
    </w:p>
    <w:p w:rsidR="00A6010D" w:rsidRPr="00CA4179" w:rsidRDefault="00A6010D" w:rsidP="00C46B6A">
      <w:pPr>
        <w:autoSpaceDE w:val="0"/>
        <w:autoSpaceDN w:val="0"/>
        <w:adjustRightInd w:val="0"/>
        <w:spacing w:after="0" w:line="360" w:lineRule="auto"/>
        <w:jc w:val="both"/>
        <w:rPr>
          <w:rFonts w:ascii="Times New Roman" w:eastAsia="MyriadPro-Regular" w:hAnsi="Times New Roman" w:cs="Times New Roman"/>
          <w:iCs/>
          <w:sz w:val="24"/>
          <w:szCs w:val="24"/>
          <w:lang w:val="en-US" w:eastAsia="en-US"/>
        </w:rPr>
      </w:pPr>
      <w:r w:rsidRPr="00CA4179">
        <w:rPr>
          <w:rFonts w:ascii="Times New Roman" w:eastAsia="MyriadPro-Regular" w:hAnsi="Times New Roman" w:cs="Times New Roman"/>
          <w:sz w:val="24"/>
          <w:szCs w:val="24"/>
          <w:lang w:val="en-US" w:eastAsia="en-US"/>
        </w:rPr>
        <w:t xml:space="preserve">Dr John Sharp </w:t>
      </w:r>
      <w:r w:rsidRPr="00CA4179">
        <w:rPr>
          <w:rFonts w:ascii="Times New Roman" w:eastAsia="MyriadPro-Regular" w:hAnsi="Times New Roman" w:cs="Times New Roman"/>
          <w:iCs/>
          <w:sz w:val="24"/>
          <w:szCs w:val="24"/>
          <w:lang w:val="en-US" w:eastAsia="en-US"/>
        </w:rPr>
        <w:t>Consultant Clinical Psychologist, Scottish National Advanced Heart</w:t>
      </w:r>
    </w:p>
    <w:p w:rsidR="00A6010D" w:rsidRPr="00CA4179" w:rsidRDefault="00A6010D" w:rsidP="00C46B6A">
      <w:pPr>
        <w:autoSpaceDE w:val="0"/>
        <w:autoSpaceDN w:val="0"/>
        <w:adjustRightInd w:val="0"/>
        <w:spacing w:after="0" w:line="360" w:lineRule="auto"/>
        <w:jc w:val="both"/>
        <w:rPr>
          <w:rFonts w:ascii="Times New Roman" w:eastAsia="MyriadPro-Regular" w:hAnsi="Times New Roman" w:cs="Times New Roman"/>
          <w:iCs/>
          <w:sz w:val="24"/>
          <w:szCs w:val="24"/>
          <w:lang w:val="en-US" w:eastAsia="en-US"/>
        </w:rPr>
      </w:pPr>
      <w:r w:rsidRPr="00CA4179">
        <w:rPr>
          <w:rFonts w:ascii="Times New Roman" w:eastAsia="MyriadPro-Regular" w:hAnsi="Times New Roman" w:cs="Times New Roman"/>
          <w:iCs/>
          <w:sz w:val="24"/>
          <w:szCs w:val="24"/>
          <w:lang w:val="en-US" w:eastAsia="en-US"/>
        </w:rPr>
        <w:t>Failure Service, Golden Jubilee National Hospital, Clydebank</w:t>
      </w:r>
    </w:p>
    <w:p w:rsidR="00A6010D" w:rsidRPr="00CA4179" w:rsidRDefault="00A6010D" w:rsidP="00C46B6A">
      <w:pPr>
        <w:autoSpaceDE w:val="0"/>
        <w:autoSpaceDN w:val="0"/>
        <w:adjustRightInd w:val="0"/>
        <w:spacing w:after="0" w:line="360" w:lineRule="auto"/>
        <w:jc w:val="both"/>
        <w:rPr>
          <w:rFonts w:ascii="Times New Roman" w:eastAsia="MyriadPro-Regular" w:hAnsi="Times New Roman" w:cs="Times New Roman"/>
          <w:iCs/>
          <w:sz w:val="24"/>
          <w:szCs w:val="24"/>
          <w:lang w:val="en-US" w:eastAsia="en-US"/>
        </w:rPr>
      </w:pPr>
      <w:proofErr w:type="spellStart"/>
      <w:r w:rsidRPr="00CA4179">
        <w:rPr>
          <w:rFonts w:ascii="Times New Roman" w:eastAsia="MyriadPro-Regular" w:hAnsi="Times New Roman" w:cs="Times New Roman"/>
          <w:sz w:val="24"/>
          <w:szCs w:val="24"/>
          <w:lang w:val="en-US" w:eastAsia="en-US"/>
        </w:rPr>
        <w:t>Ms</w:t>
      </w:r>
      <w:proofErr w:type="spellEnd"/>
      <w:r w:rsidRPr="00CA4179">
        <w:rPr>
          <w:rFonts w:ascii="Times New Roman" w:eastAsia="MyriadPro-Regular" w:hAnsi="Times New Roman" w:cs="Times New Roman"/>
          <w:sz w:val="24"/>
          <w:szCs w:val="24"/>
          <w:lang w:val="en-US" w:eastAsia="en-US"/>
        </w:rPr>
        <w:t xml:space="preserve"> Amanda Smith </w:t>
      </w:r>
      <w:r w:rsidRPr="00CA4179">
        <w:rPr>
          <w:rFonts w:ascii="Times New Roman" w:eastAsia="MyriadPro-Regular" w:hAnsi="Times New Roman" w:cs="Times New Roman"/>
          <w:iCs/>
          <w:sz w:val="24"/>
          <w:szCs w:val="24"/>
          <w:lang w:val="en-US" w:eastAsia="en-US"/>
        </w:rPr>
        <w:t>Lead Heart Failure Nurse, Raigmore Hospital, Inverness</w:t>
      </w:r>
    </w:p>
    <w:p w:rsidR="00A6010D" w:rsidRPr="00CA4179" w:rsidRDefault="00A6010D" w:rsidP="00C46B6A">
      <w:pPr>
        <w:autoSpaceDE w:val="0"/>
        <w:autoSpaceDN w:val="0"/>
        <w:adjustRightInd w:val="0"/>
        <w:spacing w:after="0" w:line="360" w:lineRule="auto"/>
        <w:jc w:val="both"/>
        <w:rPr>
          <w:rFonts w:ascii="Times New Roman" w:eastAsia="MyriadPro-Regular" w:hAnsi="Times New Roman" w:cs="Times New Roman"/>
          <w:iCs/>
          <w:sz w:val="24"/>
          <w:szCs w:val="24"/>
          <w:lang w:val="en-US" w:eastAsia="en-US"/>
        </w:rPr>
      </w:pPr>
      <w:proofErr w:type="spellStart"/>
      <w:r w:rsidRPr="00CA4179">
        <w:rPr>
          <w:rFonts w:ascii="Times New Roman" w:eastAsia="MyriadPro-Regular" w:hAnsi="Times New Roman" w:cs="Times New Roman"/>
          <w:sz w:val="24"/>
          <w:szCs w:val="24"/>
          <w:lang w:val="en-US" w:eastAsia="en-US"/>
        </w:rPr>
        <w:t>Mrs</w:t>
      </w:r>
      <w:proofErr w:type="spellEnd"/>
      <w:r w:rsidRPr="00CA4179">
        <w:rPr>
          <w:rFonts w:ascii="Times New Roman" w:eastAsia="MyriadPro-Regular" w:hAnsi="Times New Roman" w:cs="Times New Roman"/>
          <w:sz w:val="24"/>
          <w:szCs w:val="24"/>
          <w:lang w:val="en-US" w:eastAsia="en-US"/>
        </w:rPr>
        <w:t xml:space="preserve"> Lynne Smith </w:t>
      </w:r>
      <w:r w:rsidRPr="00CA4179">
        <w:rPr>
          <w:rFonts w:ascii="Times New Roman" w:eastAsia="MyriadPro-Regular" w:hAnsi="Times New Roman" w:cs="Times New Roman"/>
          <w:iCs/>
          <w:sz w:val="24"/>
          <w:szCs w:val="24"/>
          <w:lang w:val="en-US" w:eastAsia="en-US"/>
        </w:rPr>
        <w:t>Evidence and Information Scientist, Healthcare Improvement Scotland</w:t>
      </w:r>
    </w:p>
    <w:p w:rsidR="00A6010D" w:rsidRPr="00CA4179" w:rsidRDefault="00A6010D" w:rsidP="00C46B6A">
      <w:pPr>
        <w:autoSpaceDE w:val="0"/>
        <w:autoSpaceDN w:val="0"/>
        <w:adjustRightInd w:val="0"/>
        <w:spacing w:after="0" w:line="360" w:lineRule="auto"/>
        <w:jc w:val="both"/>
        <w:rPr>
          <w:rFonts w:ascii="Times New Roman" w:eastAsia="MyriadPro-Regular" w:hAnsi="Times New Roman" w:cs="Times New Roman"/>
          <w:iCs/>
          <w:sz w:val="24"/>
          <w:szCs w:val="24"/>
          <w:lang w:val="en-US" w:eastAsia="en-US"/>
        </w:rPr>
      </w:pPr>
      <w:proofErr w:type="spellStart"/>
      <w:r w:rsidRPr="00CA4179">
        <w:rPr>
          <w:rFonts w:ascii="Times New Roman" w:eastAsia="MyriadPro-Regular" w:hAnsi="Times New Roman" w:cs="Times New Roman"/>
          <w:sz w:val="24"/>
          <w:szCs w:val="24"/>
          <w:lang w:val="en-US" w:eastAsia="en-US"/>
        </w:rPr>
        <w:t>Ms</w:t>
      </w:r>
      <w:proofErr w:type="spellEnd"/>
      <w:r w:rsidRPr="00CA4179">
        <w:rPr>
          <w:rFonts w:ascii="Times New Roman" w:eastAsia="MyriadPro-Regular" w:hAnsi="Times New Roman" w:cs="Times New Roman"/>
          <w:sz w:val="24"/>
          <w:szCs w:val="24"/>
          <w:lang w:val="en-US" w:eastAsia="en-US"/>
        </w:rPr>
        <w:t xml:space="preserve"> Ailsa Stein </w:t>
      </w:r>
      <w:proofErr w:type="spellStart"/>
      <w:r w:rsidRPr="00CA4179">
        <w:rPr>
          <w:rFonts w:ascii="Times New Roman" w:eastAsia="MyriadPro-Regular" w:hAnsi="Times New Roman" w:cs="Times New Roman"/>
          <w:iCs/>
          <w:sz w:val="24"/>
          <w:szCs w:val="24"/>
          <w:lang w:val="en-US" w:eastAsia="en-US"/>
        </w:rPr>
        <w:t>Programme</w:t>
      </w:r>
      <w:proofErr w:type="spellEnd"/>
      <w:r w:rsidRPr="00CA4179">
        <w:rPr>
          <w:rFonts w:ascii="Times New Roman" w:eastAsia="MyriadPro-Regular" w:hAnsi="Times New Roman" w:cs="Times New Roman"/>
          <w:iCs/>
          <w:sz w:val="24"/>
          <w:szCs w:val="24"/>
          <w:lang w:val="en-US" w:eastAsia="en-US"/>
        </w:rPr>
        <w:t xml:space="preserve"> Manager, SIGN</w:t>
      </w:r>
    </w:p>
    <w:p w:rsidR="00436A38" w:rsidRPr="00021226" w:rsidRDefault="00A6010D" w:rsidP="00C46B6A">
      <w:pPr>
        <w:spacing w:after="0" w:line="360" w:lineRule="auto"/>
        <w:jc w:val="both"/>
        <w:rPr>
          <w:rFonts w:ascii="Times New Roman" w:eastAsia="MyriadPro-Regular" w:hAnsi="Times New Roman" w:cs="Times New Roman"/>
          <w:iCs/>
          <w:sz w:val="24"/>
          <w:szCs w:val="24"/>
          <w:lang w:val="en-US" w:eastAsia="en-US"/>
        </w:rPr>
      </w:pPr>
      <w:r w:rsidRPr="00CA4179">
        <w:rPr>
          <w:rFonts w:ascii="Times New Roman" w:eastAsia="MyriadPro-Regular" w:hAnsi="Times New Roman" w:cs="Times New Roman"/>
          <w:sz w:val="24"/>
          <w:szCs w:val="24"/>
          <w:lang w:val="en-US" w:eastAsia="en-US"/>
        </w:rPr>
        <w:t xml:space="preserve">Miss Lisa Wilson </w:t>
      </w:r>
      <w:r w:rsidRPr="00CA4179">
        <w:rPr>
          <w:rFonts w:ascii="Times New Roman" w:eastAsia="MyriadPro-Regular" w:hAnsi="Times New Roman" w:cs="Times New Roman"/>
          <w:iCs/>
          <w:sz w:val="24"/>
          <w:szCs w:val="24"/>
          <w:lang w:val="en-US" w:eastAsia="en-US"/>
        </w:rPr>
        <w:t>Health Economist, Healthcare Improvement Scotland</w:t>
      </w:r>
    </w:p>
    <w:p w:rsidR="00C603E7" w:rsidRPr="00CA4179" w:rsidRDefault="00C603E7" w:rsidP="00C46B6A">
      <w:pPr>
        <w:autoSpaceDE w:val="0"/>
        <w:autoSpaceDN w:val="0"/>
        <w:adjustRightInd w:val="0"/>
        <w:spacing w:after="0" w:line="360" w:lineRule="auto"/>
        <w:rPr>
          <w:rFonts w:ascii="Times New Roman" w:eastAsia="MyriadPro-Regular" w:hAnsi="Times New Roman" w:cs="Times New Roman"/>
          <w:iCs/>
          <w:sz w:val="24"/>
          <w:szCs w:val="24"/>
          <w:lang w:val="en-US" w:eastAsia="en-US"/>
        </w:rPr>
      </w:pPr>
      <w:r w:rsidRPr="00CA4179">
        <w:rPr>
          <w:rFonts w:ascii="Times New Roman" w:eastAsia="MyriadPro-Regular" w:hAnsi="Times New Roman" w:cs="Times New Roman"/>
          <w:sz w:val="24"/>
          <w:szCs w:val="24"/>
          <w:lang w:val="en-US" w:eastAsia="en-US"/>
        </w:rPr>
        <w:t xml:space="preserve">Euan </w:t>
      </w:r>
      <w:proofErr w:type="spellStart"/>
      <w:r w:rsidRPr="00CA4179">
        <w:rPr>
          <w:rFonts w:ascii="Times New Roman" w:eastAsia="MyriadPro-Regular" w:hAnsi="Times New Roman" w:cs="Times New Roman"/>
          <w:sz w:val="24"/>
          <w:szCs w:val="24"/>
          <w:lang w:val="en-US" w:eastAsia="en-US"/>
        </w:rPr>
        <w:t>Bremner</w:t>
      </w:r>
      <w:proofErr w:type="spellEnd"/>
      <w:r w:rsidRPr="00CA4179">
        <w:rPr>
          <w:rFonts w:ascii="Times New Roman" w:eastAsia="MyriadPro-Regular" w:hAnsi="Times New Roman" w:cs="Times New Roman"/>
          <w:sz w:val="24"/>
          <w:szCs w:val="24"/>
          <w:lang w:val="en-US" w:eastAsia="en-US"/>
        </w:rPr>
        <w:t xml:space="preserve"> </w:t>
      </w:r>
      <w:r w:rsidRPr="00CA4179">
        <w:rPr>
          <w:rFonts w:ascii="Times New Roman" w:eastAsia="MyriadPro-Regular" w:hAnsi="Times New Roman" w:cs="Times New Roman"/>
          <w:iCs/>
          <w:sz w:val="24"/>
          <w:szCs w:val="24"/>
          <w:lang w:val="en-US" w:eastAsia="en-US"/>
        </w:rPr>
        <w:t>Project Officer</w:t>
      </w:r>
    </w:p>
    <w:p w:rsidR="00C603E7" w:rsidRPr="00CA4179" w:rsidRDefault="00C603E7" w:rsidP="00C46B6A">
      <w:pPr>
        <w:autoSpaceDE w:val="0"/>
        <w:autoSpaceDN w:val="0"/>
        <w:adjustRightInd w:val="0"/>
        <w:spacing w:after="0" w:line="360" w:lineRule="auto"/>
        <w:rPr>
          <w:rFonts w:ascii="Times New Roman" w:eastAsia="MyriadPro-Regular" w:hAnsi="Times New Roman" w:cs="Times New Roman"/>
          <w:iCs/>
          <w:sz w:val="24"/>
          <w:szCs w:val="24"/>
          <w:lang w:val="en-US" w:eastAsia="en-US"/>
        </w:rPr>
      </w:pPr>
      <w:r w:rsidRPr="00CA4179">
        <w:rPr>
          <w:rFonts w:ascii="Times New Roman" w:eastAsia="MyriadPro-Regular" w:hAnsi="Times New Roman" w:cs="Times New Roman"/>
          <w:sz w:val="24"/>
          <w:szCs w:val="24"/>
          <w:lang w:val="en-US" w:eastAsia="en-US"/>
        </w:rPr>
        <w:t xml:space="preserve">Lesley Forsyth </w:t>
      </w:r>
      <w:r w:rsidRPr="00CA4179">
        <w:rPr>
          <w:rFonts w:ascii="Times New Roman" w:eastAsia="MyriadPro-Regular" w:hAnsi="Times New Roman" w:cs="Times New Roman"/>
          <w:iCs/>
          <w:sz w:val="24"/>
          <w:szCs w:val="24"/>
          <w:lang w:val="en-US" w:eastAsia="en-US"/>
        </w:rPr>
        <w:t>Events Co-</w:t>
      </w:r>
      <w:proofErr w:type="spellStart"/>
      <w:r w:rsidRPr="00CA4179">
        <w:rPr>
          <w:rFonts w:ascii="Times New Roman" w:eastAsia="MyriadPro-Regular" w:hAnsi="Times New Roman" w:cs="Times New Roman"/>
          <w:iCs/>
          <w:sz w:val="24"/>
          <w:szCs w:val="24"/>
          <w:lang w:val="en-US" w:eastAsia="en-US"/>
        </w:rPr>
        <w:t>ordinator</w:t>
      </w:r>
      <w:proofErr w:type="spellEnd"/>
    </w:p>
    <w:p w:rsidR="00C603E7" w:rsidRPr="00CA4179" w:rsidRDefault="00C603E7" w:rsidP="00C46B6A">
      <w:pPr>
        <w:autoSpaceDE w:val="0"/>
        <w:autoSpaceDN w:val="0"/>
        <w:adjustRightInd w:val="0"/>
        <w:spacing w:after="0" w:line="360" w:lineRule="auto"/>
        <w:rPr>
          <w:rFonts w:ascii="Times New Roman" w:eastAsia="MyriadPro-Regular" w:hAnsi="Times New Roman" w:cs="Times New Roman"/>
          <w:iCs/>
          <w:sz w:val="24"/>
          <w:szCs w:val="24"/>
          <w:lang w:val="en-US" w:eastAsia="en-US"/>
        </w:rPr>
      </w:pPr>
      <w:r w:rsidRPr="00CA4179">
        <w:rPr>
          <w:rFonts w:ascii="Times New Roman" w:eastAsia="MyriadPro-Regular" w:hAnsi="Times New Roman" w:cs="Times New Roman"/>
          <w:sz w:val="24"/>
          <w:szCs w:val="24"/>
          <w:lang w:val="en-US" w:eastAsia="en-US"/>
        </w:rPr>
        <w:t xml:space="preserve">Karen Graham </w:t>
      </w:r>
      <w:r w:rsidRPr="00CA4179">
        <w:rPr>
          <w:rFonts w:ascii="Times New Roman" w:eastAsia="MyriadPro-Regular" w:hAnsi="Times New Roman" w:cs="Times New Roman"/>
          <w:iCs/>
          <w:sz w:val="24"/>
          <w:szCs w:val="24"/>
          <w:lang w:val="en-US" w:eastAsia="en-US"/>
        </w:rPr>
        <w:t>Patient Involvement Officer</w:t>
      </w:r>
    </w:p>
    <w:p w:rsidR="00C603E7" w:rsidRPr="00CA4179" w:rsidRDefault="00C603E7" w:rsidP="00C46B6A">
      <w:pPr>
        <w:autoSpaceDE w:val="0"/>
        <w:autoSpaceDN w:val="0"/>
        <w:adjustRightInd w:val="0"/>
        <w:spacing w:after="0" w:line="360" w:lineRule="auto"/>
        <w:rPr>
          <w:rFonts w:ascii="Times New Roman" w:eastAsia="MyriadPro-Regular" w:hAnsi="Times New Roman" w:cs="Times New Roman"/>
          <w:iCs/>
          <w:sz w:val="24"/>
          <w:szCs w:val="24"/>
          <w:lang w:val="en-US" w:eastAsia="en-US"/>
        </w:rPr>
      </w:pPr>
      <w:r w:rsidRPr="00CA4179">
        <w:rPr>
          <w:rFonts w:ascii="Times New Roman" w:eastAsia="MyriadPro-Regular" w:hAnsi="Times New Roman" w:cs="Times New Roman"/>
          <w:sz w:val="24"/>
          <w:szCs w:val="24"/>
          <w:lang w:val="en-US" w:eastAsia="en-US"/>
        </w:rPr>
        <w:t xml:space="preserve">Karen King </w:t>
      </w:r>
      <w:r w:rsidRPr="00CA4179">
        <w:rPr>
          <w:rFonts w:ascii="Times New Roman" w:eastAsia="MyriadPro-Regular" w:hAnsi="Times New Roman" w:cs="Times New Roman"/>
          <w:iCs/>
          <w:sz w:val="24"/>
          <w:szCs w:val="24"/>
          <w:lang w:val="en-US" w:eastAsia="en-US"/>
        </w:rPr>
        <w:t>Distribution and Office Co-</w:t>
      </w:r>
      <w:proofErr w:type="spellStart"/>
      <w:r w:rsidRPr="00CA4179">
        <w:rPr>
          <w:rFonts w:ascii="Times New Roman" w:eastAsia="MyriadPro-Regular" w:hAnsi="Times New Roman" w:cs="Times New Roman"/>
          <w:iCs/>
          <w:sz w:val="24"/>
          <w:szCs w:val="24"/>
          <w:lang w:val="en-US" w:eastAsia="en-US"/>
        </w:rPr>
        <w:t>ordinator</w:t>
      </w:r>
      <w:proofErr w:type="spellEnd"/>
    </w:p>
    <w:p w:rsidR="00C603E7" w:rsidRPr="00CA4179" w:rsidRDefault="00C603E7" w:rsidP="00C46B6A">
      <w:pPr>
        <w:autoSpaceDE w:val="0"/>
        <w:autoSpaceDN w:val="0"/>
        <w:adjustRightInd w:val="0"/>
        <w:spacing w:after="0" w:line="360" w:lineRule="auto"/>
        <w:rPr>
          <w:rFonts w:ascii="Times New Roman" w:eastAsia="MyriadPro-Regular" w:hAnsi="Times New Roman" w:cs="Times New Roman"/>
          <w:iCs/>
          <w:sz w:val="24"/>
          <w:szCs w:val="24"/>
          <w:lang w:val="en-US" w:eastAsia="en-US"/>
        </w:rPr>
      </w:pPr>
      <w:r w:rsidRPr="00CA4179">
        <w:rPr>
          <w:rFonts w:ascii="Times New Roman" w:eastAsia="MyriadPro-Regular" w:hAnsi="Times New Roman" w:cs="Times New Roman"/>
          <w:sz w:val="24"/>
          <w:szCs w:val="24"/>
          <w:lang w:val="en-US" w:eastAsia="en-US"/>
        </w:rPr>
        <w:t xml:space="preserve">Stuart Neville </w:t>
      </w:r>
      <w:r w:rsidRPr="00CA4179">
        <w:rPr>
          <w:rFonts w:ascii="Times New Roman" w:eastAsia="MyriadPro-Regular" w:hAnsi="Times New Roman" w:cs="Times New Roman"/>
          <w:iCs/>
          <w:sz w:val="24"/>
          <w:szCs w:val="24"/>
          <w:lang w:val="en-US" w:eastAsia="en-US"/>
        </w:rPr>
        <w:t>Publications Designer</w:t>
      </w:r>
    </w:p>
    <w:p w:rsidR="00276C48" w:rsidRPr="00021226" w:rsidRDefault="00C603E7" w:rsidP="00C46B6A">
      <w:pPr>
        <w:spacing w:after="0" w:line="360" w:lineRule="auto"/>
        <w:rPr>
          <w:rFonts w:ascii="Times New Roman" w:eastAsia="MyriadPro-Regular" w:hAnsi="Times New Roman" w:cs="Times New Roman"/>
          <w:iCs/>
          <w:sz w:val="24"/>
          <w:szCs w:val="24"/>
          <w:lang w:val="en-US" w:eastAsia="en-US"/>
        </w:rPr>
      </w:pPr>
      <w:r w:rsidRPr="00CA4179">
        <w:rPr>
          <w:rFonts w:ascii="Times New Roman" w:eastAsia="MyriadPro-Regular" w:hAnsi="Times New Roman" w:cs="Times New Roman"/>
          <w:sz w:val="24"/>
          <w:szCs w:val="24"/>
          <w:lang w:val="en-US" w:eastAsia="en-US"/>
        </w:rPr>
        <w:t xml:space="preserve">Gaynor Rattray </w:t>
      </w:r>
      <w:r w:rsidRPr="00CA4179">
        <w:rPr>
          <w:rFonts w:ascii="Times New Roman" w:eastAsia="MyriadPro-Regular" w:hAnsi="Times New Roman" w:cs="Times New Roman"/>
          <w:iCs/>
          <w:sz w:val="24"/>
          <w:szCs w:val="24"/>
          <w:lang w:val="en-US" w:eastAsia="en-US"/>
        </w:rPr>
        <w:t>Guideline Co-</w:t>
      </w:r>
      <w:proofErr w:type="spellStart"/>
      <w:r w:rsidRPr="00CA4179">
        <w:rPr>
          <w:rFonts w:ascii="Times New Roman" w:eastAsia="MyriadPro-Regular" w:hAnsi="Times New Roman" w:cs="Times New Roman"/>
          <w:iCs/>
          <w:sz w:val="24"/>
          <w:szCs w:val="24"/>
          <w:lang w:val="en-US" w:eastAsia="en-US"/>
        </w:rPr>
        <w:t>ordinator</w:t>
      </w:r>
      <w:proofErr w:type="spellEnd"/>
    </w:p>
    <w:p w:rsidR="00C603E7" w:rsidRPr="00E409CB" w:rsidRDefault="00276C48" w:rsidP="00C603E7">
      <w:pPr>
        <w:spacing w:after="0" w:line="360" w:lineRule="auto"/>
        <w:rPr>
          <w:rFonts w:ascii="Times New Roman" w:hAnsi="Times New Roman" w:cs="Times New Roman"/>
          <w:b/>
          <w:sz w:val="24"/>
          <w:szCs w:val="24"/>
        </w:rPr>
      </w:pPr>
      <w:r w:rsidRPr="00E409CB">
        <w:rPr>
          <w:rFonts w:ascii="Times New Roman" w:hAnsi="Times New Roman" w:cs="Times New Roman"/>
          <w:b/>
          <w:sz w:val="24"/>
          <w:szCs w:val="24"/>
          <w:lang w:val="en-US"/>
        </w:rPr>
        <w:t xml:space="preserve">8.2 </w:t>
      </w:r>
      <w:r w:rsidRPr="00E409CB">
        <w:rPr>
          <w:rFonts w:ascii="Times New Roman" w:hAnsi="Times New Roman" w:cs="Times New Roman"/>
          <w:b/>
          <w:sz w:val="24"/>
          <w:szCs w:val="24"/>
        </w:rPr>
        <w:t>Группа</w:t>
      </w:r>
      <w:r w:rsidR="00AE2F28">
        <w:rPr>
          <w:rFonts w:ascii="Times New Roman" w:hAnsi="Times New Roman" w:cs="Times New Roman"/>
          <w:b/>
          <w:sz w:val="24"/>
          <w:szCs w:val="24"/>
        </w:rPr>
        <w:t xml:space="preserve"> </w:t>
      </w:r>
      <w:r w:rsidRPr="00E409CB">
        <w:rPr>
          <w:rFonts w:ascii="Times New Roman" w:hAnsi="Times New Roman" w:cs="Times New Roman"/>
          <w:b/>
          <w:sz w:val="24"/>
          <w:szCs w:val="24"/>
        </w:rPr>
        <w:t>по</w:t>
      </w:r>
      <w:r w:rsidR="00AE2F28">
        <w:rPr>
          <w:rFonts w:ascii="Times New Roman" w:hAnsi="Times New Roman" w:cs="Times New Roman"/>
          <w:b/>
          <w:sz w:val="24"/>
          <w:szCs w:val="24"/>
        </w:rPr>
        <w:t xml:space="preserve"> </w:t>
      </w:r>
      <w:r w:rsidRPr="00E409CB">
        <w:rPr>
          <w:rFonts w:ascii="Times New Roman" w:hAnsi="Times New Roman" w:cs="Times New Roman"/>
          <w:b/>
          <w:sz w:val="24"/>
          <w:szCs w:val="24"/>
        </w:rPr>
        <w:t>разработке</w:t>
      </w:r>
    </w:p>
    <w:tbl>
      <w:tblPr>
        <w:tblW w:w="0" w:type="auto"/>
        <w:shd w:val="clear" w:color="auto" w:fill="FFFFFF"/>
        <w:tblCellMar>
          <w:left w:w="0" w:type="dxa"/>
          <w:right w:w="0" w:type="dxa"/>
        </w:tblCellMar>
        <w:tblLook w:val="04A0" w:firstRow="1" w:lastRow="0" w:firstColumn="1" w:lastColumn="0" w:noHBand="0" w:noVBand="1"/>
      </w:tblPr>
      <w:tblGrid>
        <w:gridCol w:w="704"/>
        <w:gridCol w:w="3232"/>
        <w:gridCol w:w="5409"/>
      </w:tblGrid>
      <w:tr w:rsidR="00066385" w:rsidRPr="00066385" w:rsidTr="00E409CB">
        <w:tc>
          <w:tcPr>
            <w:tcW w:w="70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21226">
            <w:pPr>
              <w:spacing w:before="100" w:beforeAutospacing="1" w:after="0" w:line="240" w:lineRule="auto"/>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rPr>
              <w:t>1</w:t>
            </w:r>
          </w:p>
        </w:tc>
        <w:tc>
          <w:tcPr>
            <w:tcW w:w="323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066385" w:rsidRPr="00066385" w:rsidRDefault="00066385" w:rsidP="00021226">
            <w:pPr>
              <w:spacing w:before="100" w:beforeAutospacing="1" w:after="0" w:line="240" w:lineRule="auto"/>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lang w:val="kk-KZ"/>
              </w:rPr>
              <w:t>Жунусова Динара Каиргелдиевна</w:t>
            </w:r>
          </w:p>
        </w:tc>
        <w:tc>
          <w:tcPr>
            <w:tcW w:w="540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066385" w:rsidRPr="00066385" w:rsidRDefault="00066385" w:rsidP="00066385">
            <w:pPr>
              <w:spacing w:before="100" w:beforeAutospacing="1" w:after="0" w:line="240" w:lineRule="auto"/>
              <w:jc w:val="both"/>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lang w:val="kk-KZ"/>
              </w:rPr>
              <w:t>доцент кафедры ОВП №1,</w:t>
            </w:r>
            <w:r>
              <w:rPr>
                <w:rFonts w:ascii="Times New Roman" w:eastAsia="Times New Roman" w:hAnsi="Times New Roman" w:cs="Times New Roman"/>
                <w:color w:val="000000"/>
                <w:sz w:val="24"/>
                <w:szCs w:val="24"/>
                <w:lang w:val="kk-KZ"/>
              </w:rPr>
              <w:t xml:space="preserve"> кандидат медицинских наук,</w:t>
            </w:r>
            <w:r w:rsidRPr="00066385">
              <w:rPr>
                <w:rFonts w:ascii="Times New Roman" w:eastAsia="Times New Roman" w:hAnsi="Times New Roman" w:cs="Times New Roman"/>
                <w:color w:val="000000"/>
                <w:sz w:val="24"/>
                <w:szCs w:val="24"/>
                <w:lang w:val="kk-KZ"/>
              </w:rPr>
              <w:t xml:space="preserve"> АО «Медицинский университет Астана»</w:t>
            </w:r>
          </w:p>
        </w:tc>
      </w:tr>
      <w:tr w:rsidR="00066385" w:rsidRPr="00066385" w:rsidTr="00E409CB">
        <w:tc>
          <w:tcPr>
            <w:tcW w:w="70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066385" w:rsidRPr="00066385" w:rsidRDefault="00066385" w:rsidP="00021226">
            <w:pPr>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323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066385" w:rsidRPr="00066385" w:rsidRDefault="00066385" w:rsidP="00021226">
            <w:pPr>
              <w:spacing w:before="100" w:beforeAutospacing="1"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Токбергенова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Гульмира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Тельмановна</w:t>
            </w:r>
            <w:proofErr w:type="spellEnd"/>
          </w:p>
        </w:tc>
        <w:tc>
          <w:tcPr>
            <w:tcW w:w="540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066385" w:rsidRPr="00066385" w:rsidRDefault="00066385" w:rsidP="00021226">
            <w:pPr>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Директор медицинского колледжа «</w:t>
            </w:r>
            <w:proofErr w:type="spellStart"/>
            <w:r>
              <w:rPr>
                <w:rFonts w:ascii="Times New Roman" w:eastAsia="Times New Roman" w:hAnsi="Times New Roman" w:cs="Times New Roman"/>
                <w:color w:val="000000"/>
                <w:sz w:val="24"/>
                <w:szCs w:val="24"/>
              </w:rPr>
              <w:t>Интердент</w:t>
            </w:r>
            <w:proofErr w:type="spellEnd"/>
            <w:r>
              <w:rPr>
                <w:rFonts w:ascii="Times New Roman" w:eastAsia="Times New Roman" w:hAnsi="Times New Roman" w:cs="Times New Roman"/>
                <w:color w:val="000000"/>
                <w:sz w:val="24"/>
                <w:szCs w:val="24"/>
              </w:rPr>
              <w:t>», кандидат педагогических наук</w:t>
            </w:r>
          </w:p>
        </w:tc>
      </w:tr>
      <w:tr w:rsidR="002B6767" w:rsidRPr="00066385" w:rsidTr="00E409CB">
        <w:tc>
          <w:tcPr>
            <w:tcW w:w="70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B6767" w:rsidRDefault="002B6767" w:rsidP="00021226">
            <w:pPr>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323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2B6767" w:rsidRDefault="002B6767" w:rsidP="00021226">
            <w:pPr>
              <w:spacing w:before="100" w:beforeAutospacing="1" w:after="0" w:line="240" w:lineRule="auto"/>
              <w:rPr>
                <w:rFonts w:ascii="Times New Roman" w:eastAsia="Times New Roman" w:hAnsi="Times New Roman" w:cs="Times New Roman"/>
                <w:color w:val="000000"/>
                <w:sz w:val="24"/>
                <w:szCs w:val="24"/>
              </w:rPr>
            </w:pPr>
            <w:proofErr w:type="spellStart"/>
            <w:r w:rsidRPr="002E2F2B">
              <w:rPr>
                <w:rFonts w:ascii="Times New Roman" w:eastAsia="Times New Roman" w:hAnsi="Times New Roman" w:cs="Times New Roman"/>
                <w:color w:val="000000"/>
                <w:sz w:val="24"/>
                <w:szCs w:val="24"/>
              </w:rPr>
              <w:t>Искакова</w:t>
            </w:r>
            <w:proofErr w:type="spellEnd"/>
            <w:r w:rsidRPr="002E2F2B">
              <w:rPr>
                <w:rFonts w:ascii="Times New Roman" w:eastAsia="Times New Roman" w:hAnsi="Times New Roman" w:cs="Times New Roman"/>
                <w:color w:val="000000"/>
                <w:sz w:val="24"/>
                <w:szCs w:val="24"/>
              </w:rPr>
              <w:t xml:space="preserve"> </w:t>
            </w:r>
            <w:proofErr w:type="spellStart"/>
            <w:r w:rsidRPr="002E2F2B">
              <w:rPr>
                <w:rFonts w:ascii="Times New Roman" w:eastAsia="Times New Roman" w:hAnsi="Times New Roman" w:cs="Times New Roman"/>
                <w:color w:val="000000"/>
                <w:sz w:val="24"/>
                <w:szCs w:val="24"/>
              </w:rPr>
              <w:t>Гульсум</w:t>
            </w:r>
            <w:proofErr w:type="spellEnd"/>
            <w:r w:rsidRPr="002E2F2B">
              <w:rPr>
                <w:rFonts w:ascii="Times New Roman" w:eastAsia="Times New Roman" w:hAnsi="Times New Roman" w:cs="Times New Roman"/>
                <w:color w:val="000000"/>
                <w:sz w:val="24"/>
                <w:szCs w:val="24"/>
              </w:rPr>
              <w:t xml:space="preserve"> </w:t>
            </w:r>
            <w:r w:rsidRPr="002E2F2B">
              <w:rPr>
                <w:rFonts w:ascii="Times New Roman" w:eastAsia="Times New Roman" w:hAnsi="Times New Roman" w:cs="Times New Roman"/>
                <w:color w:val="000000"/>
                <w:sz w:val="24"/>
                <w:szCs w:val="24"/>
              </w:rPr>
              <w:lastRenderedPageBreak/>
              <w:t>Тимуровна</w:t>
            </w:r>
          </w:p>
        </w:tc>
        <w:tc>
          <w:tcPr>
            <w:tcW w:w="540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2B6767" w:rsidRDefault="002B6767" w:rsidP="00021226">
            <w:pPr>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Старшая медицинская сестра отделения </w:t>
            </w:r>
            <w:r>
              <w:rPr>
                <w:rFonts w:ascii="Times New Roman" w:eastAsia="Times New Roman" w:hAnsi="Times New Roman" w:cs="Times New Roman"/>
                <w:color w:val="000000"/>
                <w:sz w:val="24"/>
                <w:szCs w:val="24"/>
              </w:rPr>
              <w:lastRenderedPageBreak/>
              <w:t>кардиологии 2 АО «Национальный научный кардиохирургический центр»</w:t>
            </w:r>
          </w:p>
        </w:tc>
      </w:tr>
    </w:tbl>
    <w:p w:rsidR="00066385" w:rsidRPr="00066385" w:rsidRDefault="00066385" w:rsidP="00066385">
      <w:pPr>
        <w:shd w:val="clear" w:color="auto" w:fill="FFFFFF"/>
        <w:spacing w:before="100" w:beforeAutospacing="1" w:after="100" w:afterAutospacing="1" w:line="240" w:lineRule="auto"/>
        <w:rPr>
          <w:rFonts w:ascii="Arial" w:eastAsia="Times New Roman" w:hAnsi="Arial" w:cs="Arial"/>
          <w:color w:val="000000"/>
          <w:sz w:val="23"/>
          <w:szCs w:val="23"/>
        </w:rPr>
      </w:pPr>
      <w:r w:rsidRPr="002E2F2B">
        <w:rPr>
          <w:rFonts w:ascii="Times New Roman" w:eastAsia="Times New Roman" w:hAnsi="Times New Roman" w:cs="Times New Roman"/>
          <w:b/>
          <w:bCs/>
          <w:color w:val="000000"/>
          <w:sz w:val="24"/>
          <w:szCs w:val="24"/>
        </w:rPr>
        <w:lastRenderedPageBreak/>
        <w:t>8.3 Руководящая и координационная группы</w:t>
      </w:r>
    </w:p>
    <w:p w:rsidR="00066385" w:rsidRPr="00066385" w:rsidRDefault="00066385" w:rsidP="00066385">
      <w:pPr>
        <w:shd w:val="clear" w:color="auto" w:fill="FFFFFF"/>
        <w:spacing w:before="100" w:beforeAutospacing="1" w:after="100" w:afterAutospacing="1" w:line="240" w:lineRule="auto"/>
        <w:jc w:val="both"/>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rPr>
        <w:t>Руководящая группа адаптации:</w:t>
      </w:r>
    </w:p>
    <w:tbl>
      <w:tblPr>
        <w:tblW w:w="0" w:type="auto"/>
        <w:shd w:val="clear" w:color="auto" w:fill="FFFFFF"/>
        <w:tblCellMar>
          <w:left w:w="0" w:type="dxa"/>
          <w:right w:w="0" w:type="dxa"/>
        </w:tblCellMar>
        <w:tblLook w:val="04A0" w:firstRow="1" w:lastRow="0" w:firstColumn="1" w:lastColumn="0" w:noHBand="0" w:noVBand="1"/>
      </w:tblPr>
      <w:tblGrid>
        <w:gridCol w:w="704"/>
        <w:gridCol w:w="3090"/>
        <w:gridCol w:w="5551"/>
      </w:tblGrid>
      <w:tr w:rsidR="00066385" w:rsidRPr="00066385" w:rsidTr="00E409CB">
        <w:tc>
          <w:tcPr>
            <w:tcW w:w="70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rPr>
              <w:t>1</w:t>
            </w:r>
          </w:p>
        </w:tc>
        <w:tc>
          <w:tcPr>
            <w:tcW w:w="309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F971B6">
            <w:pPr>
              <w:spacing w:before="100" w:beforeAutospacing="1" w:after="0" w:line="240" w:lineRule="auto"/>
              <w:jc w:val="both"/>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lang w:val="kk-KZ"/>
              </w:rPr>
              <w:t>Жетмекова Жулдыз Турехановна</w:t>
            </w:r>
            <w:r w:rsidRPr="00066385">
              <w:rPr>
                <w:rFonts w:ascii="Times New Roman" w:eastAsia="Times New Roman" w:hAnsi="Times New Roman" w:cs="Times New Roman"/>
                <w:color w:val="000000"/>
                <w:sz w:val="24"/>
                <w:szCs w:val="24"/>
              </w:rPr>
              <w:t> </w:t>
            </w:r>
          </w:p>
        </w:tc>
        <w:tc>
          <w:tcPr>
            <w:tcW w:w="555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lang w:val="kk-KZ"/>
              </w:rPr>
              <w:t>докторант 1 года обучения специальности «Медицина» ГМУ г.Семей</w:t>
            </w:r>
          </w:p>
        </w:tc>
      </w:tr>
      <w:tr w:rsidR="00066385" w:rsidRPr="00066385" w:rsidTr="00E409CB">
        <w:tc>
          <w:tcPr>
            <w:tcW w:w="7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rPr>
              <w:t>2</w:t>
            </w:r>
          </w:p>
        </w:tc>
        <w:tc>
          <w:tcPr>
            <w:tcW w:w="309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lang w:val="kk-KZ"/>
              </w:rPr>
              <w:t>Жунусова Динара Каиргелдиевна</w:t>
            </w:r>
          </w:p>
        </w:tc>
        <w:tc>
          <w:tcPr>
            <w:tcW w:w="5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2E2F2B">
            <w:pPr>
              <w:spacing w:before="100" w:beforeAutospacing="1" w:after="0" w:line="240" w:lineRule="auto"/>
              <w:jc w:val="both"/>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lang w:val="kk-KZ"/>
              </w:rPr>
              <w:t>доцент кафедры ОВП №1,</w:t>
            </w:r>
            <w:r>
              <w:rPr>
                <w:rFonts w:ascii="Times New Roman" w:eastAsia="Times New Roman" w:hAnsi="Times New Roman" w:cs="Times New Roman"/>
                <w:color w:val="000000"/>
                <w:sz w:val="24"/>
                <w:szCs w:val="24"/>
                <w:lang w:val="kk-KZ"/>
              </w:rPr>
              <w:t xml:space="preserve"> кандидат медицинских наук</w:t>
            </w:r>
            <w:r w:rsidRPr="00066385">
              <w:rPr>
                <w:rFonts w:ascii="Times New Roman" w:eastAsia="Times New Roman" w:hAnsi="Times New Roman" w:cs="Times New Roman"/>
                <w:color w:val="000000"/>
                <w:sz w:val="24"/>
                <w:szCs w:val="24"/>
                <w:lang w:val="kk-KZ"/>
              </w:rPr>
              <w:t xml:space="preserve"> АО «Медицинский университет Астана»</w:t>
            </w:r>
            <w:r w:rsidRPr="00066385">
              <w:rPr>
                <w:rFonts w:ascii="Times New Roman" w:eastAsia="Times New Roman" w:hAnsi="Times New Roman" w:cs="Times New Roman"/>
                <w:color w:val="000000"/>
                <w:sz w:val="24"/>
                <w:szCs w:val="24"/>
              </w:rPr>
              <w:t> </w:t>
            </w:r>
          </w:p>
        </w:tc>
      </w:tr>
      <w:tr w:rsidR="00066385" w:rsidRPr="00066385" w:rsidTr="00E409CB">
        <w:tc>
          <w:tcPr>
            <w:tcW w:w="7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rPr>
              <w:t>3</w:t>
            </w:r>
          </w:p>
        </w:tc>
        <w:tc>
          <w:tcPr>
            <w:tcW w:w="309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lang w:val="kk-KZ"/>
              </w:rPr>
              <w:t>Қасым Лаура Талғатқызы</w:t>
            </w:r>
          </w:p>
        </w:tc>
        <w:tc>
          <w:tcPr>
            <w:tcW w:w="5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2E2F2B">
            <w:pPr>
              <w:spacing w:before="100" w:beforeAutospacing="1" w:after="0" w:line="240" w:lineRule="auto"/>
              <w:jc w:val="both"/>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lang w:val="kk-KZ"/>
              </w:rPr>
              <w:t>ассистент кафедры дерматовенерологии и косметологии, ГМУ г.Семей</w:t>
            </w:r>
            <w:r w:rsidRPr="00066385">
              <w:rPr>
                <w:rFonts w:ascii="Times New Roman" w:eastAsia="Times New Roman" w:hAnsi="Times New Roman" w:cs="Times New Roman"/>
                <w:color w:val="000000"/>
                <w:sz w:val="24"/>
                <w:szCs w:val="24"/>
              </w:rPr>
              <w:t> </w:t>
            </w:r>
          </w:p>
        </w:tc>
      </w:tr>
      <w:tr w:rsidR="00066385" w:rsidRPr="00066385" w:rsidTr="00E409CB">
        <w:tc>
          <w:tcPr>
            <w:tcW w:w="7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rPr>
              <w:t>4</w:t>
            </w:r>
          </w:p>
        </w:tc>
        <w:tc>
          <w:tcPr>
            <w:tcW w:w="309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lang w:val="kk-KZ"/>
              </w:rPr>
              <w:t>Умбетжанова Аягёз Таймысовна</w:t>
            </w:r>
          </w:p>
        </w:tc>
        <w:tc>
          <w:tcPr>
            <w:tcW w:w="5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jc w:val="both"/>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lang w:val="kk-KZ"/>
              </w:rPr>
              <w:t>ассистент кафедры ОВП №1, АО «Медицинский университет Астана»</w:t>
            </w:r>
          </w:p>
        </w:tc>
      </w:tr>
      <w:tr w:rsidR="00066385" w:rsidRPr="00066385" w:rsidTr="00066385">
        <w:tc>
          <w:tcPr>
            <w:tcW w:w="9345"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jc w:val="center"/>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lang w:val="kk-KZ"/>
              </w:rPr>
              <w:t>Внешние консультанты</w:t>
            </w:r>
          </w:p>
        </w:tc>
      </w:tr>
      <w:tr w:rsidR="00066385" w:rsidRPr="00066385" w:rsidTr="00E409CB">
        <w:tc>
          <w:tcPr>
            <w:tcW w:w="7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rPr>
              <w:t>5</w:t>
            </w:r>
          </w:p>
        </w:tc>
        <w:tc>
          <w:tcPr>
            <w:tcW w:w="309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jc w:val="both"/>
              <w:rPr>
                <w:rFonts w:ascii="Arial" w:eastAsia="Times New Roman" w:hAnsi="Arial" w:cs="Arial"/>
                <w:color w:val="000000"/>
                <w:sz w:val="23"/>
                <w:szCs w:val="23"/>
              </w:rPr>
            </w:pPr>
            <w:proofErr w:type="spellStart"/>
            <w:r w:rsidRPr="00066385">
              <w:rPr>
                <w:rFonts w:ascii="Times New Roman" w:eastAsia="Times New Roman" w:hAnsi="Times New Roman" w:cs="Times New Roman"/>
                <w:color w:val="000000"/>
                <w:sz w:val="24"/>
                <w:szCs w:val="24"/>
              </w:rPr>
              <w:t>Тиина</w:t>
            </w:r>
            <w:proofErr w:type="spellEnd"/>
            <w:r w:rsidRPr="00066385">
              <w:rPr>
                <w:rFonts w:ascii="Times New Roman" w:eastAsia="Times New Roman" w:hAnsi="Times New Roman" w:cs="Times New Roman"/>
                <w:color w:val="000000"/>
                <w:sz w:val="24"/>
                <w:szCs w:val="24"/>
              </w:rPr>
              <w:t xml:space="preserve"> Эвелина </w:t>
            </w:r>
            <w:proofErr w:type="spellStart"/>
            <w:r w:rsidRPr="00066385">
              <w:rPr>
                <w:rFonts w:ascii="Times New Roman" w:eastAsia="Times New Roman" w:hAnsi="Times New Roman" w:cs="Times New Roman"/>
                <w:color w:val="000000"/>
                <w:sz w:val="24"/>
                <w:szCs w:val="24"/>
              </w:rPr>
              <w:t>Кивинен</w:t>
            </w:r>
            <w:proofErr w:type="spellEnd"/>
          </w:p>
          <w:p w:rsidR="00066385" w:rsidRPr="00066385" w:rsidRDefault="00066385" w:rsidP="00066385">
            <w:pPr>
              <w:spacing w:before="100" w:beforeAutospacing="1" w:after="0" w:line="240" w:lineRule="auto"/>
              <w:jc w:val="both"/>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rPr>
              <w:t> </w:t>
            </w:r>
          </w:p>
        </w:tc>
        <w:tc>
          <w:tcPr>
            <w:tcW w:w="5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jc w:val="both"/>
              <w:rPr>
                <w:rFonts w:ascii="Arial" w:eastAsia="Times New Roman" w:hAnsi="Arial" w:cs="Arial"/>
                <w:color w:val="000000"/>
                <w:sz w:val="23"/>
                <w:szCs w:val="23"/>
              </w:rPr>
            </w:pPr>
            <w:proofErr w:type="spellStart"/>
            <w:r w:rsidRPr="00066385">
              <w:rPr>
                <w:rFonts w:ascii="Times New Roman" w:eastAsia="Times New Roman" w:hAnsi="Times New Roman" w:cs="Times New Roman"/>
                <w:color w:val="000000"/>
                <w:sz w:val="24"/>
                <w:szCs w:val="24"/>
                <w:lang w:val="en-US"/>
              </w:rPr>
              <w:t>Msc</w:t>
            </w:r>
            <w:proofErr w:type="spellEnd"/>
            <w:r w:rsidRPr="00066385">
              <w:rPr>
                <w:rFonts w:ascii="Times New Roman" w:eastAsia="Times New Roman" w:hAnsi="Times New Roman" w:cs="Times New Roman"/>
                <w:color w:val="000000"/>
                <w:sz w:val="24"/>
                <w:szCs w:val="24"/>
              </w:rPr>
              <w:t>,</w:t>
            </w:r>
            <w:r w:rsidRPr="00066385">
              <w:rPr>
                <w:rFonts w:ascii="Times New Roman" w:eastAsia="Times New Roman" w:hAnsi="Times New Roman" w:cs="Times New Roman"/>
                <w:color w:val="000000"/>
                <w:sz w:val="24"/>
                <w:szCs w:val="24"/>
                <w:lang w:val="en-US"/>
              </w:rPr>
              <w:t>RN</w:t>
            </w:r>
            <w:r w:rsidRPr="00066385">
              <w:rPr>
                <w:rFonts w:ascii="Times New Roman" w:eastAsia="Times New Roman" w:hAnsi="Times New Roman" w:cs="Times New Roman"/>
                <w:color w:val="000000"/>
                <w:sz w:val="24"/>
                <w:szCs w:val="24"/>
              </w:rPr>
              <w:t>,</w:t>
            </w:r>
            <w:r w:rsidRPr="00066385">
              <w:rPr>
                <w:rFonts w:ascii="Times New Roman" w:eastAsia="Times New Roman" w:hAnsi="Times New Roman" w:cs="Times New Roman"/>
                <w:color w:val="000000"/>
                <w:sz w:val="24"/>
                <w:szCs w:val="24"/>
                <w:lang w:val="en-US"/>
              </w:rPr>
              <w:t> </w:t>
            </w:r>
            <w:r w:rsidRPr="00066385">
              <w:rPr>
                <w:rFonts w:ascii="Times New Roman" w:eastAsia="Times New Roman" w:hAnsi="Times New Roman" w:cs="Times New Roman"/>
                <w:color w:val="000000"/>
                <w:sz w:val="24"/>
                <w:szCs w:val="24"/>
              </w:rPr>
              <w:t xml:space="preserve">эксперт по совершенствованию профессиональной среды для медицинских сестер, старший </w:t>
            </w:r>
            <w:proofErr w:type="spellStart"/>
            <w:r w:rsidRPr="00066385">
              <w:rPr>
                <w:rFonts w:ascii="Times New Roman" w:eastAsia="Times New Roman" w:hAnsi="Times New Roman" w:cs="Times New Roman"/>
                <w:color w:val="000000"/>
                <w:sz w:val="24"/>
                <w:szCs w:val="24"/>
              </w:rPr>
              <w:t>преподаватель,Университет</w:t>
            </w:r>
            <w:proofErr w:type="spellEnd"/>
            <w:r w:rsidRPr="00066385">
              <w:rPr>
                <w:rFonts w:ascii="Times New Roman" w:eastAsia="Times New Roman" w:hAnsi="Times New Roman" w:cs="Times New Roman"/>
                <w:color w:val="000000"/>
                <w:sz w:val="24"/>
                <w:szCs w:val="24"/>
              </w:rPr>
              <w:t xml:space="preserve"> прикладных наук </w:t>
            </w:r>
            <w:proofErr w:type="spellStart"/>
            <w:r w:rsidRPr="00066385">
              <w:rPr>
                <w:rFonts w:ascii="Times New Roman" w:eastAsia="Times New Roman" w:hAnsi="Times New Roman" w:cs="Times New Roman"/>
                <w:color w:val="000000"/>
                <w:sz w:val="24"/>
                <w:szCs w:val="24"/>
              </w:rPr>
              <w:t>Лахти</w:t>
            </w:r>
            <w:proofErr w:type="spellEnd"/>
            <w:r w:rsidRPr="00066385">
              <w:rPr>
                <w:rFonts w:ascii="Times New Roman" w:eastAsia="Times New Roman" w:hAnsi="Times New Roman" w:cs="Times New Roman"/>
                <w:color w:val="000000"/>
                <w:sz w:val="24"/>
                <w:szCs w:val="24"/>
              </w:rPr>
              <w:t>, Финляндия.</w:t>
            </w:r>
          </w:p>
        </w:tc>
      </w:tr>
      <w:tr w:rsidR="00066385" w:rsidRPr="00066385" w:rsidTr="00E409CB">
        <w:tc>
          <w:tcPr>
            <w:tcW w:w="7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rPr>
              <w:t>6</w:t>
            </w:r>
          </w:p>
        </w:tc>
        <w:tc>
          <w:tcPr>
            <w:tcW w:w="309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jc w:val="both"/>
              <w:rPr>
                <w:rFonts w:ascii="Arial" w:eastAsia="Times New Roman" w:hAnsi="Arial" w:cs="Arial"/>
                <w:color w:val="000000"/>
                <w:sz w:val="23"/>
                <w:szCs w:val="23"/>
              </w:rPr>
            </w:pPr>
            <w:proofErr w:type="spellStart"/>
            <w:r w:rsidRPr="00066385">
              <w:rPr>
                <w:rFonts w:ascii="Times New Roman" w:eastAsia="Times New Roman" w:hAnsi="Times New Roman" w:cs="Times New Roman"/>
                <w:color w:val="000000"/>
                <w:sz w:val="24"/>
                <w:szCs w:val="24"/>
              </w:rPr>
              <w:t>Сиру</w:t>
            </w:r>
            <w:proofErr w:type="spellEnd"/>
            <w:r w:rsidRPr="00066385">
              <w:rPr>
                <w:rFonts w:ascii="Times New Roman" w:eastAsia="Times New Roman" w:hAnsi="Times New Roman" w:cs="Times New Roman"/>
                <w:color w:val="000000"/>
                <w:sz w:val="24"/>
                <w:szCs w:val="24"/>
              </w:rPr>
              <w:t xml:space="preserve"> </w:t>
            </w:r>
            <w:proofErr w:type="spellStart"/>
            <w:r w:rsidRPr="00066385">
              <w:rPr>
                <w:rFonts w:ascii="Times New Roman" w:eastAsia="Times New Roman" w:hAnsi="Times New Roman" w:cs="Times New Roman"/>
                <w:color w:val="000000"/>
                <w:sz w:val="24"/>
                <w:szCs w:val="24"/>
              </w:rPr>
              <w:t>Лехто</w:t>
            </w:r>
            <w:proofErr w:type="spellEnd"/>
          </w:p>
          <w:p w:rsidR="00066385" w:rsidRPr="00066385" w:rsidRDefault="00066385" w:rsidP="00066385">
            <w:pPr>
              <w:spacing w:before="100" w:beforeAutospacing="1" w:after="0" w:line="240" w:lineRule="auto"/>
              <w:jc w:val="both"/>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rPr>
              <w:t> </w:t>
            </w:r>
          </w:p>
        </w:tc>
        <w:tc>
          <w:tcPr>
            <w:tcW w:w="5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jc w:val="both"/>
              <w:rPr>
                <w:rFonts w:ascii="Arial" w:eastAsia="Times New Roman" w:hAnsi="Arial" w:cs="Arial"/>
                <w:color w:val="000000"/>
                <w:sz w:val="23"/>
                <w:szCs w:val="23"/>
              </w:rPr>
            </w:pPr>
            <w:proofErr w:type="spellStart"/>
            <w:r w:rsidRPr="00066385">
              <w:rPr>
                <w:rFonts w:ascii="Times New Roman" w:eastAsia="Times New Roman" w:hAnsi="Times New Roman" w:cs="Times New Roman"/>
                <w:color w:val="000000"/>
                <w:sz w:val="24"/>
                <w:szCs w:val="24"/>
                <w:lang w:val="en-US"/>
              </w:rPr>
              <w:t>Msc</w:t>
            </w:r>
            <w:proofErr w:type="spellEnd"/>
            <w:r w:rsidRPr="00066385">
              <w:rPr>
                <w:rFonts w:ascii="Times New Roman" w:eastAsia="Times New Roman" w:hAnsi="Times New Roman" w:cs="Times New Roman"/>
                <w:color w:val="000000"/>
                <w:sz w:val="24"/>
                <w:szCs w:val="24"/>
              </w:rPr>
              <w:t>,</w:t>
            </w:r>
            <w:r w:rsidRPr="00066385">
              <w:rPr>
                <w:rFonts w:ascii="Times New Roman" w:eastAsia="Times New Roman" w:hAnsi="Times New Roman" w:cs="Times New Roman"/>
                <w:color w:val="000000"/>
                <w:sz w:val="24"/>
                <w:szCs w:val="24"/>
                <w:lang w:val="en-US"/>
              </w:rPr>
              <w:t>RN</w:t>
            </w:r>
            <w:r w:rsidRPr="00066385">
              <w:rPr>
                <w:rFonts w:ascii="Times New Roman" w:eastAsia="Times New Roman" w:hAnsi="Times New Roman" w:cs="Times New Roman"/>
                <w:color w:val="000000"/>
                <w:sz w:val="24"/>
                <w:szCs w:val="24"/>
              </w:rPr>
              <w:t>,</w:t>
            </w:r>
            <w:r w:rsidRPr="00066385">
              <w:rPr>
                <w:rFonts w:ascii="Times New Roman" w:eastAsia="Times New Roman" w:hAnsi="Times New Roman" w:cs="Times New Roman"/>
                <w:color w:val="000000"/>
                <w:sz w:val="24"/>
                <w:szCs w:val="24"/>
                <w:lang w:val="en-US"/>
              </w:rPr>
              <w:t> </w:t>
            </w:r>
            <w:r w:rsidRPr="00066385">
              <w:rPr>
                <w:rFonts w:ascii="Times New Roman" w:eastAsia="Times New Roman" w:hAnsi="Times New Roman" w:cs="Times New Roman"/>
                <w:color w:val="000000"/>
                <w:sz w:val="24"/>
                <w:szCs w:val="24"/>
              </w:rPr>
              <w:t xml:space="preserve">эксперт по совершенствованию профессиональной среды для медицинских сестер, старший </w:t>
            </w:r>
            <w:proofErr w:type="spellStart"/>
            <w:r w:rsidRPr="00066385">
              <w:rPr>
                <w:rFonts w:ascii="Times New Roman" w:eastAsia="Times New Roman" w:hAnsi="Times New Roman" w:cs="Times New Roman"/>
                <w:color w:val="000000"/>
                <w:sz w:val="24"/>
                <w:szCs w:val="24"/>
              </w:rPr>
              <w:t>преподаватель,Университет</w:t>
            </w:r>
            <w:proofErr w:type="spellEnd"/>
            <w:r w:rsidRPr="00066385">
              <w:rPr>
                <w:rFonts w:ascii="Times New Roman" w:eastAsia="Times New Roman" w:hAnsi="Times New Roman" w:cs="Times New Roman"/>
                <w:color w:val="000000"/>
                <w:sz w:val="24"/>
                <w:szCs w:val="24"/>
              </w:rPr>
              <w:t xml:space="preserve"> прикладных наук </w:t>
            </w:r>
            <w:proofErr w:type="spellStart"/>
            <w:r w:rsidRPr="00066385">
              <w:rPr>
                <w:rFonts w:ascii="Times New Roman" w:eastAsia="Times New Roman" w:hAnsi="Times New Roman" w:cs="Times New Roman"/>
                <w:color w:val="000000"/>
                <w:sz w:val="24"/>
                <w:szCs w:val="24"/>
              </w:rPr>
              <w:t>Ювяскюля</w:t>
            </w:r>
            <w:proofErr w:type="spellEnd"/>
            <w:r w:rsidRPr="00066385">
              <w:rPr>
                <w:rFonts w:ascii="Times New Roman" w:eastAsia="Times New Roman" w:hAnsi="Times New Roman" w:cs="Times New Roman"/>
                <w:color w:val="000000"/>
                <w:sz w:val="24"/>
                <w:szCs w:val="24"/>
              </w:rPr>
              <w:t>, Финляндия.</w:t>
            </w:r>
          </w:p>
        </w:tc>
      </w:tr>
    </w:tbl>
    <w:p w:rsidR="00066385" w:rsidRPr="00066385" w:rsidRDefault="00066385" w:rsidP="00066385">
      <w:pPr>
        <w:shd w:val="clear" w:color="auto" w:fill="FFFFFF"/>
        <w:spacing w:before="100" w:beforeAutospacing="1" w:after="100" w:afterAutospacing="1" w:line="240" w:lineRule="auto"/>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rPr>
        <w:t>Координационная группа:</w:t>
      </w:r>
    </w:p>
    <w:tbl>
      <w:tblPr>
        <w:tblW w:w="0" w:type="auto"/>
        <w:shd w:val="clear" w:color="auto" w:fill="FFFFFF"/>
        <w:tblCellMar>
          <w:left w:w="0" w:type="dxa"/>
          <w:right w:w="0" w:type="dxa"/>
        </w:tblCellMar>
        <w:tblLook w:val="04A0" w:firstRow="1" w:lastRow="0" w:firstColumn="1" w:lastColumn="0" w:noHBand="0" w:noVBand="1"/>
      </w:tblPr>
      <w:tblGrid>
        <w:gridCol w:w="704"/>
        <w:gridCol w:w="3090"/>
        <w:gridCol w:w="5551"/>
      </w:tblGrid>
      <w:tr w:rsidR="00066385" w:rsidRPr="00066385" w:rsidTr="002B6767">
        <w:tc>
          <w:tcPr>
            <w:tcW w:w="70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rPr>
              <w:t>1</w:t>
            </w:r>
          </w:p>
        </w:tc>
        <w:tc>
          <w:tcPr>
            <w:tcW w:w="309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rPr>
                <w:rFonts w:ascii="Arial" w:eastAsia="Times New Roman" w:hAnsi="Arial" w:cs="Arial"/>
                <w:color w:val="000000"/>
                <w:sz w:val="23"/>
                <w:szCs w:val="23"/>
              </w:rPr>
            </w:pPr>
            <w:proofErr w:type="spellStart"/>
            <w:r w:rsidRPr="00066385">
              <w:rPr>
                <w:rFonts w:ascii="Times New Roman" w:eastAsia="Times New Roman" w:hAnsi="Times New Roman" w:cs="Times New Roman"/>
                <w:color w:val="000000"/>
                <w:sz w:val="24"/>
                <w:szCs w:val="24"/>
              </w:rPr>
              <w:t>Шалхарова</w:t>
            </w:r>
            <w:proofErr w:type="spellEnd"/>
            <w:r w:rsidRPr="00066385">
              <w:rPr>
                <w:rFonts w:ascii="Times New Roman" w:eastAsia="Times New Roman" w:hAnsi="Times New Roman" w:cs="Times New Roman"/>
                <w:color w:val="000000"/>
                <w:sz w:val="24"/>
                <w:szCs w:val="24"/>
              </w:rPr>
              <w:t xml:space="preserve"> </w:t>
            </w:r>
            <w:proofErr w:type="spellStart"/>
            <w:r w:rsidRPr="00066385">
              <w:rPr>
                <w:rFonts w:ascii="Times New Roman" w:eastAsia="Times New Roman" w:hAnsi="Times New Roman" w:cs="Times New Roman"/>
                <w:color w:val="000000"/>
                <w:sz w:val="24"/>
                <w:szCs w:val="24"/>
              </w:rPr>
              <w:t>Жанар</w:t>
            </w:r>
            <w:proofErr w:type="spellEnd"/>
            <w:r w:rsidRPr="00066385">
              <w:rPr>
                <w:rFonts w:ascii="Times New Roman" w:eastAsia="Times New Roman" w:hAnsi="Times New Roman" w:cs="Times New Roman"/>
                <w:color w:val="000000"/>
                <w:sz w:val="24"/>
                <w:szCs w:val="24"/>
              </w:rPr>
              <w:t xml:space="preserve"> </w:t>
            </w:r>
            <w:proofErr w:type="spellStart"/>
            <w:r w:rsidRPr="00066385">
              <w:rPr>
                <w:rFonts w:ascii="Times New Roman" w:eastAsia="Times New Roman" w:hAnsi="Times New Roman" w:cs="Times New Roman"/>
                <w:color w:val="000000"/>
                <w:sz w:val="24"/>
                <w:szCs w:val="24"/>
              </w:rPr>
              <w:t>Сайлаубековна</w:t>
            </w:r>
            <w:proofErr w:type="spellEnd"/>
          </w:p>
        </w:tc>
        <w:tc>
          <w:tcPr>
            <w:tcW w:w="555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rPr>
              <w:t xml:space="preserve">Председатель ОЮЛ «Союз </w:t>
            </w:r>
            <w:r w:rsidR="00F971B6" w:rsidRPr="00066385">
              <w:rPr>
                <w:rFonts w:ascii="Times New Roman" w:eastAsia="Times New Roman" w:hAnsi="Times New Roman" w:cs="Times New Roman"/>
                <w:color w:val="000000"/>
                <w:sz w:val="24"/>
                <w:szCs w:val="24"/>
              </w:rPr>
              <w:t>медицинских</w:t>
            </w:r>
            <w:r w:rsidRPr="00066385">
              <w:rPr>
                <w:rFonts w:ascii="Times New Roman" w:eastAsia="Times New Roman" w:hAnsi="Times New Roman" w:cs="Times New Roman"/>
                <w:color w:val="000000"/>
                <w:sz w:val="24"/>
                <w:szCs w:val="24"/>
              </w:rPr>
              <w:t xml:space="preserve"> колледжей Казахстана».</w:t>
            </w:r>
          </w:p>
        </w:tc>
      </w:tr>
      <w:tr w:rsidR="00066385" w:rsidRPr="00066385" w:rsidTr="002B6767">
        <w:tc>
          <w:tcPr>
            <w:tcW w:w="7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rPr>
              <w:t>2</w:t>
            </w:r>
          </w:p>
        </w:tc>
        <w:tc>
          <w:tcPr>
            <w:tcW w:w="309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rPr>
                <w:rFonts w:ascii="Arial" w:eastAsia="Times New Roman" w:hAnsi="Arial" w:cs="Arial"/>
                <w:color w:val="000000"/>
                <w:sz w:val="23"/>
                <w:szCs w:val="23"/>
              </w:rPr>
            </w:pPr>
            <w:proofErr w:type="spellStart"/>
            <w:r w:rsidRPr="00066385">
              <w:rPr>
                <w:rFonts w:ascii="Times New Roman" w:eastAsia="Times New Roman" w:hAnsi="Times New Roman" w:cs="Times New Roman"/>
                <w:color w:val="000000"/>
                <w:sz w:val="24"/>
                <w:szCs w:val="24"/>
              </w:rPr>
              <w:t>Байгожина</w:t>
            </w:r>
            <w:proofErr w:type="spellEnd"/>
            <w:r w:rsidRPr="00066385">
              <w:rPr>
                <w:rFonts w:ascii="Times New Roman" w:eastAsia="Times New Roman" w:hAnsi="Times New Roman" w:cs="Times New Roman"/>
                <w:color w:val="000000"/>
                <w:sz w:val="24"/>
                <w:szCs w:val="24"/>
              </w:rPr>
              <w:t xml:space="preserve"> </w:t>
            </w:r>
            <w:proofErr w:type="spellStart"/>
            <w:r w:rsidRPr="00066385">
              <w:rPr>
                <w:rFonts w:ascii="Times New Roman" w:eastAsia="Times New Roman" w:hAnsi="Times New Roman" w:cs="Times New Roman"/>
                <w:color w:val="000000"/>
                <w:sz w:val="24"/>
                <w:szCs w:val="24"/>
              </w:rPr>
              <w:t>Зауре</w:t>
            </w:r>
            <w:proofErr w:type="spellEnd"/>
            <w:r w:rsidRPr="00066385">
              <w:rPr>
                <w:rFonts w:ascii="Times New Roman" w:eastAsia="Times New Roman" w:hAnsi="Times New Roman" w:cs="Times New Roman"/>
                <w:color w:val="000000"/>
                <w:sz w:val="24"/>
                <w:szCs w:val="24"/>
              </w:rPr>
              <w:t xml:space="preserve"> </w:t>
            </w:r>
            <w:proofErr w:type="spellStart"/>
            <w:r w:rsidRPr="00066385">
              <w:rPr>
                <w:rFonts w:ascii="Times New Roman" w:eastAsia="Times New Roman" w:hAnsi="Times New Roman" w:cs="Times New Roman"/>
                <w:color w:val="000000"/>
                <w:sz w:val="24"/>
                <w:szCs w:val="24"/>
              </w:rPr>
              <w:t>Алпановна</w:t>
            </w:r>
            <w:proofErr w:type="spellEnd"/>
          </w:p>
        </w:tc>
        <w:tc>
          <w:tcPr>
            <w:tcW w:w="55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66385" w:rsidRPr="00066385" w:rsidRDefault="00066385" w:rsidP="00066385">
            <w:pPr>
              <w:spacing w:before="100" w:beforeAutospacing="1" w:after="0" w:line="240" w:lineRule="auto"/>
              <w:rPr>
                <w:rFonts w:ascii="Arial" w:eastAsia="Times New Roman" w:hAnsi="Arial" w:cs="Arial"/>
                <w:color w:val="000000"/>
                <w:sz w:val="23"/>
                <w:szCs w:val="23"/>
              </w:rPr>
            </w:pPr>
            <w:r w:rsidRPr="00066385">
              <w:rPr>
                <w:rFonts w:ascii="Times New Roman" w:eastAsia="Times New Roman" w:hAnsi="Times New Roman" w:cs="Times New Roman"/>
                <w:color w:val="000000"/>
                <w:sz w:val="24"/>
                <w:szCs w:val="24"/>
              </w:rPr>
              <w:t>Начальник отдела развития медицинского образования Республиканского центра развития здравоохранения МЗ РК.</w:t>
            </w:r>
          </w:p>
        </w:tc>
      </w:tr>
    </w:tbl>
    <w:p w:rsidR="00934063" w:rsidRPr="00934063" w:rsidRDefault="00934063" w:rsidP="00934063">
      <w:pPr>
        <w:spacing w:after="0" w:line="360" w:lineRule="auto"/>
        <w:ind w:left="360"/>
        <w:jc w:val="both"/>
        <w:rPr>
          <w:rFonts w:ascii="Times New Roman" w:hAnsi="Times New Roman" w:cs="Times New Roman"/>
          <w:sz w:val="24"/>
          <w:szCs w:val="24"/>
          <w:lang w:val="kk-KZ"/>
        </w:rPr>
      </w:pPr>
    </w:p>
    <w:p w:rsidR="002C3E81" w:rsidRPr="00E568A8" w:rsidRDefault="002C3E81" w:rsidP="00731F6F">
      <w:pPr>
        <w:spacing w:after="0" w:line="360" w:lineRule="auto"/>
        <w:jc w:val="both"/>
        <w:rPr>
          <w:rFonts w:ascii="Times New Roman" w:hAnsi="Times New Roman" w:cs="Times New Roman"/>
          <w:b/>
          <w:sz w:val="24"/>
          <w:szCs w:val="24"/>
        </w:rPr>
      </w:pPr>
      <w:r w:rsidRPr="00E568A8">
        <w:rPr>
          <w:rFonts w:ascii="Times New Roman" w:hAnsi="Times New Roman" w:cs="Times New Roman"/>
          <w:b/>
          <w:sz w:val="24"/>
          <w:szCs w:val="24"/>
        </w:rPr>
        <w:t>8.4 Конфликт интересов</w:t>
      </w:r>
    </w:p>
    <w:p w:rsidR="00FD7317" w:rsidRPr="00731F6F" w:rsidRDefault="00BA0EF2" w:rsidP="00653103">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lang w:val="kk-KZ"/>
        </w:rPr>
        <w:t>Участники группы адаптации заявили об отсутствии конфликта интересов</w:t>
      </w:r>
      <w:r w:rsidR="00AA7393">
        <w:rPr>
          <w:rFonts w:ascii="Times New Roman" w:hAnsi="Times New Roman" w:cs="Times New Roman"/>
          <w:sz w:val="24"/>
          <w:szCs w:val="24"/>
          <w:lang w:val="kk-KZ"/>
        </w:rPr>
        <w:t xml:space="preserve">. </w:t>
      </w:r>
    </w:p>
    <w:p w:rsidR="002C3E81" w:rsidRPr="00F94F8D" w:rsidRDefault="002C3E81" w:rsidP="00731F6F">
      <w:pPr>
        <w:spacing w:after="0" w:line="360" w:lineRule="auto"/>
        <w:rPr>
          <w:rFonts w:ascii="Times New Roman" w:hAnsi="Times New Roman" w:cs="Times New Roman"/>
          <w:b/>
          <w:sz w:val="24"/>
          <w:szCs w:val="24"/>
          <w:lang w:val="kk-KZ"/>
        </w:rPr>
      </w:pPr>
      <w:r w:rsidRPr="00F94F8D">
        <w:rPr>
          <w:rFonts w:ascii="Times New Roman" w:hAnsi="Times New Roman" w:cs="Times New Roman"/>
          <w:b/>
          <w:sz w:val="24"/>
          <w:szCs w:val="24"/>
        </w:rPr>
        <w:t>8.5 Финансирование и другие источники</w:t>
      </w:r>
    </w:p>
    <w:p w:rsidR="00796603" w:rsidRDefault="000C7BEC" w:rsidP="00A2147C">
      <w:pPr>
        <w:spacing w:after="0" w:line="360" w:lineRule="auto"/>
        <w:jc w:val="both"/>
        <w:rPr>
          <w:rFonts w:ascii="Times New Roman" w:hAnsi="Times New Roman" w:cs="Times New Roman"/>
          <w:sz w:val="24"/>
          <w:szCs w:val="24"/>
          <w:lang w:val="kk-KZ"/>
        </w:rPr>
      </w:pPr>
      <w:r>
        <w:rPr>
          <w:rFonts w:ascii="Times New Roman" w:hAnsi="Times New Roman" w:cs="Times New Roman"/>
          <w:sz w:val="24"/>
          <w:szCs w:val="24"/>
          <w:lang w:val="kk-KZ"/>
        </w:rPr>
        <w:t>При адаптации данного руководства источников финансирования не было.</w:t>
      </w:r>
      <w:r w:rsidR="00796603">
        <w:rPr>
          <w:rFonts w:ascii="Times New Roman" w:hAnsi="Times New Roman" w:cs="Times New Roman"/>
          <w:sz w:val="24"/>
          <w:szCs w:val="24"/>
          <w:lang w:val="kk-KZ"/>
        </w:rPr>
        <w:t xml:space="preserve"> Однако при адаптации данного руководства  </w:t>
      </w:r>
      <w:r w:rsidR="00796603">
        <w:rPr>
          <w:rFonts w:ascii="Times New Roman" w:hAnsi="Times New Roman" w:cs="Times New Roman"/>
          <w:sz w:val="24"/>
          <w:szCs w:val="24"/>
        </w:rPr>
        <w:t>разработчиков</w:t>
      </w:r>
      <w:r w:rsidR="00796603">
        <w:rPr>
          <w:rFonts w:ascii="Times New Roman" w:hAnsi="Times New Roman" w:cs="Times New Roman"/>
          <w:sz w:val="24"/>
          <w:szCs w:val="24"/>
          <w:lang w:val="kk-KZ"/>
        </w:rPr>
        <w:t xml:space="preserve"> были затрачены интеллектуальные</w:t>
      </w:r>
      <w:r w:rsidR="00796603">
        <w:rPr>
          <w:rFonts w:ascii="Times New Roman" w:hAnsi="Times New Roman" w:cs="Times New Roman"/>
          <w:sz w:val="24"/>
          <w:szCs w:val="24"/>
        </w:rPr>
        <w:t xml:space="preserve">, временные и материально-технические ресурсы  членов </w:t>
      </w:r>
      <w:r w:rsidR="00146818">
        <w:rPr>
          <w:rFonts w:ascii="Times New Roman" w:hAnsi="Times New Roman" w:cs="Times New Roman"/>
          <w:sz w:val="24"/>
          <w:szCs w:val="24"/>
          <w:lang w:val="kk-KZ"/>
        </w:rPr>
        <w:t>группы</w:t>
      </w:r>
      <w:r w:rsidR="00796603">
        <w:rPr>
          <w:rFonts w:ascii="Times New Roman" w:hAnsi="Times New Roman" w:cs="Times New Roman"/>
          <w:sz w:val="24"/>
          <w:szCs w:val="24"/>
          <w:lang w:val="kk-KZ"/>
        </w:rPr>
        <w:t>.</w:t>
      </w:r>
    </w:p>
    <w:p w:rsidR="002C3E81" w:rsidRPr="00F94F8D" w:rsidRDefault="002C3E81" w:rsidP="00796603">
      <w:pPr>
        <w:spacing w:after="0" w:line="360" w:lineRule="auto"/>
        <w:rPr>
          <w:rFonts w:ascii="Times New Roman" w:hAnsi="Times New Roman" w:cs="Times New Roman"/>
          <w:b/>
          <w:sz w:val="24"/>
          <w:szCs w:val="24"/>
          <w:lang w:val="kk-KZ"/>
        </w:rPr>
      </w:pPr>
      <w:r w:rsidRPr="00F94F8D">
        <w:rPr>
          <w:rFonts w:ascii="Times New Roman" w:hAnsi="Times New Roman" w:cs="Times New Roman"/>
          <w:b/>
          <w:sz w:val="24"/>
          <w:szCs w:val="24"/>
        </w:rPr>
        <w:t>8.6 Процесс обновления и рассмотрения</w:t>
      </w:r>
    </w:p>
    <w:p w:rsidR="00C603E7" w:rsidRPr="00021226" w:rsidRDefault="000C7BEC" w:rsidP="00C603E7">
      <w:pPr>
        <w:spacing w:after="0" w:line="360" w:lineRule="auto"/>
        <w:jc w:val="both"/>
        <w:rPr>
          <w:rFonts w:ascii="Times New Roman" w:hAnsi="Times New Roman" w:cs="Times New Roman"/>
          <w:sz w:val="24"/>
          <w:szCs w:val="24"/>
        </w:rPr>
      </w:pPr>
      <w:r w:rsidRPr="00C603E7">
        <w:rPr>
          <w:rFonts w:ascii="Times New Roman" w:hAnsi="Times New Roman" w:cs="Times New Roman"/>
          <w:color w:val="222222"/>
          <w:sz w:val="24"/>
          <w:szCs w:val="24"/>
          <w:lang w:val="kk-KZ"/>
        </w:rPr>
        <w:t xml:space="preserve">Оригинальное </w:t>
      </w:r>
      <w:r w:rsidR="00C402A5">
        <w:rPr>
          <w:rFonts w:ascii="Times New Roman" w:hAnsi="Times New Roman" w:cs="Times New Roman"/>
          <w:color w:val="222222"/>
          <w:sz w:val="24"/>
          <w:szCs w:val="24"/>
        </w:rPr>
        <w:t xml:space="preserve"> руководство </w:t>
      </w:r>
      <w:r w:rsidR="003C7F33" w:rsidRPr="00C603E7">
        <w:rPr>
          <w:rFonts w:ascii="Times New Roman" w:hAnsi="Times New Roman" w:cs="Times New Roman"/>
          <w:color w:val="222222"/>
          <w:sz w:val="24"/>
          <w:szCs w:val="24"/>
        </w:rPr>
        <w:t>выпущено в</w:t>
      </w:r>
      <w:r w:rsidR="00C402A5">
        <w:rPr>
          <w:rFonts w:ascii="Times New Roman" w:hAnsi="Times New Roman" w:cs="Times New Roman"/>
          <w:color w:val="222222"/>
          <w:sz w:val="24"/>
          <w:szCs w:val="24"/>
        </w:rPr>
        <w:t xml:space="preserve"> марте</w:t>
      </w:r>
      <w:r w:rsidR="003C7F33" w:rsidRPr="00C603E7">
        <w:rPr>
          <w:rFonts w:ascii="Times New Roman" w:hAnsi="Times New Roman" w:cs="Times New Roman"/>
          <w:color w:val="222222"/>
          <w:sz w:val="24"/>
          <w:szCs w:val="24"/>
        </w:rPr>
        <w:t xml:space="preserve"> </w:t>
      </w:r>
      <w:r w:rsidR="003C7F33" w:rsidRPr="002E2F2B">
        <w:rPr>
          <w:rFonts w:ascii="Times New Roman" w:hAnsi="Times New Roman" w:cs="Times New Roman"/>
          <w:color w:val="222222"/>
          <w:sz w:val="24"/>
          <w:szCs w:val="24"/>
        </w:rPr>
        <w:t>2016</w:t>
      </w:r>
      <w:r w:rsidR="00C402A5">
        <w:rPr>
          <w:rFonts w:ascii="Times New Roman" w:hAnsi="Times New Roman" w:cs="Times New Roman"/>
          <w:color w:val="222222"/>
          <w:sz w:val="24"/>
          <w:szCs w:val="24"/>
        </w:rPr>
        <w:t xml:space="preserve"> года</w:t>
      </w:r>
      <w:r w:rsidR="003C7F33" w:rsidRPr="00C603E7">
        <w:rPr>
          <w:rFonts w:ascii="Times New Roman" w:hAnsi="Times New Roman" w:cs="Times New Roman"/>
          <w:color w:val="222222"/>
          <w:sz w:val="24"/>
          <w:szCs w:val="24"/>
        </w:rPr>
        <w:t xml:space="preserve"> и будет </w:t>
      </w:r>
      <w:r w:rsidRPr="00C603E7">
        <w:rPr>
          <w:rFonts w:ascii="Times New Roman" w:hAnsi="Times New Roman" w:cs="Times New Roman"/>
          <w:color w:val="222222"/>
          <w:sz w:val="24"/>
          <w:szCs w:val="24"/>
          <w:lang w:val="kk-KZ"/>
        </w:rPr>
        <w:t>пересмотрено</w:t>
      </w:r>
      <w:r w:rsidR="003C7F33" w:rsidRPr="00C603E7">
        <w:rPr>
          <w:rFonts w:ascii="Times New Roman" w:hAnsi="Times New Roman" w:cs="Times New Roman"/>
          <w:color w:val="222222"/>
          <w:sz w:val="24"/>
          <w:szCs w:val="24"/>
        </w:rPr>
        <w:t xml:space="preserve"> через три года. История </w:t>
      </w:r>
      <w:r w:rsidRPr="00C603E7">
        <w:rPr>
          <w:rFonts w:ascii="Times New Roman" w:hAnsi="Times New Roman" w:cs="Times New Roman"/>
          <w:color w:val="222222"/>
          <w:sz w:val="24"/>
          <w:szCs w:val="24"/>
          <w:lang w:val="kk-KZ"/>
        </w:rPr>
        <w:t xml:space="preserve">пересмотра </w:t>
      </w:r>
      <w:r w:rsidR="003C7F33" w:rsidRPr="00C603E7">
        <w:rPr>
          <w:rFonts w:ascii="Times New Roman" w:hAnsi="Times New Roman" w:cs="Times New Roman"/>
          <w:color w:val="222222"/>
          <w:sz w:val="24"/>
          <w:szCs w:val="24"/>
        </w:rPr>
        <w:t xml:space="preserve"> и</w:t>
      </w:r>
      <w:r w:rsidR="00D94CAC" w:rsidRPr="00D94CAC">
        <w:rPr>
          <w:rFonts w:ascii="Times New Roman" w:hAnsi="Times New Roman" w:cs="Times New Roman"/>
          <w:color w:val="222222"/>
          <w:sz w:val="24"/>
          <w:szCs w:val="24"/>
        </w:rPr>
        <w:t xml:space="preserve"> </w:t>
      </w:r>
      <w:r w:rsidR="003C7F33" w:rsidRPr="00C603E7">
        <w:rPr>
          <w:rFonts w:ascii="Times New Roman" w:hAnsi="Times New Roman" w:cs="Times New Roman"/>
          <w:color w:val="222222"/>
          <w:sz w:val="24"/>
          <w:szCs w:val="24"/>
        </w:rPr>
        <w:t xml:space="preserve">любые обновления руководящих принципов в промежуточный период будут отмечены в </w:t>
      </w:r>
      <w:r w:rsidRPr="00C603E7">
        <w:rPr>
          <w:rFonts w:ascii="Times New Roman" w:hAnsi="Times New Roman" w:cs="Times New Roman"/>
          <w:color w:val="222222"/>
          <w:sz w:val="24"/>
          <w:szCs w:val="24"/>
          <w:lang w:val="kk-KZ"/>
        </w:rPr>
        <w:t>отчете на сайте разработчиков.</w:t>
      </w:r>
      <w:r w:rsidR="00A762E4">
        <w:fldChar w:fldCharType="begin"/>
      </w:r>
      <w:r w:rsidR="00A762E4">
        <w:instrText xml:space="preserve"> HYPERLINK "http://www.sign.ac.uk/sign-147-management-of-chronic-heart-failure.html" </w:instrText>
      </w:r>
      <w:r w:rsidR="00A762E4">
        <w:fldChar w:fldCharType="separate"/>
      </w:r>
      <w:r w:rsidR="00C603E7" w:rsidRPr="00C603E7">
        <w:rPr>
          <w:rStyle w:val="a3"/>
          <w:rFonts w:ascii="Times New Roman" w:hAnsi="Times New Roman" w:cs="Times New Roman"/>
          <w:color w:val="000000" w:themeColor="text1"/>
          <w:kern w:val="24"/>
          <w:sz w:val="24"/>
          <w:szCs w:val="24"/>
          <w:lang w:val="en-US"/>
        </w:rPr>
        <w:t>http</w:t>
      </w:r>
      <w:r w:rsidR="00C603E7" w:rsidRPr="00021226">
        <w:rPr>
          <w:rStyle w:val="a3"/>
          <w:rFonts w:ascii="Times New Roman" w:hAnsi="Times New Roman" w:cs="Times New Roman"/>
          <w:color w:val="000000" w:themeColor="text1"/>
          <w:kern w:val="24"/>
          <w:sz w:val="24"/>
          <w:szCs w:val="24"/>
        </w:rPr>
        <w:t>://</w:t>
      </w:r>
      <w:r w:rsidR="00C603E7" w:rsidRPr="00C603E7">
        <w:rPr>
          <w:rStyle w:val="a3"/>
          <w:rFonts w:ascii="Times New Roman" w:hAnsi="Times New Roman" w:cs="Times New Roman"/>
          <w:color w:val="000000" w:themeColor="text1"/>
          <w:kern w:val="24"/>
          <w:sz w:val="24"/>
          <w:szCs w:val="24"/>
          <w:lang w:val="en-US"/>
        </w:rPr>
        <w:t>www</w:t>
      </w:r>
      <w:r w:rsidR="00C603E7" w:rsidRPr="00021226">
        <w:rPr>
          <w:rStyle w:val="a3"/>
          <w:rFonts w:ascii="Times New Roman" w:hAnsi="Times New Roman" w:cs="Times New Roman"/>
          <w:color w:val="000000" w:themeColor="text1"/>
          <w:kern w:val="24"/>
          <w:sz w:val="24"/>
          <w:szCs w:val="24"/>
        </w:rPr>
        <w:t>.</w:t>
      </w:r>
      <w:r w:rsidR="00C603E7" w:rsidRPr="00C603E7">
        <w:rPr>
          <w:rStyle w:val="a3"/>
          <w:rFonts w:ascii="Times New Roman" w:hAnsi="Times New Roman" w:cs="Times New Roman"/>
          <w:color w:val="000000" w:themeColor="text1"/>
          <w:kern w:val="24"/>
          <w:sz w:val="24"/>
          <w:szCs w:val="24"/>
          <w:lang w:val="en-US"/>
        </w:rPr>
        <w:t>sign</w:t>
      </w:r>
      <w:r w:rsidR="00C603E7" w:rsidRPr="00021226">
        <w:rPr>
          <w:rStyle w:val="a3"/>
          <w:rFonts w:ascii="Times New Roman" w:hAnsi="Times New Roman" w:cs="Times New Roman"/>
          <w:color w:val="000000" w:themeColor="text1"/>
          <w:kern w:val="24"/>
          <w:sz w:val="24"/>
          <w:szCs w:val="24"/>
        </w:rPr>
        <w:t>.</w:t>
      </w:r>
      <w:r w:rsidR="00C603E7" w:rsidRPr="00C603E7">
        <w:rPr>
          <w:rStyle w:val="a3"/>
          <w:rFonts w:ascii="Times New Roman" w:hAnsi="Times New Roman" w:cs="Times New Roman"/>
          <w:color w:val="000000" w:themeColor="text1"/>
          <w:kern w:val="24"/>
          <w:sz w:val="24"/>
          <w:szCs w:val="24"/>
          <w:lang w:val="en-US"/>
        </w:rPr>
        <w:t>ac</w:t>
      </w:r>
      <w:r w:rsidR="00C603E7" w:rsidRPr="00021226">
        <w:rPr>
          <w:rStyle w:val="a3"/>
          <w:rFonts w:ascii="Times New Roman" w:hAnsi="Times New Roman" w:cs="Times New Roman"/>
          <w:color w:val="000000" w:themeColor="text1"/>
          <w:kern w:val="24"/>
          <w:sz w:val="24"/>
          <w:szCs w:val="24"/>
        </w:rPr>
        <w:t>.</w:t>
      </w:r>
      <w:proofErr w:type="spellStart"/>
      <w:r w:rsidR="00C603E7" w:rsidRPr="00C603E7">
        <w:rPr>
          <w:rStyle w:val="a3"/>
          <w:rFonts w:ascii="Times New Roman" w:hAnsi="Times New Roman" w:cs="Times New Roman"/>
          <w:color w:val="000000" w:themeColor="text1"/>
          <w:kern w:val="24"/>
          <w:sz w:val="24"/>
          <w:szCs w:val="24"/>
          <w:lang w:val="en-US"/>
        </w:rPr>
        <w:t>uk</w:t>
      </w:r>
      <w:proofErr w:type="spellEnd"/>
      <w:r w:rsidR="00C603E7" w:rsidRPr="00021226">
        <w:rPr>
          <w:rStyle w:val="a3"/>
          <w:rFonts w:ascii="Times New Roman" w:hAnsi="Times New Roman" w:cs="Times New Roman"/>
          <w:color w:val="000000" w:themeColor="text1"/>
          <w:kern w:val="24"/>
          <w:sz w:val="24"/>
          <w:szCs w:val="24"/>
        </w:rPr>
        <w:t>/</w:t>
      </w:r>
      <w:r w:rsidR="00C603E7" w:rsidRPr="00C603E7">
        <w:rPr>
          <w:rStyle w:val="a3"/>
          <w:rFonts w:ascii="Times New Roman" w:hAnsi="Times New Roman" w:cs="Times New Roman"/>
          <w:color w:val="000000" w:themeColor="text1"/>
          <w:kern w:val="24"/>
          <w:sz w:val="24"/>
          <w:szCs w:val="24"/>
          <w:lang w:val="en-US"/>
        </w:rPr>
        <w:t>sign</w:t>
      </w:r>
      <w:r w:rsidR="00C603E7" w:rsidRPr="00021226">
        <w:rPr>
          <w:rStyle w:val="a3"/>
          <w:rFonts w:ascii="Times New Roman" w:hAnsi="Times New Roman" w:cs="Times New Roman"/>
          <w:color w:val="000000" w:themeColor="text1"/>
          <w:kern w:val="24"/>
          <w:sz w:val="24"/>
          <w:szCs w:val="24"/>
        </w:rPr>
        <w:t>-147-</w:t>
      </w:r>
      <w:r w:rsidR="00C603E7" w:rsidRPr="00C603E7">
        <w:rPr>
          <w:rStyle w:val="a3"/>
          <w:rFonts w:ascii="Times New Roman" w:hAnsi="Times New Roman" w:cs="Times New Roman"/>
          <w:color w:val="000000" w:themeColor="text1"/>
          <w:kern w:val="24"/>
          <w:sz w:val="24"/>
          <w:szCs w:val="24"/>
          <w:lang w:val="en-US"/>
        </w:rPr>
        <w:t>management</w:t>
      </w:r>
      <w:r w:rsidR="00C603E7" w:rsidRPr="00021226">
        <w:rPr>
          <w:rStyle w:val="a3"/>
          <w:rFonts w:ascii="Times New Roman" w:hAnsi="Times New Roman" w:cs="Times New Roman"/>
          <w:color w:val="000000" w:themeColor="text1"/>
          <w:kern w:val="24"/>
          <w:sz w:val="24"/>
          <w:szCs w:val="24"/>
        </w:rPr>
        <w:t>-</w:t>
      </w:r>
      <w:r w:rsidR="00C603E7" w:rsidRPr="00C603E7">
        <w:rPr>
          <w:rStyle w:val="a3"/>
          <w:rFonts w:ascii="Times New Roman" w:hAnsi="Times New Roman" w:cs="Times New Roman"/>
          <w:color w:val="000000" w:themeColor="text1"/>
          <w:kern w:val="24"/>
          <w:sz w:val="24"/>
          <w:szCs w:val="24"/>
          <w:lang w:val="en-US"/>
        </w:rPr>
        <w:t>of</w:t>
      </w:r>
      <w:r w:rsidR="00C603E7" w:rsidRPr="00021226">
        <w:rPr>
          <w:rStyle w:val="a3"/>
          <w:rFonts w:ascii="Times New Roman" w:hAnsi="Times New Roman" w:cs="Times New Roman"/>
          <w:color w:val="000000" w:themeColor="text1"/>
          <w:kern w:val="24"/>
          <w:sz w:val="24"/>
          <w:szCs w:val="24"/>
        </w:rPr>
        <w:t>-</w:t>
      </w:r>
      <w:r w:rsidR="00C603E7" w:rsidRPr="00C603E7">
        <w:rPr>
          <w:rStyle w:val="a3"/>
          <w:rFonts w:ascii="Times New Roman" w:hAnsi="Times New Roman" w:cs="Times New Roman"/>
          <w:color w:val="000000" w:themeColor="text1"/>
          <w:kern w:val="24"/>
          <w:sz w:val="24"/>
          <w:szCs w:val="24"/>
          <w:lang w:val="en-US"/>
        </w:rPr>
        <w:t>chronic</w:t>
      </w:r>
      <w:r w:rsidR="00C603E7" w:rsidRPr="00021226">
        <w:rPr>
          <w:rStyle w:val="a3"/>
          <w:rFonts w:ascii="Times New Roman" w:hAnsi="Times New Roman" w:cs="Times New Roman"/>
          <w:color w:val="000000" w:themeColor="text1"/>
          <w:kern w:val="24"/>
          <w:sz w:val="24"/>
          <w:szCs w:val="24"/>
        </w:rPr>
        <w:t>-</w:t>
      </w:r>
      <w:r w:rsidR="00C603E7" w:rsidRPr="00C603E7">
        <w:rPr>
          <w:rStyle w:val="a3"/>
          <w:rFonts w:ascii="Times New Roman" w:hAnsi="Times New Roman" w:cs="Times New Roman"/>
          <w:color w:val="000000" w:themeColor="text1"/>
          <w:kern w:val="24"/>
          <w:sz w:val="24"/>
          <w:szCs w:val="24"/>
          <w:lang w:val="en-US"/>
        </w:rPr>
        <w:t>heart</w:t>
      </w:r>
      <w:r w:rsidR="00C603E7" w:rsidRPr="00021226">
        <w:rPr>
          <w:rStyle w:val="a3"/>
          <w:rFonts w:ascii="Times New Roman" w:hAnsi="Times New Roman" w:cs="Times New Roman"/>
          <w:color w:val="000000" w:themeColor="text1"/>
          <w:kern w:val="24"/>
          <w:sz w:val="24"/>
          <w:szCs w:val="24"/>
        </w:rPr>
        <w:t>-</w:t>
      </w:r>
      <w:r w:rsidR="00C603E7" w:rsidRPr="00C603E7">
        <w:rPr>
          <w:rStyle w:val="a3"/>
          <w:rFonts w:ascii="Times New Roman" w:hAnsi="Times New Roman" w:cs="Times New Roman"/>
          <w:color w:val="000000" w:themeColor="text1"/>
          <w:kern w:val="24"/>
          <w:sz w:val="24"/>
          <w:szCs w:val="24"/>
          <w:lang w:val="en-US"/>
        </w:rPr>
        <w:t>failure</w:t>
      </w:r>
      <w:r w:rsidR="00C603E7" w:rsidRPr="00021226">
        <w:rPr>
          <w:rStyle w:val="a3"/>
          <w:rFonts w:ascii="Times New Roman" w:hAnsi="Times New Roman" w:cs="Times New Roman"/>
          <w:color w:val="000000" w:themeColor="text1"/>
          <w:kern w:val="24"/>
          <w:sz w:val="24"/>
          <w:szCs w:val="24"/>
        </w:rPr>
        <w:t>.</w:t>
      </w:r>
      <w:r w:rsidR="00C603E7" w:rsidRPr="00C603E7">
        <w:rPr>
          <w:rStyle w:val="a3"/>
          <w:rFonts w:ascii="Times New Roman" w:hAnsi="Times New Roman" w:cs="Times New Roman"/>
          <w:color w:val="000000" w:themeColor="text1"/>
          <w:kern w:val="24"/>
          <w:sz w:val="24"/>
          <w:szCs w:val="24"/>
          <w:lang w:val="en-US"/>
        </w:rPr>
        <w:t>html</w:t>
      </w:r>
      <w:r w:rsidR="00A762E4">
        <w:rPr>
          <w:rStyle w:val="a3"/>
          <w:rFonts w:ascii="Times New Roman" w:hAnsi="Times New Roman" w:cs="Times New Roman"/>
          <w:color w:val="000000" w:themeColor="text1"/>
          <w:kern w:val="24"/>
          <w:sz w:val="24"/>
          <w:szCs w:val="24"/>
          <w:lang w:val="en-US"/>
        </w:rPr>
        <w:fldChar w:fldCharType="end"/>
      </w:r>
    </w:p>
    <w:p w:rsidR="000C7BEC" w:rsidRDefault="000C7BEC" w:rsidP="00C603E7">
      <w:pPr>
        <w:spacing w:after="0" w:line="360" w:lineRule="auto"/>
        <w:jc w:val="both"/>
        <w:rPr>
          <w:rFonts w:ascii="Times New Roman" w:hAnsi="Times New Roman" w:cs="Times New Roman"/>
          <w:sz w:val="24"/>
          <w:szCs w:val="24"/>
          <w:lang w:val="kk-KZ"/>
        </w:rPr>
      </w:pPr>
      <w:r w:rsidRPr="000C7BEC">
        <w:rPr>
          <w:rFonts w:ascii="Times New Roman" w:hAnsi="Times New Roman" w:cs="Times New Roman"/>
          <w:sz w:val="24"/>
          <w:szCs w:val="24"/>
          <w:lang w:val="kk-KZ"/>
        </w:rPr>
        <w:lastRenderedPageBreak/>
        <w:t>В условиях РК данное руководство должно обновлятся по мере появл</w:t>
      </w:r>
      <w:r w:rsidR="00777447">
        <w:rPr>
          <w:rFonts w:ascii="Times New Roman" w:hAnsi="Times New Roman" w:cs="Times New Roman"/>
          <w:sz w:val="24"/>
          <w:szCs w:val="24"/>
          <w:lang w:val="kk-KZ"/>
        </w:rPr>
        <w:t xml:space="preserve">ения новых доказательных данных, </w:t>
      </w:r>
      <w:r w:rsidR="0038236B">
        <w:rPr>
          <w:rFonts w:ascii="Times New Roman" w:hAnsi="Times New Roman" w:cs="Times New Roman"/>
          <w:sz w:val="24"/>
          <w:szCs w:val="24"/>
          <w:lang w:val="kk-KZ"/>
        </w:rPr>
        <w:t>но не реже чем раз в   5 лет.</w:t>
      </w:r>
    </w:p>
    <w:p w:rsidR="0038236B" w:rsidRDefault="0038236B" w:rsidP="00C603E7">
      <w:pPr>
        <w:spacing w:after="0" w:line="360" w:lineRule="auto"/>
        <w:jc w:val="both"/>
        <w:rPr>
          <w:rFonts w:ascii="Times New Roman" w:hAnsi="Times New Roman" w:cs="Times New Roman"/>
          <w:sz w:val="24"/>
          <w:szCs w:val="24"/>
          <w:lang w:val="kk-KZ"/>
        </w:rPr>
      </w:pPr>
    </w:p>
    <w:p w:rsidR="0038236B" w:rsidRDefault="003B59C2" w:rsidP="00AE2F28">
      <w:pPr>
        <w:spacing w:after="0" w:line="360" w:lineRule="auto"/>
        <w:jc w:val="center"/>
        <w:rPr>
          <w:rFonts w:ascii="Times New Roman" w:hAnsi="Times New Roman" w:cs="Times New Roman"/>
          <w:b/>
          <w:sz w:val="24"/>
          <w:szCs w:val="24"/>
        </w:rPr>
      </w:pPr>
      <w:r w:rsidRPr="00F94F8D">
        <w:rPr>
          <w:rFonts w:ascii="Times New Roman" w:hAnsi="Times New Roman" w:cs="Times New Roman"/>
          <w:b/>
          <w:sz w:val="24"/>
          <w:szCs w:val="24"/>
          <w:lang w:val="kk-KZ"/>
        </w:rPr>
        <w:t xml:space="preserve">9. </w:t>
      </w:r>
      <w:r w:rsidRPr="00F94F8D">
        <w:rPr>
          <w:rFonts w:ascii="Times New Roman" w:hAnsi="Times New Roman" w:cs="Times New Roman"/>
          <w:b/>
          <w:sz w:val="24"/>
          <w:szCs w:val="24"/>
        </w:rPr>
        <w:t>ТЕРМИНЫ И ОПРЕДЕЛЕНИЯ</w:t>
      </w:r>
    </w:p>
    <w:p w:rsidR="00D6445C" w:rsidRPr="00EA505E" w:rsidRDefault="00D6445C" w:rsidP="00D6445C">
      <w:pPr>
        <w:pStyle w:val="a6"/>
        <w:spacing w:before="0" w:beforeAutospacing="0" w:after="0" w:afterAutospacing="0" w:line="360" w:lineRule="auto"/>
        <w:jc w:val="both"/>
      </w:pPr>
      <w:r w:rsidRPr="00EA505E">
        <w:rPr>
          <w:b/>
          <w:bCs/>
        </w:rPr>
        <w:t xml:space="preserve">Асцит </w:t>
      </w:r>
      <w:r w:rsidRPr="00EA505E">
        <w:rPr>
          <w:bCs/>
        </w:rPr>
        <w:t xml:space="preserve">- </w:t>
      </w:r>
      <w:r w:rsidRPr="00EA505E">
        <w:t xml:space="preserve"> скопление свободной жидкости в брюшной полости. Количество её может достигать до 20 л. В клинической картине у пациентов отмечается увеличение объёма живота и прогрессирующее нарастание веса. </w:t>
      </w:r>
    </w:p>
    <w:p w:rsidR="00D6445C" w:rsidRDefault="00D6445C" w:rsidP="00D6445C">
      <w:pPr>
        <w:pStyle w:val="a6"/>
        <w:spacing w:before="0" w:beforeAutospacing="0" w:after="0" w:afterAutospacing="0" w:line="360" w:lineRule="auto"/>
        <w:jc w:val="both"/>
        <w:rPr>
          <w:rFonts w:eastAsia="Times New Roman"/>
          <w:spacing w:val="4"/>
        </w:rPr>
      </w:pPr>
      <w:proofErr w:type="spellStart"/>
      <w:r w:rsidRPr="00EA505E">
        <w:rPr>
          <w:rFonts w:eastAsia="Times New Roman"/>
          <w:b/>
          <w:spacing w:val="4"/>
        </w:rPr>
        <w:t>Гепатомегалия</w:t>
      </w:r>
      <w:proofErr w:type="spellEnd"/>
      <w:r w:rsidRPr="00EA505E">
        <w:rPr>
          <w:rFonts w:eastAsia="Times New Roman"/>
          <w:spacing w:val="4"/>
        </w:rPr>
        <w:t xml:space="preserve"> – это клинический признак, проявляющийся увеличением размеров печени</w:t>
      </w:r>
    </w:p>
    <w:p w:rsidR="00D16448" w:rsidRPr="00EA505E" w:rsidRDefault="00D16448" w:rsidP="00D16448">
      <w:pPr>
        <w:pStyle w:val="1"/>
        <w:spacing w:before="0" w:beforeAutospacing="0" w:after="0" w:afterAutospacing="0" w:line="360" w:lineRule="auto"/>
        <w:jc w:val="both"/>
        <w:rPr>
          <w:b w:val="0"/>
          <w:sz w:val="24"/>
          <w:szCs w:val="24"/>
        </w:rPr>
      </w:pPr>
      <w:proofErr w:type="spellStart"/>
      <w:r w:rsidRPr="00EA505E">
        <w:rPr>
          <w:sz w:val="23"/>
          <w:szCs w:val="23"/>
        </w:rPr>
        <w:t>Гепатоюгулярный</w:t>
      </w:r>
      <w:proofErr w:type="spellEnd"/>
      <w:r w:rsidRPr="00EA505E">
        <w:rPr>
          <w:sz w:val="23"/>
          <w:szCs w:val="23"/>
        </w:rPr>
        <w:t xml:space="preserve"> рефлюкс</w:t>
      </w:r>
      <w:r w:rsidRPr="00EA505E">
        <w:rPr>
          <w:b w:val="0"/>
          <w:sz w:val="23"/>
          <w:szCs w:val="23"/>
        </w:rPr>
        <w:t xml:space="preserve"> - </w:t>
      </w:r>
      <w:r w:rsidRPr="00EA505E">
        <w:rPr>
          <w:b w:val="0"/>
          <w:sz w:val="24"/>
          <w:szCs w:val="24"/>
        </w:rPr>
        <w:t>набухание шейных вен при надавливании на правое подреберье.</w:t>
      </w:r>
    </w:p>
    <w:p w:rsidR="00D16448" w:rsidRPr="00EA505E" w:rsidRDefault="00D16448" w:rsidP="00D16448">
      <w:pPr>
        <w:spacing w:after="0" w:line="360" w:lineRule="auto"/>
        <w:jc w:val="both"/>
        <w:rPr>
          <w:rFonts w:ascii="Times New Roman" w:hAnsi="Times New Roman" w:cs="Times New Roman"/>
          <w:b/>
          <w:sz w:val="24"/>
          <w:szCs w:val="24"/>
        </w:rPr>
      </w:pPr>
      <w:proofErr w:type="spellStart"/>
      <w:r w:rsidRPr="00EA505E">
        <w:rPr>
          <w:rFonts w:ascii="Times New Roman" w:hAnsi="Times New Roman" w:cs="Times New Roman"/>
          <w:b/>
          <w:bCs/>
          <w:color w:val="222222"/>
          <w:sz w:val="24"/>
          <w:szCs w:val="24"/>
          <w:shd w:val="clear" w:color="auto" w:fill="FFFFFF"/>
        </w:rPr>
        <w:t>Дилатационная</w:t>
      </w:r>
      <w:proofErr w:type="spellEnd"/>
      <w:r w:rsidRPr="00EA505E">
        <w:rPr>
          <w:rFonts w:ascii="Times New Roman" w:hAnsi="Times New Roman" w:cs="Times New Roman"/>
          <w:b/>
          <w:bCs/>
          <w:color w:val="222222"/>
          <w:sz w:val="24"/>
          <w:szCs w:val="24"/>
          <w:shd w:val="clear" w:color="auto" w:fill="FFFFFF"/>
        </w:rPr>
        <w:t xml:space="preserve"> </w:t>
      </w:r>
      <w:proofErr w:type="spellStart"/>
      <w:r w:rsidRPr="00EA505E">
        <w:rPr>
          <w:rFonts w:ascii="Times New Roman" w:hAnsi="Times New Roman" w:cs="Times New Roman"/>
          <w:b/>
          <w:bCs/>
          <w:color w:val="222222"/>
          <w:sz w:val="24"/>
          <w:szCs w:val="24"/>
          <w:shd w:val="clear" w:color="auto" w:fill="FFFFFF"/>
        </w:rPr>
        <w:t>кардиомиопатия</w:t>
      </w:r>
      <w:proofErr w:type="spellEnd"/>
      <w:r w:rsidRPr="00EA505E">
        <w:rPr>
          <w:rFonts w:ascii="Times New Roman" w:hAnsi="Times New Roman" w:cs="Times New Roman"/>
          <w:color w:val="222222"/>
          <w:sz w:val="24"/>
          <w:szCs w:val="24"/>
          <w:shd w:val="clear" w:color="auto" w:fill="FFFFFF"/>
        </w:rPr>
        <w:t xml:space="preserve"> – </w:t>
      </w:r>
      <w:proofErr w:type="spellStart"/>
      <w:r w:rsidRPr="00EA505E">
        <w:rPr>
          <w:rFonts w:ascii="Times New Roman" w:hAnsi="Times New Roman" w:cs="Times New Roman"/>
          <w:color w:val="222222"/>
          <w:sz w:val="24"/>
          <w:szCs w:val="24"/>
          <w:shd w:val="clear" w:color="auto" w:fill="FFFFFF"/>
        </w:rPr>
        <w:t>миокардиальное</w:t>
      </w:r>
      <w:proofErr w:type="spellEnd"/>
      <w:r w:rsidRPr="00EA505E">
        <w:rPr>
          <w:rFonts w:ascii="Times New Roman" w:hAnsi="Times New Roman" w:cs="Times New Roman"/>
          <w:color w:val="222222"/>
          <w:sz w:val="24"/>
          <w:szCs w:val="24"/>
          <w:shd w:val="clear" w:color="auto" w:fill="FFFFFF"/>
        </w:rPr>
        <w:t xml:space="preserve"> поражение, характеризующееся расширением полости левого или обоих желудочков и нарушением сократительной функции сердца</w:t>
      </w:r>
    </w:p>
    <w:p w:rsidR="00D16448" w:rsidRPr="00EA505E" w:rsidRDefault="00D16448" w:rsidP="00D16448">
      <w:pPr>
        <w:pStyle w:val="a6"/>
        <w:spacing w:before="0" w:beforeAutospacing="0" w:after="0" w:afterAutospacing="0" w:line="360" w:lineRule="auto"/>
        <w:jc w:val="both"/>
      </w:pPr>
      <w:r w:rsidRPr="00EA505E">
        <w:rPr>
          <w:b/>
        </w:rPr>
        <w:t xml:space="preserve">Декомпенсация –  </w:t>
      </w:r>
      <w:r w:rsidRPr="00EA505E">
        <w:t xml:space="preserve">нарушение нормального функционирования отдельного органа, системы органов или всего организма, наступающее вследствие исчерпания возможностей или нарушения работы приспособительных механизмов к патологическим изменениям, вызванным заболеванием, например, декомпенсация сердца. </w:t>
      </w:r>
    </w:p>
    <w:p w:rsidR="00D16448" w:rsidRPr="00D16448" w:rsidRDefault="00D16448" w:rsidP="00D16448">
      <w:pPr>
        <w:pStyle w:val="a6"/>
        <w:spacing w:before="0" w:beforeAutospacing="0" w:after="0" w:afterAutospacing="0" w:line="360" w:lineRule="auto"/>
        <w:jc w:val="both"/>
      </w:pPr>
      <w:r w:rsidRPr="00D16448">
        <w:rPr>
          <w:b/>
          <w:bdr w:val="none" w:sz="0" w:space="0" w:color="auto" w:frame="1"/>
          <w:shd w:val="clear" w:color="auto" w:fill="FFFFFF"/>
        </w:rPr>
        <w:t>Депрессия</w:t>
      </w:r>
      <w:r w:rsidRPr="00D16448">
        <w:rPr>
          <w:bdr w:val="none" w:sz="0" w:space="0" w:color="auto" w:frame="1"/>
          <w:shd w:val="clear" w:color="auto" w:fill="FFFFFF"/>
        </w:rPr>
        <w:t xml:space="preserve"> – (от лат. </w:t>
      </w:r>
      <w:proofErr w:type="spellStart"/>
      <w:r w:rsidRPr="00D16448">
        <w:rPr>
          <w:bdr w:val="none" w:sz="0" w:space="0" w:color="auto" w:frame="1"/>
          <w:shd w:val="clear" w:color="auto" w:fill="FFFFFF"/>
        </w:rPr>
        <w:t>depressio</w:t>
      </w:r>
      <w:proofErr w:type="spellEnd"/>
      <w:r w:rsidRPr="00D16448">
        <w:rPr>
          <w:bdr w:val="none" w:sz="0" w:space="0" w:color="auto" w:frame="1"/>
          <w:shd w:val="clear" w:color="auto" w:fill="FFFFFF"/>
        </w:rPr>
        <w:t xml:space="preserve"> - подавление) эмоциональное состояние человека, в котором он переживает подавленность, тоску, отчаяние. У человека в состоянии депрессии ослабевает </w:t>
      </w:r>
      <w:r w:rsidRPr="00D16448">
        <w:rPr>
          <w:shd w:val="clear" w:color="auto" w:fill="FFFFFF"/>
        </w:rPr>
        <w:t>сила воли</w:t>
      </w:r>
      <w:r w:rsidRPr="00D16448">
        <w:rPr>
          <w:bdr w:val="none" w:sz="0" w:space="0" w:color="auto" w:frame="1"/>
          <w:shd w:val="clear" w:color="auto" w:fill="FFFFFF"/>
        </w:rPr>
        <w:t>, пропадают обычные желания и потребности</w:t>
      </w:r>
      <w:r w:rsidRPr="00D16448">
        <w:t xml:space="preserve">. </w:t>
      </w:r>
    </w:p>
    <w:p w:rsidR="00D16448" w:rsidRPr="00EA505E" w:rsidRDefault="00D16448" w:rsidP="00D16448">
      <w:pPr>
        <w:shd w:val="clear" w:color="auto" w:fill="FFFFFF"/>
        <w:spacing w:after="0" w:line="360" w:lineRule="auto"/>
        <w:jc w:val="both"/>
        <w:rPr>
          <w:rFonts w:ascii="Arial" w:eastAsia="Times New Roman" w:hAnsi="Arial" w:cs="Arial"/>
          <w:color w:val="000000"/>
          <w:sz w:val="23"/>
          <w:szCs w:val="23"/>
        </w:rPr>
      </w:pPr>
      <w:r w:rsidRPr="00EA505E">
        <w:rPr>
          <w:rFonts w:ascii="Times New Roman" w:eastAsia="Times New Roman" w:hAnsi="Times New Roman" w:cs="Times New Roman"/>
          <w:b/>
          <w:bCs/>
          <w:color w:val="000000"/>
          <w:sz w:val="24"/>
          <w:szCs w:val="24"/>
          <w:lang w:val="kk-KZ"/>
        </w:rPr>
        <w:t>Кокрановское обзор (сотрудничество</w:t>
      </w:r>
      <w:r w:rsidRPr="00EA505E">
        <w:rPr>
          <w:rFonts w:ascii="Times New Roman" w:eastAsia="Times New Roman" w:hAnsi="Times New Roman" w:cs="Times New Roman"/>
          <w:color w:val="000000"/>
          <w:sz w:val="24"/>
          <w:szCs w:val="24"/>
          <w:lang w:val="kk-KZ"/>
        </w:rPr>
        <w:t>) это международная организация, целью работы которой является оказание помощи в выборе информированного решения в области здравоохранения путем подготовки и распространения систематических обзоров об эффекте проведенных исследований.</w:t>
      </w:r>
    </w:p>
    <w:p w:rsidR="00D16448" w:rsidRDefault="00D16448" w:rsidP="00D16448">
      <w:pPr>
        <w:shd w:val="clear" w:color="auto" w:fill="FFFFFF"/>
        <w:spacing w:after="0" w:line="360" w:lineRule="auto"/>
        <w:jc w:val="both"/>
        <w:rPr>
          <w:rFonts w:ascii="Times New Roman" w:eastAsia="Times New Roman" w:hAnsi="Times New Roman" w:cs="Times New Roman"/>
          <w:color w:val="000000"/>
          <w:sz w:val="24"/>
          <w:szCs w:val="24"/>
          <w:lang w:val="kk-KZ"/>
        </w:rPr>
      </w:pPr>
      <w:r w:rsidRPr="00EA505E">
        <w:rPr>
          <w:rFonts w:ascii="Times New Roman" w:eastAsia="Times New Roman" w:hAnsi="Times New Roman" w:cs="Times New Roman"/>
          <w:b/>
          <w:bCs/>
          <w:color w:val="000000"/>
          <w:sz w:val="24"/>
          <w:szCs w:val="24"/>
          <w:lang w:val="kk-KZ"/>
        </w:rPr>
        <w:t>Консенсус</w:t>
      </w:r>
      <w:r w:rsidRPr="00EA505E">
        <w:rPr>
          <w:rFonts w:ascii="Times New Roman" w:eastAsia="Times New Roman" w:hAnsi="Times New Roman" w:cs="Times New Roman"/>
          <w:color w:val="000000"/>
          <w:sz w:val="24"/>
          <w:szCs w:val="24"/>
          <w:lang w:val="kk-KZ"/>
        </w:rPr>
        <w:t>- общее согласие по обсуждаемому вопросу, достигнутое в порядке обсуждения, без процедуры голосования.</w:t>
      </w:r>
    </w:p>
    <w:p w:rsidR="00D16448" w:rsidRPr="00EA505E" w:rsidRDefault="00D16448" w:rsidP="00D16448">
      <w:pPr>
        <w:shd w:val="clear" w:color="auto" w:fill="FFFFFF"/>
        <w:spacing w:after="0" w:line="360" w:lineRule="auto"/>
        <w:jc w:val="both"/>
        <w:rPr>
          <w:rFonts w:ascii="Arial" w:eastAsia="Times New Roman" w:hAnsi="Arial" w:cs="Arial"/>
          <w:color w:val="000000"/>
          <w:sz w:val="23"/>
          <w:szCs w:val="23"/>
        </w:rPr>
      </w:pPr>
      <w:proofErr w:type="spellStart"/>
      <w:r w:rsidRPr="00D6445C">
        <w:rPr>
          <w:rFonts w:ascii="Times New Roman" w:hAnsi="Times New Roman" w:cs="Times New Roman"/>
          <w:b/>
          <w:color w:val="000000"/>
          <w:sz w:val="24"/>
          <w:szCs w:val="24"/>
        </w:rPr>
        <w:t>Когортное</w:t>
      </w:r>
      <w:proofErr w:type="spellEnd"/>
      <w:r w:rsidRPr="00D6445C">
        <w:rPr>
          <w:rFonts w:ascii="Times New Roman" w:hAnsi="Times New Roman" w:cs="Times New Roman"/>
          <w:b/>
          <w:color w:val="000000"/>
          <w:sz w:val="24"/>
          <w:szCs w:val="24"/>
        </w:rPr>
        <w:t xml:space="preserve"> исследование</w:t>
      </w:r>
      <w:r w:rsidRPr="006F6B3A">
        <w:rPr>
          <w:rFonts w:ascii="Times New Roman" w:hAnsi="Times New Roman" w:cs="Times New Roman"/>
          <w:color w:val="000000"/>
          <w:sz w:val="24"/>
          <w:szCs w:val="24"/>
        </w:rPr>
        <w:t xml:space="preserve">-это аналитическое </w:t>
      </w:r>
      <w:proofErr w:type="spellStart"/>
      <w:r w:rsidRPr="006F6B3A">
        <w:rPr>
          <w:rFonts w:ascii="Times New Roman" w:hAnsi="Times New Roman" w:cs="Times New Roman"/>
          <w:color w:val="000000"/>
          <w:sz w:val="24"/>
          <w:szCs w:val="24"/>
        </w:rPr>
        <w:t>проспективное</w:t>
      </w:r>
      <w:proofErr w:type="spellEnd"/>
      <w:r w:rsidRPr="006F6B3A">
        <w:rPr>
          <w:rFonts w:ascii="Times New Roman" w:hAnsi="Times New Roman" w:cs="Times New Roman"/>
          <w:color w:val="000000"/>
          <w:sz w:val="24"/>
          <w:szCs w:val="24"/>
        </w:rPr>
        <w:t xml:space="preserve"> исследование, проводится для поиска причин, факторов риска, определения прогноза заболеваний</w:t>
      </w:r>
      <w:r>
        <w:rPr>
          <w:color w:val="000000"/>
          <w:sz w:val="27"/>
          <w:szCs w:val="27"/>
        </w:rPr>
        <w:t>.</w:t>
      </w:r>
    </w:p>
    <w:p w:rsidR="00157B0F" w:rsidRPr="00513F83" w:rsidRDefault="00157B0F" w:rsidP="0038236B">
      <w:pPr>
        <w:spacing w:after="0" w:line="360" w:lineRule="auto"/>
        <w:jc w:val="both"/>
        <w:rPr>
          <w:rFonts w:ascii="Times New Roman" w:hAnsi="Times New Roman" w:cs="Times New Roman"/>
          <w:b/>
          <w:sz w:val="24"/>
          <w:szCs w:val="24"/>
        </w:rPr>
      </w:pPr>
      <w:r w:rsidRPr="00513F83">
        <w:rPr>
          <w:rFonts w:ascii="Times New Roman" w:hAnsi="Times New Roman" w:cs="Times New Roman"/>
          <w:b/>
          <w:bCs/>
          <w:sz w:val="24"/>
          <w:szCs w:val="24"/>
          <w:shd w:val="clear" w:color="auto" w:fill="FFFFFF"/>
        </w:rPr>
        <w:t>Качество жизни</w:t>
      </w:r>
      <w:r w:rsidRPr="00513F83">
        <w:rPr>
          <w:rStyle w:val="apple-converted-space"/>
          <w:rFonts w:ascii="Times New Roman" w:hAnsi="Times New Roman" w:cs="Times New Roman"/>
          <w:sz w:val="24"/>
          <w:szCs w:val="24"/>
          <w:shd w:val="clear" w:color="auto" w:fill="FFFFFF"/>
        </w:rPr>
        <w:t> </w:t>
      </w:r>
      <w:r w:rsidRPr="00513F83">
        <w:rPr>
          <w:rFonts w:ascii="Times New Roman" w:hAnsi="Times New Roman" w:cs="Times New Roman"/>
          <w:sz w:val="24"/>
          <w:szCs w:val="24"/>
          <w:shd w:val="clear" w:color="auto" w:fill="FFFFFF"/>
        </w:rPr>
        <w:t>—</w:t>
      </w:r>
      <w:r w:rsidRPr="00513F83">
        <w:rPr>
          <w:rStyle w:val="apple-converted-space"/>
          <w:rFonts w:ascii="Times New Roman" w:hAnsi="Times New Roman" w:cs="Times New Roman"/>
          <w:sz w:val="24"/>
          <w:szCs w:val="24"/>
          <w:shd w:val="clear" w:color="auto" w:fill="FFFFFF"/>
        </w:rPr>
        <w:t> </w:t>
      </w:r>
      <w:r w:rsidRPr="00513F83">
        <w:rPr>
          <w:rFonts w:ascii="Times New Roman" w:hAnsi="Times New Roman" w:cs="Times New Roman"/>
          <w:bCs/>
          <w:sz w:val="24"/>
          <w:szCs w:val="24"/>
          <w:shd w:val="clear" w:color="auto" w:fill="FFFFFF"/>
        </w:rPr>
        <w:t>это</w:t>
      </w:r>
      <w:r w:rsidRPr="00513F83">
        <w:rPr>
          <w:rStyle w:val="apple-converted-space"/>
          <w:rFonts w:ascii="Times New Roman" w:hAnsi="Times New Roman" w:cs="Times New Roman"/>
          <w:sz w:val="24"/>
          <w:szCs w:val="24"/>
          <w:shd w:val="clear" w:color="auto" w:fill="FFFFFF"/>
        </w:rPr>
        <w:t> </w:t>
      </w:r>
      <w:r w:rsidRPr="00513F83">
        <w:rPr>
          <w:rFonts w:ascii="Times New Roman" w:hAnsi="Times New Roman" w:cs="Times New Roman"/>
          <w:sz w:val="24"/>
          <w:szCs w:val="24"/>
          <w:shd w:val="clear" w:color="auto" w:fill="FFFFFF"/>
        </w:rPr>
        <w:t>восприятие индивидами их положения в</w:t>
      </w:r>
      <w:r w:rsidRPr="00513F83">
        <w:rPr>
          <w:rStyle w:val="apple-converted-space"/>
          <w:rFonts w:ascii="Times New Roman" w:hAnsi="Times New Roman" w:cs="Times New Roman"/>
          <w:sz w:val="24"/>
          <w:szCs w:val="24"/>
          <w:shd w:val="clear" w:color="auto" w:fill="FFFFFF"/>
        </w:rPr>
        <w:t> </w:t>
      </w:r>
      <w:r w:rsidRPr="00513F83">
        <w:rPr>
          <w:rFonts w:ascii="Times New Roman" w:hAnsi="Times New Roman" w:cs="Times New Roman"/>
          <w:bCs/>
          <w:sz w:val="24"/>
          <w:szCs w:val="24"/>
          <w:shd w:val="clear" w:color="auto" w:fill="FFFFFF"/>
        </w:rPr>
        <w:t>жизни</w:t>
      </w:r>
      <w:r w:rsidRPr="00513F83">
        <w:rPr>
          <w:rStyle w:val="apple-converted-space"/>
          <w:rFonts w:ascii="Times New Roman" w:hAnsi="Times New Roman" w:cs="Times New Roman"/>
          <w:sz w:val="24"/>
          <w:szCs w:val="24"/>
          <w:shd w:val="clear" w:color="auto" w:fill="FFFFFF"/>
        </w:rPr>
        <w:t> </w:t>
      </w:r>
      <w:r w:rsidRPr="00513F83">
        <w:rPr>
          <w:rFonts w:ascii="Times New Roman" w:hAnsi="Times New Roman" w:cs="Times New Roman"/>
          <w:sz w:val="24"/>
          <w:szCs w:val="24"/>
          <w:shd w:val="clear" w:color="auto" w:fill="FFFFFF"/>
        </w:rPr>
        <w:t>в контексте культуры и системе ценностей, в которых они живут, в соответствии с целями, ожиданиями, нормами и заботами</w:t>
      </w:r>
    </w:p>
    <w:p w:rsidR="00787EFB" w:rsidRDefault="000E4F7C" w:rsidP="00787EFB">
      <w:pPr>
        <w:shd w:val="clear" w:color="auto" w:fill="FFFFFF"/>
        <w:spacing w:after="0" w:line="360" w:lineRule="auto"/>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b/>
          <w:bCs/>
          <w:color w:val="000000"/>
          <w:sz w:val="24"/>
          <w:szCs w:val="24"/>
          <w:lang w:val="kk-KZ"/>
        </w:rPr>
        <w:t>Клиническое сестринское руководство</w:t>
      </w:r>
      <w:r w:rsidR="00787EFB" w:rsidRPr="00EA505E">
        <w:rPr>
          <w:rFonts w:ascii="Times New Roman" w:eastAsia="Times New Roman" w:hAnsi="Times New Roman" w:cs="Times New Roman"/>
          <w:color w:val="000000"/>
          <w:sz w:val="24"/>
          <w:szCs w:val="24"/>
          <w:lang w:val="kk-KZ"/>
        </w:rPr>
        <w:t>- инструмент принятия решений для медсестры</w:t>
      </w:r>
    </w:p>
    <w:p w:rsidR="00D16448" w:rsidRPr="000E4F7C" w:rsidRDefault="00D16448" w:rsidP="00787EFB">
      <w:pPr>
        <w:shd w:val="clear" w:color="auto" w:fill="FFFFFF"/>
        <w:spacing w:after="0" w:line="360" w:lineRule="auto"/>
        <w:jc w:val="both"/>
        <w:rPr>
          <w:rFonts w:ascii="Times New Roman" w:hAnsi="Times New Roman" w:cs="Times New Roman"/>
          <w:sz w:val="24"/>
          <w:szCs w:val="24"/>
          <w:shd w:val="clear" w:color="auto" w:fill="FFFFFF"/>
        </w:rPr>
      </w:pPr>
      <w:proofErr w:type="spellStart"/>
      <w:r w:rsidRPr="000E4F7C">
        <w:rPr>
          <w:rStyle w:val="ac"/>
          <w:rFonts w:ascii="Times New Roman" w:hAnsi="Times New Roman" w:cs="Times New Roman"/>
          <w:sz w:val="24"/>
          <w:szCs w:val="24"/>
          <w:shd w:val="clear" w:color="auto" w:fill="FFFFFF"/>
        </w:rPr>
        <w:t>Кардиоторакальный</w:t>
      </w:r>
      <w:proofErr w:type="spellEnd"/>
      <w:r w:rsidRPr="000E4F7C">
        <w:rPr>
          <w:rStyle w:val="ac"/>
          <w:rFonts w:ascii="Times New Roman" w:hAnsi="Times New Roman" w:cs="Times New Roman"/>
          <w:sz w:val="24"/>
          <w:szCs w:val="24"/>
          <w:shd w:val="clear" w:color="auto" w:fill="FFFFFF"/>
        </w:rPr>
        <w:t xml:space="preserve"> индекс</w:t>
      </w:r>
      <w:r w:rsidRPr="000E4F7C">
        <w:rPr>
          <w:rFonts w:ascii="Times New Roman" w:hAnsi="Times New Roman" w:cs="Times New Roman"/>
          <w:sz w:val="24"/>
          <w:szCs w:val="24"/>
          <w:shd w:val="clear" w:color="auto" w:fill="FFFFFF"/>
        </w:rPr>
        <w:t xml:space="preserve">- это отношение поперечника тени сердца измеряемого в наиболее отдаленных точках правого и левого контуров сердца к внутреннему </w:t>
      </w:r>
      <w:r w:rsidRPr="000E4F7C">
        <w:rPr>
          <w:rFonts w:ascii="Times New Roman" w:hAnsi="Times New Roman" w:cs="Times New Roman"/>
          <w:sz w:val="24"/>
          <w:szCs w:val="24"/>
          <w:shd w:val="clear" w:color="auto" w:fill="FFFFFF"/>
        </w:rPr>
        <w:lastRenderedPageBreak/>
        <w:t>поперечнику грудной клетки измеряемому над куполами диафрагмы при прямой рентгенографии.</w:t>
      </w:r>
    </w:p>
    <w:p w:rsidR="00D16448" w:rsidRPr="00EA505E" w:rsidRDefault="00D16448" w:rsidP="00D16448">
      <w:pPr>
        <w:pStyle w:val="1"/>
        <w:spacing w:before="0" w:beforeAutospacing="0" w:after="0" w:afterAutospacing="0" w:line="360" w:lineRule="auto"/>
        <w:jc w:val="both"/>
        <w:rPr>
          <w:b w:val="0"/>
          <w:sz w:val="24"/>
          <w:szCs w:val="24"/>
        </w:rPr>
      </w:pPr>
      <w:r w:rsidRPr="00EA505E">
        <w:rPr>
          <w:sz w:val="24"/>
          <w:szCs w:val="24"/>
        </w:rPr>
        <w:t xml:space="preserve">Крепитация </w:t>
      </w:r>
      <w:r w:rsidRPr="00EA505E">
        <w:rPr>
          <w:b w:val="0"/>
          <w:sz w:val="24"/>
          <w:szCs w:val="24"/>
        </w:rPr>
        <w:t xml:space="preserve">– ощущение потрескивания или </w:t>
      </w:r>
      <w:proofErr w:type="spellStart"/>
      <w:r w:rsidRPr="00EA505E">
        <w:rPr>
          <w:b w:val="0"/>
          <w:sz w:val="24"/>
          <w:szCs w:val="24"/>
        </w:rPr>
        <w:t>похрустывания</w:t>
      </w:r>
      <w:proofErr w:type="spellEnd"/>
      <w:r w:rsidRPr="00EA505E">
        <w:rPr>
          <w:b w:val="0"/>
          <w:sz w:val="24"/>
          <w:szCs w:val="24"/>
        </w:rPr>
        <w:t>, выявляемое при аускультации</w:t>
      </w:r>
    </w:p>
    <w:p w:rsidR="00D16448" w:rsidRPr="00AE38A5" w:rsidRDefault="00D16448" w:rsidP="00D16448">
      <w:pPr>
        <w:spacing w:after="0" w:line="360" w:lineRule="auto"/>
        <w:jc w:val="both"/>
        <w:rPr>
          <w:sz w:val="24"/>
          <w:szCs w:val="24"/>
        </w:rPr>
      </w:pPr>
      <w:r w:rsidRPr="00AE38A5">
        <w:rPr>
          <w:rFonts w:ascii="Times New Roman" w:hAnsi="Times New Roman" w:cs="Times New Roman"/>
          <w:b/>
          <w:bCs/>
          <w:sz w:val="24"/>
          <w:szCs w:val="24"/>
        </w:rPr>
        <w:t xml:space="preserve">Кахексия </w:t>
      </w:r>
      <w:r w:rsidRPr="00AE38A5">
        <w:rPr>
          <w:rFonts w:ascii="Times New Roman" w:hAnsi="Times New Roman" w:cs="Times New Roman"/>
          <w:sz w:val="24"/>
          <w:szCs w:val="24"/>
        </w:rPr>
        <w:t>- это крайнее истощение организма, которое характеризуется общей слабостью, резким снижением веса, активности физиологических процессов, а также изменением психического состояния больного, не старающегося активно похудеть</w:t>
      </w:r>
    </w:p>
    <w:p w:rsidR="00D16448" w:rsidRPr="00C355EC" w:rsidRDefault="00D16448" w:rsidP="00D16448">
      <w:pPr>
        <w:spacing w:after="0" w:line="360" w:lineRule="auto"/>
        <w:jc w:val="both"/>
        <w:rPr>
          <w:rFonts w:ascii="Times New Roman" w:hAnsi="Times New Roman" w:cs="Times New Roman"/>
          <w:sz w:val="24"/>
          <w:szCs w:val="24"/>
        </w:rPr>
      </w:pPr>
      <w:r w:rsidRPr="00EA505E">
        <w:rPr>
          <w:rFonts w:ascii="Times New Roman" w:hAnsi="Times New Roman" w:cs="Times New Roman"/>
          <w:b/>
          <w:sz w:val="24"/>
          <w:szCs w:val="24"/>
        </w:rPr>
        <w:t>Когнитивные нарушения (проблемы)</w:t>
      </w:r>
      <w:r w:rsidRPr="00EA505E">
        <w:rPr>
          <w:rFonts w:ascii="Times New Roman" w:hAnsi="Times New Roman" w:cs="Times New Roman"/>
          <w:sz w:val="24"/>
          <w:szCs w:val="24"/>
        </w:rPr>
        <w:t xml:space="preserve"> – нарушения наиболее сложных функций головного мозга, с помощью которых осуществляется рациональное познание мира и взаимодействие с ним.</w:t>
      </w:r>
      <w:r w:rsidRPr="00C355EC">
        <w:rPr>
          <w:rFonts w:ascii="Times New Roman" w:hAnsi="Times New Roman" w:cs="Times New Roman"/>
          <w:sz w:val="24"/>
          <w:szCs w:val="24"/>
        </w:rPr>
        <w:t xml:space="preserve"> </w:t>
      </w:r>
    </w:p>
    <w:p w:rsidR="00D16448" w:rsidRPr="000E4F7C" w:rsidRDefault="00D16448" w:rsidP="00D16448">
      <w:pPr>
        <w:spacing w:before="240" w:after="160" w:line="360" w:lineRule="auto"/>
        <w:contextualSpacing/>
        <w:jc w:val="both"/>
        <w:rPr>
          <w:rFonts w:ascii="Times New Roman" w:eastAsiaTheme="minorHAnsi" w:hAnsi="Times New Roman" w:cs="Times New Roman"/>
          <w:b/>
          <w:sz w:val="24"/>
          <w:szCs w:val="24"/>
          <w:lang w:eastAsia="en-US"/>
        </w:rPr>
      </w:pPr>
      <w:r w:rsidRPr="000E4F7C">
        <w:rPr>
          <w:rFonts w:ascii="Times New Roman" w:hAnsi="Times New Roman" w:cs="Times New Roman"/>
          <w:b/>
          <w:sz w:val="24"/>
          <w:szCs w:val="24"/>
        </w:rPr>
        <w:t>Когнитивно-поведенческая психотерапия</w:t>
      </w:r>
      <w:r w:rsidRPr="000E4F7C">
        <w:rPr>
          <w:rFonts w:ascii="Times New Roman" w:hAnsi="Times New Roman" w:cs="Times New Roman"/>
          <w:sz w:val="24"/>
          <w:szCs w:val="24"/>
        </w:rPr>
        <w:t xml:space="preserve"> – это форма психотерапии, объединяющая в себе техники когнитивной и поведенческой терапии. Она ориентирована на конкретную проблему и нацелена на результат</w:t>
      </w:r>
    </w:p>
    <w:p w:rsidR="00D16448" w:rsidRPr="00EA505E" w:rsidRDefault="00D16448" w:rsidP="00D16448">
      <w:pPr>
        <w:spacing w:before="240" w:after="160" w:line="360" w:lineRule="auto"/>
        <w:contextualSpacing/>
        <w:jc w:val="both"/>
        <w:rPr>
          <w:rFonts w:ascii="Times New Roman" w:eastAsiaTheme="minorHAnsi" w:hAnsi="Times New Roman" w:cs="Times New Roman"/>
          <w:sz w:val="24"/>
          <w:szCs w:val="24"/>
          <w:lang w:eastAsia="en-US"/>
        </w:rPr>
      </w:pPr>
      <w:r w:rsidRPr="00EA505E">
        <w:rPr>
          <w:rFonts w:ascii="Times New Roman" w:eastAsiaTheme="minorHAnsi" w:hAnsi="Times New Roman" w:cs="Times New Roman"/>
          <w:b/>
          <w:sz w:val="24"/>
          <w:szCs w:val="24"/>
          <w:lang w:eastAsia="en-US"/>
        </w:rPr>
        <w:t>Мультидисциплинарная команда –</w:t>
      </w:r>
      <w:r w:rsidRPr="00EA505E">
        <w:rPr>
          <w:rFonts w:ascii="Times New Roman" w:eastAsiaTheme="minorHAnsi" w:hAnsi="Times New Roman" w:cs="Times New Roman"/>
          <w:sz w:val="24"/>
          <w:szCs w:val="24"/>
          <w:lang w:eastAsia="en-US"/>
        </w:rPr>
        <w:t xml:space="preserve"> команда различных специалистов здравоохранения, работающих совместно для оказания современной и качественной помощи и услуг пациентам внутри одного медицинского учреждения, между несколькими медицинскими учреждениями.</w:t>
      </w:r>
    </w:p>
    <w:p w:rsidR="00D16448" w:rsidRPr="00EA505E" w:rsidRDefault="00D16448" w:rsidP="00D16448">
      <w:pPr>
        <w:shd w:val="clear" w:color="auto" w:fill="FFFFFF"/>
        <w:spacing w:after="0" w:line="360" w:lineRule="auto"/>
        <w:jc w:val="both"/>
        <w:rPr>
          <w:rFonts w:ascii="Arial" w:eastAsia="Times New Roman" w:hAnsi="Arial" w:cs="Arial"/>
          <w:color w:val="000000"/>
          <w:sz w:val="23"/>
          <w:szCs w:val="23"/>
        </w:rPr>
      </w:pPr>
      <w:r w:rsidRPr="00EA505E">
        <w:rPr>
          <w:rFonts w:ascii="Times New Roman" w:eastAsia="Times New Roman" w:hAnsi="Times New Roman" w:cs="Times New Roman"/>
          <w:b/>
          <w:bCs/>
          <w:color w:val="000000"/>
          <w:sz w:val="24"/>
          <w:szCs w:val="24"/>
          <w:lang w:val="kk-KZ"/>
        </w:rPr>
        <w:t>Мета-анализ</w:t>
      </w:r>
      <w:r w:rsidRPr="00EA505E">
        <w:rPr>
          <w:rFonts w:ascii="Times New Roman" w:eastAsia="Times New Roman" w:hAnsi="Times New Roman" w:cs="Times New Roman"/>
          <w:color w:val="000000"/>
          <w:sz w:val="24"/>
          <w:szCs w:val="24"/>
          <w:lang w:val="kk-KZ"/>
        </w:rPr>
        <w:t> - объединение результатов нескольких исследований методами статистики для проверки одной или нескольких взаимосвязанных научных гипотез//обобщение количественных данных двух и более исследований с определением средних показателей.</w:t>
      </w:r>
    </w:p>
    <w:p w:rsidR="00D16448" w:rsidRDefault="00D16448" w:rsidP="00D16448">
      <w:pPr>
        <w:spacing w:after="0" w:line="360" w:lineRule="auto"/>
        <w:jc w:val="both"/>
        <w:rPr>
          <w:rFonts w:ascii="Times New Roman" w:hAnsi="Times New Roman" w:cs="Times New Roman"/>
          <w:sz w:val="24"/>
          <w:szCs w:val="24"/>
        </w:rPr>
      </w:pPr>
      <w:r w:rsidRPr="00EA505E">
        <w:rPr>
          <w:rFonts w:ascii="Times New Roman" w:hAnsi="Times New Roman" w:cs="Times New Roman"/>
          <w:b/>
          <w:sz w:val="24"/>
          <w:szCs w:val="24"/>
        </w:rPr>
        <w:t>Обсервационное исследование –</w:t>
      </w:r>
      <w:r w:rsidRPr="00EA505E">
        <w:rPr>
          <w:rFonts w:ascii="Times New Roman" w:hAnsi="Times New Roman" w:cs="Times New Roman"/>
          <w:sz w:val="24"/>
          <w:szCs w:val="24"/>
        </w:rPr>
        <w:t xml:space="preserve"> клиническое исследование, в котором исследователь собирает данные путём простого наблюдения событий в их естественном течении, не вмешиваясь в них активно.</w:t>
      </w:r>
    </w:p>
    <w:p w:rsidR="00D16448" w:rsidRPr="00EA505E" w:rsidRDefault="00D16448" w:rsidP="00D16448">
      <w:pPr>
        <w:spacing w:after="0" w:line="360" w:lineRule="auto"/>
        <w:jc w:val="both"/>
        <w:rPr>
          <w:rFonts w:ascii="Times New Roman" w:eastAsia="Times New Roman" w:hAnsi="Times New Roman" w:cs="Times New Roman"/>
          <w:sz w:val="24"/>
          <w:szCs w:val="24"/>
        </w:rPr>
      </w:pPr>
      <w:proofErr w:type="spellStart"/>
      <w:r w:rsidRPr="00EA505E">
        <w:rPr>
          <w:rFonts w:ascii="Times New Roman" w:eastAsia="Times New Roman" w:hAnsi="Times New Roman" w:cs="Times New Roman"/>
          <w:b/>
          <w:sz w:val="24"/>
          <w:szCs w:val="24"/>
        </w:rPr>
        <w:t>Ортопное</w:t>
      </w:r>
      <w:proofErr w:type="spellEnd"/>
      <w:r w:rsidRPr="00EA505E">
        <w:rPr>
          <w:rFonts w:ascii="Times New Roman" w:eastAsia="Times New Roman" w:hAnsi="Times New Roman" w:cs="Times New Roman"/>
          <w:b/>
          <w:sz w:val="24"/>
          <w:szCs w:val="24"/>
        </w:rPr>
        <w:t xml:space="preserve"> </w:t>
      </w:r>
      <w:r w:rsidRPr="00EA505E">
        <w:rPr>
          <w:rFonts w:ascii="Times New Roman" w:eastAsia="Times New Roman" w:hAnsi="Times New Roman" w:cs="Times New Roman"/>
          <w:sz w:val="24"/>
          <w:szCs w:val="24"/>
        </w:rPr>
        <w:t xml:space="preserve">–  это сильная </w:t>
      </w:r>
      <w:hyperlink r:id="rId10" w:history="1">
        <w:r w:rsidRPr="00EA505E">
          <w:rPr>
            <w:rFonts w:ascii="Times New Roman" w:eastAsia="Times New Roman" w:hAnsi="Times New Roman" w:cs="Times New Roman"/>
            <w:sz w:val="24"/>
            <w:szCs w:val="24"/>
          </w:rPr>
          <w:t>одышка</w:t>
        </w:r>
      </w:hyperlink>
      <w:r w:rsidRPr="00EA505E">
        <w:rPr>
          <w:rFonts w:ascii="Times New Roman" w:eastAsia="Times New Roman" w:hAnsi="Times New Roman" w:cs="Times New Roman"/>
          <w:sz w:val="24"/>
          <w:szCs w:val="24"/>
        </w:rPr>
        <w:t xml:space="preserve">, связанная с застоем в малом круге кровообращения, при которой больной не может лежать, вынужден сидеть. В положении сидя венозный застой перемещается в нижние конечности, при этом уменьшается кровенаполнение малого круга, облегчается работа сердца, </w:t>
      </w:r>
      <w:hyperlink r:id="rId11" w:history="1">
        <w:r w:rsidRPr="00EA505E">
          <w:rPr>
            <w:rFonts w:ascii="Times New Roman" w:eastAsia="Times New Roman" w:hAnsi="Times New Roman" w:cs="Times New Roman"/>
            <w:sz w:val="24"/>
            <w:szCs w:val="24"/>
          </w:rPr>
          <w:t>газообмен</w:t>
        </w:r>
      </w:hyperlink>
      <w:r w:rsidRPr="00EA505E">
        <w:rPr>
          <w:rFonts w:ascii="Times New Roman" w:eastAsia="Times New Roman" w:hAnsi="Times New Roman" w:cs="Times New Roman"/>
          <w:sz w:val="24"/>
          <w:szCs w:val="24"/>
        </w:rPr>
        <w:t>, снижается кислородное голодание. Головной конец кровати больного должен быть приподнят или больному нужно кресло.</w:t>
      </w:r>
    </w:p>
    <w:p w:rsidR="00D16448" w:rsidRPr="00EA505E" w:rsidRDefault="00D16448" w:rsidP="00D16448">
      <w:pPr>
        <w:spacing w:after="0" w:line="360" w:lineRule="auto"/>
        <w:jc w:val="both"/>
        <w:rPr>
          <w:rFonts w:ascii="Times New Roman" w:hAnsi="Times New Roman" w:cs="Times New Roman"/>
          <w:b/>
          <w:sz w:val="24"/>
          <w:szCs w:val="24"/>
        </w:rPr>
      </w:pPr>
      <w:r w:rsidRPr="00EA505E">
        <w:rPr>
          <w:rFonts w:ascii="Times New Roman" w:hAnsi="Times New Roman" w:cs="Times New Roman"/>
          <w:b/>
          <w:sz w:val="24"/>
          <w:szCs w:val="24"/>
        </w:rPr>
        <w:t>Паллиативная помощь –</w:t>
      </w:r>
      <w:r w:rsidRPr="00EA505E">
        <w:t xml:space="preserve">  </w:t>
      </w:r>
      <w:r w:rsidRPr="00EA505E">
        <w:rPr>
          <w:rFonts w:ascii="Times New Roman" w:hAnsi="Times New Roman" w:cs="Times New Roman"/>
          <w:sz w:val="24"/>
          <w:szCs w:val="24"/>
        </w:rPr>
        <w:t>подход, позволяющий улучшить качество жизни пациентов (детей и взрослых) и их семей, столкнувшихся с проблемами, связанными с опасным для жизни заболеванием, путём предотвращения и облегчения страданий за счёт раннего выявления, тщательной оценки и лечения боли и других физических симптомов, а также оказания психосоциальной и духовной поддержки.</w:t>
      </w:r>
    </w:p>
    <w:p w:rsidR="00D16448" w:rsidRPr="00EA505E" w:rsidRDefault="00D16448" w:rsidP="00D16448">
      <w:pPr>
        <w:pStyle w:val="a6"/>
        <w:shd w:val="clear" w:color="auto" w:fill="FFFFFF"/>
        <w:spacing w:before="0" w:beforeAutospacing="0" w:after="0" w:afterAutospacing="0" w:line="360" w:lineRule="auto"/>
        <w:jc w:val="both"/>
        <w:rPr>
          <w:rFonts w:eastAsia="Times New Roman"/>
          <w:color w:val="000000"/>
        </w:rPr>
      </w:pPr>
      <w:proofErr w:type="spellStart"/>
      <w:r w:rsidRPr="00EA505E">
        <w:rPr>
          <w:b/>
        </w:rPr>
        <w:t>Проспективные</w:t>
      </w:r>
      <w:proofErr w:type="spellEnd"/>
      <w:r w:rsidRPr="00EA505E">
        <w:rPr>
          <w:b/>
        </w:rPr>
        <w:t xml:space="preserve"> исследования – </w:t>
      </w:r>
      <w:r w:rsidRPr="00EA505E">
        <w:rPr>
          <w:rFonts w:eastAsia="Times New Roman"/>
          <w:color w:val="000000"/>
        </w:rPr>
        <w:t>исследование, когда сбор данных осуществляется в настоящее время и продолжается до осуществления анализа</w:t>
      </w:r>
    </w:p>
    <w:p w:rsidR="00D16448" w:rsidRPr="00EA505E" w:rsidRDefault="00D16448" w:rsidP="00D16448">
      <w:pPr>
        <w:shd w:val="clear" w:color="auto" w:fill="FFFFFF"/>
        <w:spacing w:after="0" w:line="360" w:lineRule="auto"/>
        <w:jc w:val="both"/>
        <w:rPr>
          <w:rFonts w:ascii="Arial" w:eastAsia="Times New Roman" w:hAnsi="Arial" w:cs="Arial"/>
          <w:color w:val="000000"/>
          <w:sz w:val="23"/>
          <w:szCs w:val="23"/>
        </w:rPr>
      </w:pPr>
      <w:r w:rsidRPr="00EA505E">
        <w:rPr>
          <w:rFonts w:ascii="Times New Roman" w:eastAsia="Times New Roman" w:hAnsi="Times New Roman" w:cs="Times New Roman"/>
          <w:b/>
          <w:bCs/>
          <w:color w:val="000000"/>
          <w:sz w:val="24"/>
          <w:szCs w:val="24"/>
          <w:lang w:val="kk-KZ"/>
        </w:rPr>
        <w:lastRenderedPageBreak/>
        <w:t>Плацебо-</w:t>
      </w:r>
      <w:r w:rsidRPr="00EA505E">
        <w:rPr>
          <w:rFonts w:ascii="Times New Roman" w:eastAsia="Times New Roman" w:hAnsi="Times New Roman" w:cs="Times New Roman"/>
          <w:color w:val="000000"/>
          <w:sz w:val="24"/>
          <w:szCs w:val="24"/>
          <w:lang w:val="kk-KZ"/>
        </w:rPr>
        <w:t>вещество без явных лечебных свойств, используемое для имитации лекарственного средства в исследованиях, где оцениваемый эффект может быть искажён верой самого пациента в действенность препарата, или для улучшения самочувствия пациента в случаях отсутствия более действенного лекарственного средства.</w:t>
      </w:r>
    </w:p>
    <w:p w:rsidR="00787EFB" w:rsidRDefault="00787EFB" w:rsidP="00787EFB">
      <w:pPr>
        <w:spacing w:after="0" w:line="360" w:lineRule="auto"/>
        <w:jc w:val="both"/>
        <w:rPr>
          <w:rFonts w:ascii="Times New Roman" w:eastAsia="Times New Roman" w:hAnsi="Times New Roman" w:cs="Times New Roman"/>
          <w:sz w:val="24"/>
          <w:szCs w:val="24"/>
        </w:rPr>
      </w:pPr>
      <w:r w:rsidRPr="00EA505E">
        <w:rPr>
          <w:rFonts w:ascii="Times New Roman" w:hAnsi="Times New Roman" w:cs="Times New Roman"/>
          <w:b/>
          <w:sz w:val="24"/>
          <w:szCs w:val="24"/>
        </w:rPr>
        <w:t xml:space="preserve">Рандомизированное контролируемое испытание – </w:t>
      </w:r>
      <w:r w:rsidRPr="00EA505E">
        <w:rPr>
          <w:rFonts w:ascii="Times New Roman" w:eastAsia="Times New Roman" w:hAnsi="Times New Roman" w:cs="Times New Roman"/>
          <w:color w:val="000000"/>
          <w:sz w:val="24"/>
          <w:szCs w:val="24"/>
          <w:lang w:val="kk-KZ"/>
        </w:rPr>
        <w:t xml:space="preserve">тип научного эксперимента, при котором его участники случайным образом делятся на группы, в одной из которых проводится исследуемое вмешательство, а в другой применяются стандартные методики </w:t>
      </w:r>
      <w:r w:rsidRPr="00EA505E">
        <w:rPr>
          <w:rFonts w:ascii="Times New Roman" w:eastAsia="Times New Roman" w:hAnsi="Times New Roman" w:cs="Times New Roman"/>
          <w:sz w:val="24"/>
          <w:szCs w:val="24"/>
          <w:lang w:val="kk-KZ"/>
        </w:rPr>
        <w:t>или плацебо</w:t>
      </w:r>
      <w:r w:rsidRPr="00EA505E">
        <w:rPr>
          <w:rFonts w:ascii="Times New Roman" w:eastAsia="Times New Roman" w:hAnsi="Times New Roman" w:cs="Times New Roman"/>
          <w:sz w:val="24"/>
          <w:szCs w:val="24"/>
        </w:rPr>
        <w:t>.</w:t>
      </w:r>
    </w:p>
    <w:p w:rsidR="00787EFB" w:rsidRDefault="00787EFB" w:rsidP="00D16448">
      <w:pPr>
        <w:pStyle w:val="a6"/>
        <w:spacing w:before="0" w:beforeAutospacing="0" w:after="0" w:afterAutospacing="0" w:line="360" w:lineRule="auto"/>
        <w:jc w:val="both"/>
        <w:rPr>
          <w:color w:val="000000"/>
        </w:rPr>
      </w:pPr>
      <w:r w:rsidRPr="00EA505E">
        <w:rPr>
          <w:b/>
        </w:rPr>
        <w:t>Ретроспективное исследование -</w:t>
      </w:r>
      <w:r w:rsidRPr="00EA505E">
        <w:rPr>
          <w:color w:val="000000"/>
        </w:rPr>
        <w:t>изучаются исходы проведенных ранее клинических исследований, т.е. исходы наступают до того, как начато исследование</w:t>
      </w:r>
    </w:p>
    <w:p w:rsidR="00787EFB" w:rsidRDefault="00787EFB" w:rsidP="00D16448">
      <w:pPr>
        <w:shd w:val="clear" w:color="auto" w:fill="FFFFFF"/>
        <w:spacing w:after="0" w:line="360" w:lineRule="auto"/>
        <w:jc w:val="both"/>
        <w:rPr>
          <w:rFonts w:ascii="Times New Roman" w:eastAsia="Times New Roman" w:hAnsi="Times New Roman" w:cs="Times New Roman"/>
          <w:color w:val="000000"/>
          <w:sz w:val="24"/>
          <w:szCs w:val="24"/>
          <w:lang w:val="kk-KZ"/>
        </w:rPr>
      </w:pPr>
      <w:r w:rsidRPr="00EA505E">
        <w:rPr>
          <w:rFonts w:ascii="Times New Roman" w:eastAsia="Times New Roman" w:hAnsi="Times New Roman" w:cs="Times New Roman"/>
          <w:b/>
          <w:bCs/>
          <w:color w:val="000000"/>
          <w:sz w:val="24"/>
          <w:szCs w:val="24"/>
          <w:lang w:val="kk-KZ"/>
        </w:rPr>
        <w:t>Скрининг-</w:t>
      </w:r>
      <w:r w:rsidRPr="00EA505E">
        <w:rPr>
          <w:rFonts w:ascii="Times New Roman" w:eastAsia="Times New Roman" w:hAnsi="Times New Roman" w:cs="Times New Roman"/>
          <w:color w:val="000000"/>
          <w:sz w:val="24"/>
          <w:szCs w:val="24"/>
          <w:lang w:val="kk-KZ"/>
        </w:rPr>
        <w:t xml:space="preserve">это ряд диагностических мероприятий, направленных на раннее выявление какого-либо заболевания путем поголовного обследования людей, составляющих группу риска. </w:t>
      </w:r>
    </w:p>
    <w:p w:rsidR="00787EFB" w:rsidRPr="00EA505E" w:rsidRDefault="00787EFB" w:rsidP="00787EFB">
      <w:pPr>
        <w:spacing w:before="240" w:after="160" w:line="360" w:lineRule="auto"/>
        <w:contextualSpacing/>
        <w:jc w:val="both"/>
        <w:rPr>
          <w:rFonts w:ascii="Times New Roman" w:eastAsiaTheme="minorHAnsi" w:hAnsi="Times New Roman" w:cs="Times New Roman"/>
          <w:sz w:val="24"/>
          <w:szCs w:val="24"/>
          <w:lang w:eastAsia="en-US"/>
        </w:rPr>
      </w:pPr>
      <w:r w:rsidRPr="00EA505E">
        <w:rPr>
          <w:rFonts w:ascii="Times New Roman" w:eastAsia="Times New Roman" w:hAnsi="Times New Roman" w:cs="Times New Roman"/>
          <w:b/>
          <w:bCs/>
          <w:color w:val="000000"/>
          <w:sz w:val="24"/>
          <w:szCs w:val="24"/>
          <w:lang w:val="kk-KZ"/>
        </w:rPr>
        <w:t>Систематический обзор</w:t>
      </w:r>
      <w:r w:rsidRPr="00EA505E">
        <w:rPr>
          <w:rFonts w:ascii="Times New Roman" w:eastAsia="Times New Roman" w:hAnsi="Times New Roman" w:cs="Times New Roman"/>
          <w:color w:val="000000"/>
          <w:sz w:val="24"/>
          <w:szCs w:val="24"/>
          <w:lang w:val="kk-KZ"/>
        </w:rPr>
        <w:t>-</w:t>
      </w:r>
      <w:r w:rsidRPr="00EA505E">
        <w:rPr>
          <w:rFonts w:ascii="Times New Roman" w:eastAsiaTheme="minorHAnsi" w:hAnsi="Times New Roman" w:cs="Times New Roman"/>
          <w:sz w:val="24"/>
          <w:szCs w:val="24"/>
          <w:lang w:eastAsia="en-US"/>
        </w:rPr>
        <w:t xml:space="preserve"> обзор, который «пытается сопоставить все эмпирические данные, которые соответствуют заранее определенным критериям приемлемости для ответа на конкретный исследовательский вопрос» (</w:t>
      </w:r>
      <w:proofErr w:type="spellStart"/>
      <w:r w:rsidRPr="00EA505E">
        <w:rPr>
          <w:rFonts w:ascii="Times New Roman" w:eastAsiaTheme="minorHAnsi" w:hAnsi="Times New Roman" w:cs="Times New Roman"/>
          <w:sz w:val="24"/>
          <w:szCs w:val="24"/>
          <w:lang w:eastAsia="en-US"/>
        </w:rPr>
        <w:t>The</w:t>
      </w:r>
      <w:proofErr w:type="spellEnd"/>
      <w:r w:rsidRPr="00EA505E">
        <w:rPr>
          <w:rFonts w:ascii="Times New Roman" w:eastAsiaTheme="minorHAnsi" w:hAnsi="Times New Roman" w:cs="Times New Roman"/>
          <w:sz w:val="24"/>
          <w:szCs w:val="24"/>
          <w:lang w:eastAsia="en-US"/>
        </w:rPr>
        <w:t xml:space="preserve"> </w:t>
      </w:r>
      <w:proofErr w:type="spellStart"/>
      <w:r w:rsidRPr="00EA505E">
        <w:rPr>
          <w:rFonts w:ascii="Times New Roman" w:eastAsiaTheme="minorHAnsi" w:hAnsi="Times New Roman" w:cs="Times New Roman"/>
          <w:sz w:val="24"/>
          <w:szCs w:val="24"/>
          <w:lang w:eastAsia="en-US"/>
        </w:rPr>
        <w:t>Cochrane</w:t>
      </w:r>
      <w:proofErr w:type="spellEnd"/>
      <w:r w:rsidRPr="00EA505E">
        <w:rPr>
          <w:rFonts w:ascii="Times New Roman" w:eastAsiaTheme="minorHAnsi" w:hAnsi="Times New Roman" w:cs="Times New Roman"/>
          <w:sz w:val="24"/>
          <w:szCs w:val="24"/>
          <w:lang w:eastAsia="en-US"/>
        </w:rPr>
        <w:t xml:space="preserve"> </w:t>
      </w:r>
      <w:proofErr w:type="spellStart"/>
      <w:r w:rsidRPr="00EA505E">
        <w:rPr>
          <w:rFonts w:ascii="Times New Roman" w:eastAsiaTheme="minorHAnsi" w:hAnsi="Times New Roman" w:cs="Times New Roman"/>
          <w:sz w:val="24"/>
          <w:szCs w:val="24"/>
          <w:lang w:eastAsia="en-US"/>
        </w:rPr>
        <w:t>Collaboration</w:t>
      </w:r>
      <w:proofErr w:type="spellEnd"/>
      <w:r w:rsidRPr="00EA505E">
        <w:rPr>
          <w:rFonts w:ascii="Times New Roman" w:eastAsiaTheme="minorHAnsi" w:hAnsi="Times New Roman" w:cs="Times New Roman"/>
          <w:sz w:val="24"/>
          <w:szCs w:val="24"/>
          <w:lang w:eastAsia="en-US"/>
        </w:rPr>
        <w:t>, 2011). Систематический обзор использует систематические, ясные и воспроизводимые методы для выявления, отбора и критической оценки соответствующих исследований, а также для сбора и анализа данных из исследований, включенных в обзор (</w:t>
      </w:r>
      <w:proofErr w:type="spellStart"/>
      <w:r w:rsidRPr="00EA505E">
        <w:rPr>
          <w:rFonts w:ascii="Times New Roman" w:eastAsiaTheme="minorHAnsi" w:hAnsi="Times New Roman" w:cs="Times New Roman"/>
          <w:sz w:val="24"/>
          <w:szCs w:val="24"/>
          <w:lang w:eastAsia="en-US"/>
        </w:rPr>
        <w:t>The</w:t>
      </w:r>
      <w:proofErr w:type="spellEnd"/>
      <w:r w:rsidRPr="00EA505E">
        <w:rPr>
          <w:rFonts w:ascii="Times New Roman" w:eastAsiaTheme="minorHAnsi" w:hAnsi="Times New Roman" w:cs="Times New Roman"/>
          <w:sz w:val="24"/>
          <w:szCs w:val="24"/>
          <w:lang w:eastAsia="en-US"/>
        </w:rPr>
        <w:t xml:space="preserve"> </w:t>
      </w:r>
      <w:proofErr w:type="spellStart"/>
      <w:r w:rsidRPr="00EA505E">
        <w:rPr>
          <w:rFonts w:ascii="Times New Roman" w:eastAsiaTheme="minorHAnsi" w:hAnsi="Times New Roman" w:cs="Times New Roman"/>
          <w:sz w:val="24"/>
          <w:szCs w:val="24"/>
          <w:lang w:eastAsia="en-US"/>
        </w:rPr>
        <w:t>Cochrane</w:t>
      </w:r>
      <w:proofErr w:type="spellEnd"/>
      <w:r w:rsidRPr="00EA505E">
        <w:rPr>
          <w:rFonts w:ascii="Times New Roman" w:eastAsiaTheme="minorHAnsi" w:hAnsi="Times New Roman" w:cs="Times New Roman"/>
          <w:sz w:val="24"/>
          <w:szCs w:val="24"/>
          <w:lang w:eastAsia="en-US"/>
        </w:rPr>
        <w:t xml:space="preserve"> </w:t>
      </w:r>
      <w:proofErr w:type="spellStart"/>
      <w:r w:rsidRPr="00EA505E">
        <w:rPr>
          <w:rFonts w:ascii="Times New Roman" w:eastAsiaTheme="minorHAnsi" w:hAnsi="Times New Roman" w:cs="Times New Roman"/>
          <w:sz w:val="24"/>
          <w:szCs w:val="24"/>
          <w:lang w:eastAsia="en-US"/>
        </w:rPr>
        <w:t>Collaboration</w:t>
      </w:r>
      <w:proofErr w:type="spellEnd"/>
      <w:r w:rsidRPr="00EA505E">
        <w:rPr>
          <w:rFonts w:ascii="Times New Roman" w:eastAsiaTheme="minorHAnsi" w:hAnsi="Times New Roman" w:cs="Times New Roman"/>
          <w:sz w:val="24"/>
          <w:szCs w:val="24"/>
          <w:lang w:eastAsia="en-US"/>
        </w:rPr>
        <w:t>, 2005, 2011).</w:t>
      </w:r>
    </w:p>
    <w:p w:rsidR="00787EFB" w:rsidRDefault="00787EFB" w:rsidP="00AE38A5">
      <w:pPr>
        <w:shd w:val="clear" w:color="auto" w:fill="FFFFFF"/>
        <w:spacing w:after="0" w:line="360" w:lineRule="auto"/>
        <w:jc w:val="both"/>
        <w:rPr>
          <w:rFonts w:ascii="Times New Roman" w:eastAsia="Times New Roman" w:hAnsi="Times New Roman" w:cs="Times New Roman"/>
          <w:bCs/>
          <w:color w:val="000000"/>
          <w:sz w:val="24"/>
          <w:szCs w:val="24"/>
        </w:rPr>
      </w:pPr>
      <w:r w:rsidRPr="00EA505E">
        <w:rPr>
          <w:rFonts w:ascii="Times New Roman" w:eastAsia="Times New Roman" w:hAnsi="Times New Roman" w:cs="Times New Roman"/>
          <w:b/>
          <w:bCs/>
          <w:color w:val="000000"/>
          <w:sz w:val="24"/>
          <w:szCs w:val="24"/>
          <w:lang w:val="kk-KZ"/>
        </w:rPr>
        <w:t>Сердечно-сосудистое событие-</w:t>
      </w:r>
      <w:r w:rsidRPr="00EA505E">
        <w:rPr>
          <w:rFonts w:ascii="Times New Roman" w:eastAsia="Times New Roman" w:hAnsi="Times New Roman" w:cs="Times New Roman"/>
          <w:bCs/>
          <w:color w:val="000000"/>
          <w:sz w:val="24"/>
          <w:szCs w:val="24"/>
        </w:rPr>
        <w:t>это любое коронарное или цереброваскулярное событие (например, инсульт) или болезнь периферических сосудов, или сердечная недостаточность, означающая неблагоприятные исходы заболеваний сердца и сосудов</w:t>
      </w:r>
    </w:p>
    <w:p w:rsidR="00787EFB" w:rsidRPr="00EA505E" w:rsidRDefault="00787EFB" w:rsidP="00AE38A5">
      <w:pPr>
        <w:pStyle w:val="a6"/>
        <w:spacing w:before="0" w:beforeAutospacing="0" w:after="0" w:afterAutospacing="0" w:line="360" w:lineRule="auto"/>
        <w:jc w:val="both"/>
        <w:rPr>
          <w:sz w:val="23"/>
          <w:szCs w:val="23"/>
        </w:rPr>
      </w:pPr>
      <w:r w:rsidRPr="00EA505E">
        <w:rPr>
          <w:b/>
        </w:rPr>
        <w:t xml:space="preserve">Сердцебиение </w:t>
      </w:r>
      <w:r w:rsidRPr="00EA505E">
        <w:t xml:space="preserve">– </w:t>
      </w:r>
      <w:r w:rsidRPr="00EA505E">
        <w:rPr>
          <w:sz w:val="23"/>
          <w:szCs w:val="23"/>
        </w:rPr>
        <w:t xml:space="preserve">ощущение учащенных и (или) усиленных сокращений сердца при аритмиях сердца, неврозах и др. заболеваниях; у здоровых - при резком физическом напряжении, волнении и т. п. </w:t>
      </w:r>
    </w:p>
    <w:p w:rsidR="00884299" w:rsidRDefault="00787EFB" w:rsidP="00AE38A5">
      <w:pPr>
        <w:pStyle w:val="a6"/>
        <w:spacing w:before="0" w:beforeAutospacing="0" w:after="0" w:afterAutospacing="0" w:line="360" w:lineRule="auto"/>
        <w:jc w:val="both"/>
        <w:rPr>
          <w:rFonts w:eastAsia="Times New Roman"/>
        </w:rPr>
      </w:pPr>
      <w:proofErr w:type="spellStart"/>
      <w:r w:rsidRPr="00EA505E">
        <w:rPr>
          <w:b/>
        </w:rPr>
        <w:t>Синкопальное</w:t>
      </w:r>
      <w:proofErr w:type="spellEnd"/>
      <w:r w:rsidRPr="00EA505E">
        <w:rPr>
          <w:b/>
        </w:rPr>
        <w:t xml:space="preserve"> состояние</w:t>
      </w:r>
      <w:r w:rsidRPr="00EA505E">
        <w:t xml:space="preserve"> - </w:t>
      </w:r>
      <w:r w:rsidRPr="00EA505E">
        <w:rPr>
          <w:rFonts w:eastAsia="Times New Roman"/>
        </w:rPr>
        <w:t>это кратковременная потеря сознания, сопровождающаяся снижением мышечного тонуса, сбоями в работе дыхательной и сердечно-сосудистой систем.</w:t>
      </w:r>
    </w:p>
    <w:p w:rsidR="002429B5" w:rsidRPr="002429B5" w:rsidRDefault="00884299" w:rsidP="002429B5">
      <w:pPr>
        <w:spacing w:line="360" w:lineRule="auto"/>
        <w:contextualSpacing/>
        <w:jc w:val="both"/>
        <w:rPr>
          <w:rFonts w:ascii="Times New Roman" w:hAnsi="Times New Roman" w:cs="Times New Roman"/>
          <w:b/>
          <w:sz w:val="24"/>
          <w:szCs w:val="24"/>
        </w:rPr>
      </w:pPr>
      <w:r w:rsidRPr="002429B5">
        <w:rPr>
          <w:b/>
        </w:rPr>
        <w:t>С</w:t>
      </w:r>
      <w:r w:rsidRPr="002429B5">
        <w:rPr>
          <w:rFonts w:ascii="Times New Roman" w:hAnsi="Times New Roman" w:cs="Times New Roman"/>
          <w:b/>
          <w:sz w:val="24"/>
          <w:szCs w:val="24"/>
        </w:rPr>
        <w:t>лучай-контроль</w:t>
      </w:r>
      <w:r w:rsidR="002429B5" w:rsidRPr="00AF63D0">
        <w:rPr>
          <w:rFonts w:cs="Times New Roman"/>
          <w:sz w:val="28"/>
          <w:szCs w:val="28"/>
        </w:rPr>
        <w:t xml:space="preserve"> – </w:t>
      </w:r>
      <w:r w:rsidR="002429B5" w:rsidRPr="002429B5">
        <w:rPr>
          <w:rFonts w:ascii="Times New Roman" w:hAnsi="Times New Roman" w:cs="Times New Roman"/>
          <w:sz w:val="24"/>
          <w:szCs w:val="24"/>
        </w:rPr>
        <w:t>исследование, в котором сравнивается группа пациентов с конкретным заболеванием или интересующим исходом с группой лиц из той же популяции без заболевания или интересующего исхода (</w:t>
      </w:r>
      <w:r w:rsidR="002429B5" w:rsidRPr="002429B5">
        <w:rPr>
          <w:rFonts w:ascii="Times New Roman" w:hAnsi="Times New Roman" w:cs="Times New Roman"/>
          <w:sz w:val="24"/>
          <w:szCs w:val="24"/>
          <w:lang w:val="en-US"/>
        </w:rPr>
        <w:t>The</w:t>
      </w:r>
      <w:r w:rsidR="002429B5" w:rsidRPr="002429B5">
        <w:rPr>
          <w:rFonts w:ascii="Times New Roman" w:hAnsi="Times New Roman" w:cs="Times New Roman"/>
          <w:sz w:val="24"/>
          <w:szCs w:val="24"/>
        </w:rPr>
        <w:t xml:space="preserve"> </w:t>
      </w:r>
      <w:r w:rsidR="002429B5" w:rsidRPr="002429B5">
        <w:rPr>
          <w:rFonts w:ascii="Times New Roman" w:hAnsi="Times New Roman" w:cs="Times New Roman"/>
          <w:sz w:val="24"/>
          <w:szCs w:val="24"/>
          <w:lang w:val="en-US"/>
        </w:rPr>
        <w:t>Cochrane</w:t>
      </w:r>
      <w:r w:rsidR="002429B5" w:rsidRPr="002429B5">
        <w:rPr>
          <w:rFonts w:ascii="Times New Roman" w:hAnsi="Times New Roman" w:cs="Times New Roman"/>
          <w:sz w:val="24"/>
          <w:szCs w:val="24"/>
        </w:rPr>
        <w:t xml:space="preserve"> </w:t>
      </w:r>
      <w:r w:rsidR="002429B5" w:rsidRPr="002429B5">
        <w:rPr>
          <w:rFonts w:ascii="Times New Roman" w:hAnsi="Times New Roman" w:cs="Times New Roman"/>
          <w:sz w:val="24"/>
          <w:szCs w:val="24"/>
          <w:lang w:val="en-US"/>
        </w:rPr>
        <w:t>Collaboration</w:t>
      </w:r>
      <w:r w:rsidR="002429B5" w:rsidRPr="002429B5">
        <w:rPr>
          <w:rFonts w:ascii="Times New Roman" w:hAnsi="Times New Roman" w:cs="Times New Roman"/>
          <w:sz w:val="24"/>
          <w:szCs w:val="24"/>
        </w:rPr>
        <w:t>, 2005).</w:t>
      </w:r>
    </w:p>
    <w:p w:rsidR="00787EFB" w:rsidRPr="00EA505E" w:rsidRDefault="00787EFB" w:rsidP="00AE38A5">
      <w:pPr>
        <w:pStyle w:val="a6"/>
        <w:spacing w:before="0" w:beforeAutospacing="0" w:after="0" w:afterAutospacing="0" w:line="360" w:lineRule="auto"/>
        <w:jc w:val="both"/>
      </w:pPr>
      <w:r w:rsidRPr="00EA505E">
        <w:rPr>
          <w:b/>
        </w:rPr>
        <w:t>Тахикардия –</w:t>
      </w:r>
      <w:r w:rsidRPr="00EA505E">
        <w:t xml:space="preserve"> состояние, при котором частота сердечных сокращений превышает 100 ударов в минуту</w:t>
      </w:r>
    </w:p>
    <w:p w:rsidR="00787EFB" w:rsidRDefault="00787EFB" w:rsidP="00AE38A5">
      <w:pPr>
        <w:pStyle w:val="1"/>
        <w:spacing w:before="0" w:beforeAutospacing="0" w:after="0" w:afterAutospacing="0" w:line="360" w:lineRule="auto"/>
        <w:jc w:val="both"/>
        <w:rPr>
          <w:b w:val="0"/>
          <w:color w:val="222222"/>
          <w:sz w:val="24"/>
          <w:szCs w:val="24"/>
          <w:shd w:val="clear" w:color="auto" w:fill="FFFFFF"/>
        </w:rPr>
      </w:pPr>
      <w:r w:rsidRPr="00EA505E">
        <w:rPr>
          <w:sz w:val="24"/>
          <w:szCs w:val="24"/>
        </w:rPr>
        <w:lastRenderedPageBreak/>
        <w:t>Тахипноэ</w:t>
      </w:r>
      <w:r w:rsidRPr="00EA505E">
        <w:rPr>
          <w:b w:val="0"/>
          <w:sz w:val="24"/>
          <w:szCs w:val="24"/>
        </w:rPr>
        <w:t xml:space="preserve">-  </w:t>
      </w:r>
      <w:r w:rsidRPr="00EA505E">
        <w:rPr>
          <w:b w:val="0"/>
          <w:color w:val="222222"/>
          <w:sz w:val="24"/>
          <w:szCs w:val="24"/>
          <w:shd w:val="clear" w:color="auto" w:fill="FFFFFF"/>
        </w:rPr>
        <w:t>учащенное поверхностное дыхание (свыше 16 частоты дыхательных движений в минуту)</w:t>
      </w:r>
    </w:p>
    <w:p w:rsidR="00D16448" w:rsidRPr="00EA505E" w:rsidRDefault="00D16448" w:rsidP="00D16448">
      <w:pPr>
        <w:pStyle w:val="a6"/>
        <w:shd w:val="clear" w:color="auto" w:fill="FFFFFF"/>
        <w:spacing w:before="0" w:beforeAutospacing="0" w:after="0" w:afterAutospacing="0" w:line="360" w:lineRule="auto"/>
        <w:jc w:val="both"/>
        <w:rPr>
          <w:rFonts w:ascii="Merriweather" w:eastAsia="Times New Roman" w:hAnsi="Merriweather" w:cs="Arial"/>
        </w:rPr>
      </w:pPr>
      <w:r w:rsidRPr="00EA505E">
        <w:rPr>
          <w:b/>
        </w:rPr>
        <w:t>Тест 6- минутной ходьбы –</w:t>
      </w:r>
      <w:r w:rsidRPr="00EA505E">
        <w:t xml:space="preserve"> </w:t>
      </w:r>
      <w:r w:rsidRPr="00EA505E">
        <w:rPr>
          <w:rFonts w:eastAsia="Times New Roman"/>
        </w:rPr>
        <w:t>один из методов диагностики сердечной недостаточности, но он используется больше не с целью ее подтверждения, а для определения функционального класса</w:t>
      </w:r>
      <w:r w:rsidRPr="00EA505E">
        <w:rPr>
          <w:rFonts w:ascii="Merriweather" w:eastAsia="Times New Roman" w:hAnsi="Merriweather" w:cs="Arial"/>
        </w:rPr>
        <w:t>.</w:t>
      </w:r>
    </w:p>
    <w:p w:rsidR="00D16448" w:rsidRPr="00EA505E" w:rsidRDefault="00D16448" w:rsidP="00D16448">
      <w:pPr>
        <w:shd w:val="clear" w:color="auto" w:fill="FFFFFF"/>
        <w:spacing w:after="0" w:line="360" w:lineRule="auto"/>
        <w:jc w:val="both"/>
        <w:rPr>
          <w:rFonts w:ascii="Times New Roman" w:eastAsia="Times New Roman" w:hAnsi="Times New Roman" w:cs="Times New Roman"/>
          <w:sz w:val="24"/>
          <w:szCs w:val="24"/>
        </w:rPr>
      </w:pPr>
      <w:r w:rsidRPr="00EA505E">
        <w:rPr>
          <w:rFonts w:ascii="Times New Roman" w:hAnsi="Times New Roman" w:cs="Times New Roman"/>
          <w:b/>
          <w:bCs/>
          <w:color w:val="000000"/>
          <w:sz w:val="24"/>
          <w:szCs w:val="24"/>
        </w:rPr>
        <w:t>Хроническая</w:t>
      </w:r>
      <w:r w:rsidR="001F138F">
        <w:rPr>
          <w:rFonts w:ascii="Times New Roman" w:hAnsi="Times New Roman" w:cs="Times New Roman"/>
          <w:b/>
          <w:bCs/>
          <w:color w:val="000000"/>
          <w:sz w:val="24"/>
          <w:szCs w:val="24"/>
        </w:rPr>
        <w:t xml:space="preserve"> сердечная недостаточность</w:t>
      </w:r>
      <w:r w:rsidRPr="00EA505E">
        <w:rPr>
          <w:rFonts w:ascii="Times New Roman" w:hAnsi="Times New Roman" w:cs="Times New Roman"/>
          <w:b/>
          <w:color w:val="000000"/>
          <w:sz w:val="24"/>
          <w:szCs w:val="24"/>
        </w:rPr>
        <w:t xml:space="preserve"> </w:t>
      </w:r>
      <w:r w:rsidRPr="00EA505E">
        <w:rPr>
          <w:rFonts w:ascii="Times New Roman" w:hAnsi="Times New Roman" w:cs="Times New Roman"/>
          <w:b/>
          <w:sz w:val="24"/>
          <w:szCs w:val="24"/>
        </w:rPr>
        <w:t>-</w:t>
      </w:r>
      <w:r w:rsidRPr="00EA505E">
        <w:rPr>
          <w:rFonts w:ascii="Times New Roman" w:hAnsi="Times New Roman" w:cs="Times New Roman"/>
          <w:sz w:val="24"/>
          <w:szCs w:val="24"/>
        </w:rPr>
        <w:t xml:space="preserve"> состояние, при котором сердце не справляется со своей основной функцией: обеспечением кровью органов и тканей организма. </w:t>
      </w:r>
    </w:p>
    <w:p w:rsidR="003B59C2" w:rsidRDefault="000B6641" w:rsidP="00AE2F28">
      <w:pPr>
        <w:spacing w:after="0" w:line="360" w:lineRule="auto"/>
        <w:jc w:val="center"/>
        <w:rPr>
          <w:rFonts w:ascii="Times New Roman" w:hAnsi="Times New Roman" w:cs="Times New Roman"/>
          <w:b/>
          <w:szCs w:val="24"/>
        </w:rPr>
      </w:pPr>
      <w:r w:rsidRPr="00F94F8D">
        <w:rPr>
          <w:rFonts w:ascii="Times New Roman" w:hAnsi="Times New Roman" w:cs="Times New Roman"/>
          <w:b/>
          <w:szCs w:val="24"/>
        </w:rPr>
        <w:t>ИСПОЛЬЗУЕМЫЕ ИСТОЧНИКИ</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rPr>
      </w:pPr>
      <w:r w:rsidRPr="00D94CAC">
        <w:rPr>
          <w:rFonts w:ascii="Times New Roman" w:hAnsi="Times New Roman" w:cs="Times New Roman"/>
          <w:sz w:val="24"/>
          <w:szCs w:val="24"/>
          <w:lang w:val="en-US"/>
        </w:rPr>
        <w:t xml:space="preserve">Chun S, </w:t>
      </w:r>
      <w:proofErr w:type="spellStart"/>
      <w:r w:rsidRPr="00D94CAC">
        <w:rPr>
          <w:rFonts w:ascii="Times New Roman" w:hAnsi="Times New Roman" w:cs="Times New Roman"/>
          <w:sz w:val="24"/>
          <w:szCs w:val="24"/>
          <w:lang w:val="en-US"/>
        </w:rPr>
        <w:t>Tu</w:t>
      </w:r>
      <w:proofErr w:type="spellEnd"/>
      <w:r w:rsidRPr="00D94CAC">
        <w:rPr>
          <w:rFonts w:ascii="Times New Roman" w:hAnsi="Times New Roman" w:cs="Times New Roman"/>
          <w:sz w:val="24"/>
          <w:szCs w:val="24"/>
          <w:lang w:val="en-US"/>
        </w:rPr>
        <w:t xml:space="preserve"> JV, </w:t>
      </w:r>
      <w:proofErr w:type="spellStart"/>
      <w:r w:rsidRPr="00D94CAC">
        <w:rPr>
          <w:rFonts w:ascii="Times New Roman" w:hAnsi="Times New Roman" w:cs="Times New Roman"/>
          <w:sz w:val="24"/>
          <w:szCs w:val="24"/>
          <w:lang w:val="en-US"/>
        </w:rPr>
        <w:t>Wijeysundera</w:t>
      </w:r>
      <w:proofErr w:type="spellEnd"/>
      <w:r w:rsidRPr="00D94CAC">
        <w:rPr>
          <w:rFonts w:ascii="Times New Roman" w:hAnsi="Times New Roman" w:cs="Times New Roman"/>
          <w:sz w:val="24"/>
          <w:szCs w:val="24"/>
          <w:lang w:val="en-US"/>
        </w:rPr>
        <w:t xml:space="preserve"> HC, Austin PC, Wang X, Levy D, et al. Lifetime analysis of hospitalizations and survival of patients newly admitted with heart failure. Circ Heart Fail 2012;5(4):414-21.</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Yancy CW, Jessup M, Bozkurt B, Butler J, Casey DE, Jr., </w:t>
      </w:r>
      <w:proofErr w:type="spellStart"/>
      <w:r w:rsidRPr="00D94CAC">
        <w:rPr>
          <w:rFonts w:ascii="Times New Roman" w:hAnsi="Times New Roman" w:cs="Times New Roman"/>
          <w:sz w:val="24"/>
          <w:szCs w:val="24"/>
          <w:lang w:val="en-US"/>
        </w:rPr>
        <w:t>Drazner</w:t>
      </w:r>
      <w:proofErr w:type="spellEnd"/>
      <w:r w:rsidRPr="00D94CAC">
        <w:rPr>
          <w:rFonts w:ascii="Times New Roman" w:hAnsi="Times New Roman" w:cs="Times New Roman"/>
          <w:sz w:val="24"/>
          <w:szCs w:val="24"/>
          <w:lang w:val="en-US"/>
        </w:rPr>
        <w:t xml:space="preserve"> MH, et al. 2013 ACCF/AHA guideline for the management of heart failure: a report of the American College of Cardiology Foundation/ American Heart Association Task Force on practice guidelines. Circulation 2013;128(16</w:t>
      </w:r>
      <w:proofErr w:type="gramStart"/>
      <w:r w:rsidRPr="00D94CAC">
        <w:rPr>
          <w:rFonts w:ascii="Times New Roman" w:hAnsi="Times New Roman" w:cs="Times New Roman"/>
          <w:sz w:val="24"/>
          <w:szCs w:val="24"/>
          <w:lang w:val="en-US"/>
        </w:rPr>
        <w:t>):e</w:t>
      </w:r>
      <w:proofErr w:type="gramEnd"/>
      <w:r w:rsidRPr="00D94CAC">
        <w:rPr>
          <w:rFonts w:ascii="Times New Roman" w:hAnsi="Times New Roman" w:cs="Times New Roman"/>
          <w:sz w:val="24"/>
          <w:szCs w:val="24"/>
          <w:lang w:val="en-US"/>
        </w:rPr>
        <w:t>240-327.</w:t>
      </w:r>
    </w:p>
    <w:p w:rsidR="00D94CAC" w:rsidRPr="00C26769" w:rsidRDefault="00926321" w:rsidP="008B2DAE">
      <w:pPr>
        <w:pStyle w:val="a4"/>
        <w:numPr>
          <w:ilvl w:val="0"/>
          <w:numId w:val="25"/>
        </w:numPr>
        <w:spacing w:after="160" w:line="360" w:lineRule="auto"/>
        <w:jc w:val="both"/>
        <w:rPr>
          <w:rFonts w:ascii="Times New Roman" w:hAnsi="Times New Roman" w:cs="Times New Roman"/>
          <w:sz w:val="24"/>
          <w:szCs w:val="24"/>
          <w:lang w:val="en-US"/>
        </w:rPr>
      </w:pPr>
      <w:hyperlink r:id="rId12" w:history="1">
        <w:r w:rsidR="00D94CAC" w:rsidRPr="00C26769">
          <w:rPr>
            <w:rStyle w:val="a3"/>
            <w:rFonts w:ascii="Times New Roman" w:hAnsi="Times New Roman" w:cs="Times New Roman"/>
            <w:color w:val="auto"/>
            <w:sz w:val="24"/>
            <w:szCs w:val="24"/>
            <w:lang w:val="en-US"/>
          </w:rPr>
          <w:t>http://pharmnews.kz/ru/news/v-kazahstane-smertnost-ot-ssz-po-prezhnemu-lidiruet_13091</w:t>
        </w:r>
      </w:hyperlink>
    </w:p>
    <w:p w:rsidR="00D94CAC" w:rsidRPr="00C26769" w:rsidRDefault="00926321" w:rsidP="008B2DAE">
      <w:pPr>
        <w:pStyle w:val="a4"/>
        <w:numPr>
          <w:ilvl w:val="0"/>
          <w:numId w:val="25"/>
        </w:numPr>
        <w:spacing w:after="160" w:line="360" w:lineRule="auto"/>
        <w:jc w:val="both"/>
        <w:rPr>
          <w:rFonts w:ascii="Times New Roman" w:hAnsi="Times New Roman" w:cs="Times New Roman"/>
          <w:sz w:val="24"/>
          <w:szCs w:val="24"/>
          <w:lang w:val="en-US"/>
        </w:rPr>
      </w:pPr>
      <w:hyperlink r:id="rId13" w:history="1">
        <w:r w:rsidR="00D94CAC" w:rsidRPr="00C26769">
          <w:rPr>
            <w:rStyle w:val="a3"/>
            <w:rFonts w:ascii="Times New Roman" w:hAnsi="Times New Roman" w:cs="Times New Roman"/>
            <w:color w:val="auto"/>
            <w:sz w:val="24"/>
            <w:szCs w:val="24"/>
            <w:lang w:val="en-US"/>
          </w:rPr>
          <w:t>https://www.zakon.kz/4891742-v-kazahstane-pomolodeli-zabolevaniya.html</w:t>
        </w:r>
      </w:hyperlink>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McMurray JJ, </w:t>
      </w:r>
      <w:proofErr w:type="spellStart"/>
      <w:r w:rsidRPr="00D94CAC">
        <w:rPr>
          <w:rFonts w:ascii="Times New Roman" w:hAnsi="Times New Roman" w:cs="Times New Roman"/>
          <w:sz w:val="24"/>
          <w:szCs w:val="24"/>
          <w:lang w:val="en-US"/>
        </w:rPr>
        <w:t>Adamopoulos</w:t>
      </w:r>
      <w:proofErr w:type="spellEnd"/>
      <w:r w:rsidRPr="00D94CAC">
        <w:rPr>
          <w:rFonts w:ascii="Times New Roman" w:hAnsi="Times New Roman" w:cs="Times New Roman"/>
          <w:sz w:val="24"/>
          <w:szCs w:val="24"/>
          <w:lang w:val="en-US"/>
        </w:rPr>
        <w:t xml:space="preserve"> S, Anker SD, </w:t>
      </w:r>
      <w:proofErr w:type="spellStart"/>
      <w:r w:rsidRPr="00D94CAC">
        <w:rPr>
          <w:rFonts w:ascii="Times New Roman" w:hAnsi="Times New Roman" w:cs="Times New Roman"/>
          <w:sz w:val="24"/>
          <w:szCs w:val="24"/>
          <w:lang w:val="en-US"/>
        </w:rPr>
        <w:t>Auricchio</w:t>
      </w:r>
      <w:proofErr w:type="spellEnd"/>
      <w:r w:rsidRPr="00D94CAC">
        <w:rPr>
          <w:rFonts w:ascii="Times New Roman" w:hAnsi="Times New Roman" w:cs="Times New Roman"/>
          <w:sz w:val="24"/>
          <w:szCs w:val="24"/>
          <w:lang w:val="en-US"/>
        </w:rPr>
        <w:t xml:space="preserve"> A, </w:t>
      </w:r>
      <w:proofErr w:type="spellStart"/>
      <w:r w:rsidRPr="00D94CAC">
        <w:rPr>
          <w:rFonts w:ascii="Times New Roman" w:hAnsi="Times New Roman" w:cs="Times New Roman"/>
          <w:sz w:val="24"/>
          <w:szCs w:val="24"/>
          <w:lang w:val="en-US"/>
        </w:rPr>
        <w:t>Böhm</w:t>
      </w:r>
      <w:proofErr w:type="spellEnd"/>
      <w:r w:rsidRPr="00D94CAC">
        <w:rPr>
          <w:rFonts w:ascii="Times New Roman" w:hAnsi="Times New Roman" w:cs="Times New Roman"/>
          <w:sz w:val="24"/>
          <w:szCs w:val="24"/>
          <w:lang w:val="en-US"/>
        </w:rPr>
        <w:t xml:space="preserve"> M, Dickstein K, et al. ESC guidelines for the diagnosis and treatment of acute and chronic heart failure 2012: The Task Force for the Diagnosis and Treatment of Acute and Chronic Heart Failure 2012 of the European Society of Cardiology. Developed in collaboration with the Heart Failure Association (HFA) of the ESC. Eur J Heart Fail 2012;14(8):803-69.</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Freedland KE, Carney RM, Rich MW, </w:t>
      </w:r>
      <w:proofErr w:type="spellStart"/>
      <w:r w:rsidRPr="00D94CAC">
        <w:rPr>
          <w:rFonts w:ascii="Times New Roman" w:hAnsi="Times New Roman" w:cs="Times New Roman"/>
          <w:sz w:val="24"/>
          <w:szCs w:val="24"/>
          <w:lang w:val="en-US"/>
        </w:rPr>
        <w:t>Caracciolo</w:t>
      </w:r>
      <w:proofErr w:type="spellEnd"/>
      <w:r w:rsidRPr="00D94CAC">
        <w:rPr>
          <w:rFonts w:ascii="Times New Roman" w:hAnsi="Times New Roman" w:cs="Times New Roman"/>
          <w:sz w:val="24"/>
          <w:szCs w:val="24"/>
          <w:lang w:val="en-US"/>
        </w:rPr>
        <w:t xml:space="preserve"> A, </w:t>
      </w:r>
      <w:proofErr w:type="spellStart"/>
      <w:r w:rsidRPr="00D94CAC">
        <w:rPr>
          <w:rFonts w:ascii="Times New Roman" w:hAnsi="Times New Roman" w:cs="Times New Roman"/>
          <w:sz w:val="24"/>
          <w:szCs w:val="24"/>
          <w:lang w:val="en-US"/>
        </w:rPr>
        <w:t>Krotenberg</w:t>
      </w:r>
      <w:proofErr w:type="spellEnd"/>
      <w:r w:rsidRPr="00D94CAC">
        <w:rPr>
          <w:rFonts w:ascii="Times New Roman" w:hAnsi="Times New Roman" w:cs="Times New Roman"/>
          <w:sz w:val="24"/>
          <w:szCs w:val="24"/>
          <w:lang w:val="en-US"/>
        </w:rPr>
        <w:t xml:space="preserve"> JA, Smith LJ, et al. Depression in elderly patients with congestive heart failure. J </w:t>
      </w:r>
      <w:proofErr w:type="spellStart"/>
      <w:r w:rsidRPr="00D94CAC">
        <w:rPr>
          <w:rFonts w:ascii="Times New Roman" w:hAnsi="Times New Roman" w:cs="Times New Roman"/>
          <w:sz w:val="24"/>
          <w:szCs w:val="24"/>
          <w:lang w:val="en-US"/>
        </w:rPr>
        <w:t>Geriatr</w:t>
      </w:r>
      <w:proofErr w:type="spellEnd"/>
      <w:r w:rsidRPr="00D94CAC">
        <w:rPr>
          <w:rFonts w:ascii="Times New Roman" w:hAnsi="Times New Roman" w:cs="Times New Roman"/>
          <w:sz w:val="24"/>
          <w:szCs w:val="24"/>
          <w:lang w:val="en-US"/>
        </w:rPr>
        <w:t xml:space="preserve"> </w:t>
      </w:r>
      <w:proofErr w:type="spellStart"/>
      <w:r w:rsidRPr="00D94CAC">
        <w:rPr>
          <w:rFonts w:ascii="Times New Roman" w:hAnsi="Times New Roman" w:cs="Times New Roman"/>
          <w:sz w:val="24"/>
          <w:szCs w:val="24"/>
          <w:lang w:val="en-US"/>
        </w:rPr>
        <w:t>Psychiatr</w:t>
      </w:r>
      <w:proofErr w:type="spellEnd"/>
      <w:r w:rsidRPr="00D94CAC">
        <w:rPr>
          <w:rFonts w:ascii="Times New Roman" w:hAnsi="Times New Roman" w:cs="Times New Roman"/>
          <w:sz w:val="24"/>
          <w:szCs w:val="24"/>
          <w:lang w:val="en-US"/>
        </w:rPr>
        <w:t xml:space="preserve"> 1991;24(1):59-71.</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Koenig HG. Depression in </w:t>
      </w:r>
      <w:proofErr w:type="spellStart"/>
      <w:r w:rsidRPr="00D94CAC">
        <w:rPr>
          <w:rFonts w:ascii="Times New Roman" w:hAnsi="Times New Roman" w:cs="Times New Roman"/>
          <w:sz w:val="24"/>
          <w:szCs w:val="24"/>
          <w:lang w:val="en-US"/>
        </w:rPr>
        <w:t>hospitalised</w:t>
      </w:r>
      <w:proofErr w:type="spellEnd"/>
      <w:r w:rsidRPr="00D94CAC">
        <w:rPr>
          <w:rFonts w:ascii="Times New Roman" w:hAnsi="Times New Roman" w:cs="Times New Roman"/>
          <w:sz w:val="24"/>
          <w:szCs w:val="24"/>
          <w:lang w:val="en-US"/>
        </w:rPr>
        <w:t xml:space="preserve"> older patients with congestive heart failure. Gen Hosp Psychiatry 1998;20(1):29-43.</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Jiang W, Alexander J, Christopher E, </w:t>
      </w:r>
      <w:proofErr w:type="spellStart"/>
      <w:r w:rsidRPr="00D94CAC">
        <w:rPr>
          <w:rFonts w:ascii="Times New Roman" w:hAnsi="Times New Roman" w:cs="Times New Roman"/>
          <w:sz w:val="24"/>
          <w:szCs w:val="24"/>
          <w:lang w:val="en-US"/>
        </w:rPr>
        <w:t>Kuchibhatia</w:t>
      </w:r>
      <w:proofErr w:type="spellEnd"/>
      <w:r w:rsidRPr="00D94CAC">
        <w:rPr>
          <w:rFonts w:ascii="Times New Roman" w:hAnsi="Times New Roman" w:cs="Times New Roman"/>
          <w:sz w:val="24"/>
          <w:szCs w:val="24"/>
          <w:lang w:val="en-US"/>
        </w:rPr>
        <w:t xml:space="preserve"> M, </w:t>
      </w:r>
      <w:proofErr w:type="spellStart"/>
      <w:r w:rsidRPr="00D94CAC">
        <w:rPr>
          <w:rFonts w:ascii="Times New Roman" w:hAnsi="Times New Roman" w:cs="Times New Roman"/>
          <w:sz w:val="24"/>
          <w:szCs w:val="24"/>
          <w:lang w:val="en-US"/>
        </w:rPr>
        <w:t>Gaulden</w:t>
      </w:r>
      <w:proofErr w:type="spellEnd"/>
      <w:r w:rsidRPr="00D94CAC">
        <w:rPr>
          <w:rFonts w:ascii="Times New Roman" w:hAnsi="Times New Roman" w:cs="Times New Roman"/>
          <w:sz w:val="24"/>
          <w:szCs w:val="24"/>
          <w:lang w:val="en-US"/>
        </w:rPr>
        <w:t xml:space="preserve"> LH, </w:t>
      </w:r>
      <w:proofErr w:type="spellStart"/>
      <w:r w:rsidRPr="00D94CAC">
        <w:rPr>
          <w:rFonts w:ascii="Times New Roman" w:hAnsi="Times New Roman" w:cs="Times New Roman"/>
          <w:sz w:val="24"/>
          <w:szCs w:val="24"/>
          <w:lang w:val="en-US"/>
        </w:rPr>
        <w:t>Cuffe</w:t>
      </w:r>
      <w:proofErr w:type="spellEnd"/>
      <w:r w:rsidRPr="00D94CAC">
        <w:rPr>
          <w:rFonts w:ascii="Times New Roman" w:hAnsi="Times New Roman" w:cs="Times New Roman"/>
          <w:sz w:val="24"/>
          <w:szCs w:val="24"/>
          <w:lang w:val="en-US"/>
        </w:rPr>
        <w:t xml:space="preserve"> MS, et al. Relationship of depression to increased risk or mortality and re-</w:t>
      </w:r>
      <w:proofErr w:type="spellStart"/>
      <w:r w:rsidRPr="00D94CAC">
        <w:rPr>
          <w:rFonts w:ascii="Times New Roman" w:hAnsi="Times New Roman" w:cs="Times New Roman"/>
          <w:sz w:val="24"/>
          <w:szCs w:val="24"/>
          <w:lang w:val="en-US"/>
        </w:rPr>
        <w:t>hospitalisation</w:t>
      </w:r>
      <w:proofErr w:type="spellEnd"/>
      <w:r w:rsidRPr="00D94CAC">
        <w:rPr>
          <w:rFonts w:ascii="Times New Roman" w:hAnsi="Times New Roman" w:cs="Times New Roman"/>
          <w:sz w:val="24"/>
          <w:szCs w:val="24"/>
          <w:lang w:val="en-US"/>
        </w:rPr>
        <w:t xml:space="preserve"> in patients with congestive heart failure. Arch Int Med 2001;161(15):1849-56.</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 Jiang W, </w:t>
      </w:r>
      <w:proofErr w:type="spellStart"/>
      <w:r w:rsidRPr="00D94CAC">
        <w:rPr>
          <w:rFonts w:ascii="Times New Roman" w:hAnsi="Times New Roman" w:cs="Times New Roman"/>
          <w:sz w:val="24"/>
          <w:szCs w:val="24"/>
          <w:lang w:val="en-US"/>
        </w:rPr>
        <w:t>Hasselbad</w:t>
      </w:r>
      <w:proofErr w:type="spellEnd"/>
      <w:r w:rsidRPr="00D94CAC">
        <w:rPr>
          <w:rFonts w:ascii="Times New Roman" w:hAnsi="Times New Roman" w:cs="Times New Roman"/>
          <w:sz w:val="24"/>
          <w:szCs w:val="24"/>
          <w:lang w:val="en-US"/>
        </w:rPr>
        <w:t xml:space="preserve"> V, </w:t>
      </w:r>
      <w:proofErr w:type="spellStart"/>
      <w:r w:rsidRPr="00D94CAC">
        <w:rPr>
          <w:rFonts w:ascii="Times New Roman" w:hAnsi="Times New Roman" w:cs="Times New Roman"/>
          <w:sz w:val="24"/>
          <w:szCs w:val="24"/>
          <w:lang w:val="en-US"/>
        </w:rPr>
        <w:t>Krisnan</w:t>
      </w:r>
      <w:proofErr w:type="spellEnd"/>
      <w:r w:rsidRPr="00D94CAC">
        <w:rPr>
          <w:rFonts w:ascii="Times New Roman" w:hAnsi="Times New Roman" w:cs="Times New Roman"/>
          <w:sz w:val="24"/>
          <w:szCs w:val="24"/>
          <w:lang w:val="en-US"/>
        </w:rPr>
        <w:t xml:space="preserve"> RR, O’Connor CM. Patients with CHF and depression have a greater risk of mortality and morbidity than patients without depression. J Am </w:t>
      </w:r>
      <w:proofErr w:type="spellStart"/>
      <w:r w:rsidRPr="00D94CAC">
        <w:rPr>
          <w:rFonts w:ascii="Times New Roman" w:hAnsi="Times New Roman" w:cs="Times New Roman"/>
          <w:sz w:val="24"/>
          <w:szCs w:val="24"/>
          <w:lang w:val="en-US"/>
        </w:rPr>
        <w:t>Coll</w:t>
      </w:r>
      <w:proofErr w:type="spellEnd"/>
      <w:r w:rsidRPr="00D94CAC">
        <w:rPr>
          <w:rFonts w:ascii="Times New Roman" w:hAnsi="Times New Roman" w:cs="Times New Roman"/>
          <w:sz w:val="24"/>
          <w:szCs w:val="24"/>
          <w:lang w:val="en-US"/>
        </w:rPr>
        <w:t xml:space="preserve"> </w:t>
      </w:r>
      <w:proofErr w:type="spellStart"/>
      <w:r w:rsidRPr="00D94CAC">
        <w:rPr>
          <w:rFonts w:ascii="Times New Roman" w:hAnsi="Times New Roman" w:cs="Times New Roman"/>
          <w:sz w:val="24"/>
          <w:szCs w:val="24"/>
          <w:lang w:val="en-US"/>
        </w:rPr>
        <w:t>Cardiol</w:t>
      </w:r>
      <w:proofErr w:type="spellEnd"/>
      <w:r w:rsidRPr="00D94CAC">
        <w:rPr>
          <w:rFonts w:ascii="Times New Roman" w:hAnsi="Times New Roman" w:cs="Times New Roman"/>
          <w:sz w:val="24"/>
          <w:szCs w:val="24"/>
          <w:lang w:val="en-US"/>
        </w:rPr>
        <w:t xml:space="preserve"> 2002;39(5):919-21.</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lastRenderedPageBreak/>
        <w:t>NHS Employers. 2014/15 General Medical Services (GMS) contract Quality and Outcomes Framework (QOF). Guidance for GMS contract 2014/15. 2014. [cited 22 Jan 2016]. Available from url: http://www.nhsemployers.org/~/media/Employers/ Publications/2014%2015%20QOF%20guidance%20stakeholders. pdf</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Woltz</w:t>
      </w:r>
      <w:proofErr w:type="spellEnd"/>
      <w:r w:rsidRPr="00D94CAC">
        <w:rPr>
          <w:rFonts w:ascii="Times New Roman" w:hAnsi="Times New Roman" w:cs="Times New Roman"/>
          <w:sz w:val="24"/>
          <w:szCs w:val="24"/>
          <w:lang w:val="en-US"/>
        </w:rPr>
        <w:t xml:space="preserve"> PC, Chapa DW, Friedmann E, Son H, </w:t>
      </w:r>
      <w:proofErr w:type="spellStart"/>
      <w:r w:rsidRPr="00D94CAC">
        <w:rPr>
          <w:rFonts w:ascii="Times New Roman" w:hAnsi="Times New Roman" w:cs="Times New Roman"/>
          <w:sz w:val="24"/>
          <w:szCs w:val="24"/>
          <w:lang w:val="en-US"/>
        </w:rPr>
        <w:t>Akintade</w:t>
      </w:r>
      <w:proofErr w:type="spellEnd"/>
      <w:r w:rsidRPr="00D94CAC">
        <w:rPr>
          <w:rFonts w:ascii="Times New Roman" w:hAnsi="Times New Roman" w:cs="Times New Roman"/>
          <w:sz w:val="24"/>
          <w:szCs w:val="24"/>
          <w:lang w:val="en-US"/>
        </w:rPr>
        <w:t xml:space="preserve"> B, Thomas SA. Effects of interventions on depression in heart failure: a systematic review. Heart Lung 2012;41(5):469-83.</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Dekker RL, Moser DK, </w:t>
      </w:r>
      <w:proofErr w:type="spellStart"/>
      <w:r w:rsidRPr="00D94CAC">
        <w:rPr>
          <w:rFonts w:ascii="Times New Roman" w:hAnsi="Times New Roman" w:cs="Times New Roman"/>
          <w:sz w:val="24"/>
          <w:szCs w:val="24"/>
          <w:lang w:val="en-US"/>
        </w:rPr>
        <w:t>Peden</w:t>
      </w:r>
      <w:proofErr w:type="spellEnd"/>
      <w:r w:rsidRPr="00D94CAC">
        <w:rPr>
          <w:rFonts w:ascii="Times New Roman" w:hAnsi="Times New Roman" w:cs="Times New Roman"/>
          <w:sz w:val="24"/>
          <w:szCs w:val="24"/>
          <w:lang w:val="en-US"/>
        </w:rPr>
        <w:t xml:space="preserve"> AR, Lennie TA. Cognitive therapy improves three-month outcomes in hospitalized patients with heart failure. J Card Fail 2012;18(1):10-20.</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rPr>
      </w:pPr>
      <w:r w:rsidRPr="00D94CAC">
        <w:rPr>
          <w:rFonts w:ascii="Times New Roman" w:hAnsi="Times New Roman" w:cs="Times New Roman"/>
          <w:sz w:val="24"/>
          <w:szCs w:val="24"/>
          <w:lang w:val="en-US"/>
        </w:rPr>
        <w:t xml:space="preserve">Freedland KE, Carney RM, Rich MW, </w:t>
      </w:r>
      <w:proofErr w:type="spellStart"/>
      <w:r w:rsidRPr="00D94CAC">
        <w:rPr>
          <w:rFonts w:ascii="Times New Roman" w:hAnsi="Times New Roman" w:cs="Times New Roman"/>
          <w:sz w:val="24"/>
          <w:szCs w:val="24"/>
          <w:lang w:val="en-US"/>
        </w:rPr>
        <w:t>Steinmeyer</w:t>
      </w:r>
      <w:proofErr w:type="spellEnd"/>
      <w:r w:rsidRPr="00D94CAC">
        <w:rPr>
          <w:rFonts w:ascii="Times New Roman" w:hAnsi="Times New Roman" w:cs="Times New Roman"/>
          <w:sz w:val="24"/>
          <w:szCs w:val="24"/>
          <w:lang w:val="en-US"/>
        </w:rPr>
        <w:t xml:space="preserve"> BC, Rubin EH. Cognitive behavior therapy for depression and self-care in heart failure patients: a randomized clinical trial. </w:t>
      </w:r>
      <w:r w:rsidRPr="00D94CAC">
        <w:rPr>
          <w:rFonts w:ascii="Times New Roman" w:hAnsi="Times New Roman" w:cs="Times New Roman"/>
          <w:sz w:val="24"/>
          <w:szCs w:val="24"/>
        </w:rPr>
        <w:t xml:space="preserve">JAMA </w:t>
      </w:r>
      <w:proofErr w:type="spellStart"/>
      <w:r w:rsidRPr="00D94CAC">
        <w:rPr>
          <w:rFonts w:ascii="Times New Roman" w:hAnsi="Times New Roman" w:cs="Times New Roman"/>
          <w:sz w:val="24"/>
          <w:szCs w:val="24"/>
        </w:rPr>
        <w:t>Intern</w:t>
      </w:r>
      <w:proofErr w:type="spellEnd"/>
      <w:r w:rsidRPr="00D94CAC">
        <w:rPr>
          <w:rFonts w:ascii="Times New Roman" w:hAnsi="Times New Roman" w:cs="Times New Roman"/>
          <w:sz w:val="24"/>
          <w:szCs w:val="24"/>
        </w:rPr>
        <w:t xml:space="preserve"> </w:t>
      </w:r>
      <w:proofErr w:type="spellStart"/>
      <w:r w:rsidRPr="00D94CAC">
        <w:rPr>
          <w:rFonts w:ascii="Times New Roman" w:hAnsi="Times New Roman" w:cs="Times New Roman"/>
          <w:sz w:val="24"/>
          <w:szCs w:val="24"/>
        </w:rPr>
        <w:t>Med</w:t>
      </w:r>
      <w:proofErr w:type="spellEnd"/>
      <w:r w:rsidRPr="00D94CAC">
        <w:rPr>
          <w:rFonts w:ascii="Times New Roman" w:hAnsi="Times New Roman" w:cs="Times New Roman"/>
          <w:sz w:val="24"/>
          <w:szCs w:val="24"/>
        </w:rPr>
        <w:t xml:space="preserve"> 2015;175(11):1773-82.</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Huffman JC, </w:t>
      </w:r>
      <w:proofErr w:type="spellStart"/>
      <w:r w:rsidRPr="00D94CAC">
        <w:rPr>
          <w:rFonts w:ascii="Times New Roman" w:hAnsi="Times New Roman" w:cs="Times New Roman"/>
          <w:sz w:val="24"/>
          <w:szCs w:val="24"/>
          <w:lang w:val="en-US"/>
        </w:rPr>
        <w:t>Mastromauro</w:t>
      </w:r>
      <w:proofErr w:type="spellEnd"/>
      <w:r w:rsidRPr="00D94CAC">
        <w:rPr>
          <w:rFonts w:ascii="Times New Roman" w:hAnsi="Times New Roman" w:cs="Times New Roman"/>
          <w:sz w:val="24"/>
          <w:szCs w:val="24"/>
          <w:lang w:val="en-US"/>
        </w:rPr>
        <w:t xml:space="preserve"> CA, Beach SR, </w:t>
      </w:r>
      <w:proofErr w:type="spellStart"/>
      <w:r w:rsidRPr="00D94CAC">
        <w:rPr>
          <w:rFonts w:ascii="Times New Roman" w:hAnsi="Times New Roman" w:cs="Times New Roman"/>
          <w:sz w:val="24"/>
          <w:szCs w:val="24"/>
          <w:lang w:val="en-US"/>
        </w:rPr>
        <w:t>Celano</w:t>
      </w:r>
      <w:proofErr w:type="spellEnd"/>
      <w:r w:rsidRPr="00D94CAC">
        <w:rPr>
          <w:rFonts w:ascii="Times New Roman" w:hAnsi="Times New Roman" w:cs="Times New Roman"/>
          <w:sz w:val="24"/>
          <w:szCs w:val="24"/>
          <w:lang w:val="en-US"/>
        </w:rPr>
        <w:t xml:space="preserve"> CM, DuBois CM, Healy BC, et al. Collaborative care for depression and anxiety disorders in patients with recent cardiac events: The management of sadness and anxiety in cardiology (MOSAIC) randomized clinical trial. JAMA Intern Med 2014;174(6):927-35.</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Huffman JC, </w:t>
      </w:r>
      <w:proofErr w:type="spellStart"/>
      <w:r w:rsidRPr="00D94CAC">
        <w:rPr>
          <w:rFonts w:ascii="Times New Roman" w:hAnsi="Times New Roman" w:cs="Times New Roman"/>
          <w:sz w:val="24"/>
          <w:szCs w:val="24"/>
          <w:lang w:val="en-US"/>
        </w:rPr>
        <w:t>Mastromauro</w:t>
      </w:r>
      <w:proofErr w:type="spellEnd"/>
      <w:r w:rsidRPr="00D94CAC">
        <w:rPr>
          <w:rFonts w:ascii="Times New Roman" w:hAnsi="Times New Roman" w:cs="Times New Roman"/>
          <w:sz w:val="24"/>
          <w:szCs w:val="24"/>
          <w:lang w:val="en-US"/>
        </w:rPr>
        <w:t xml:space="preserve"> CA, Sowden G, </w:t>
      </w:r>
      <w:proofErr w:type="spellStart"/>
      <w:r w:rsidRPr="00D94CAC">
        <w:rPr>
          <w:rFonts w:ascii="Times New Roman" w:hAnsi="Times New Roman" w:cs="Times New Roman"/>
          <w:sz w:val="24"/>
          <w:szCs w:val="24"/>
          <w:lang w:val="en-US"/>
        </w:rPr>
        <w:t>Fricchione</w:t>
      </w:r>
      <w:proofErr w:type="spellEnd"/>
      <w:r w:rsidRPr="00D94CAC">
        <w:rPr>
          <w:rFonts w:ascii="Times New Roman" w:hAnsi="Times New Roman" w:cs="Times New Roman"/>
          <w:sz w:val="24"/>
          <w:szCs w:val="24"/>
          <w:lang w:val="en-US"/>
        </w:rPr>
        <w:t xml:space="preserve"> GL, Healy BC, </w:t>
      </w:r>
      <w:proofErr w:type="spellStart"/>
      <w:r w:rsidRPr="00D94CAC">
        <w:rPr>
          <w:rFonts w:ascii="Times New Roman" w:hAnsi="Times New Roman" w:cs="Times New Roman"/>
          <w:sz w:val="24"/>
          <w:szCs w:val="24"/>
          <w:lang w:val="en-US"/>
        </w:rPr>
        <w:t>Januzzi</w:t>
      </w:r>
      <w:proofErr w:type="spellEnd"/>
      <w:r w:rsidRPr="00D94CAC">
        <w:rPr>
          <w:rFonts w:ascii="Times New Roman" w:hAnsi="Times New Roman" w:cs="Times New Roman"/>
          <w:sz w:val="24"/>
          <w:szCs w:val="24"/>
          <w:lang w:val="en-US"/>
        </w:rPr>
        <w:t xml:space="preserve"> JL. Impact of a depression care management program for hospitalized cardiac patients. Circ Cardiovasc Qual Outcomes 2011;4(2):198-205.</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Davies SJC, Jackson PR, </w:t>
      </w:r>
      <w:proofErr w:type="spellStart"/>
      <w:r w:rsidRPr="00D94CAC">
        <w:rPr>
          <w:rFonts w:ascii="Times New Roman" w:hAnsi="Times New Roman" w:cs="Times New Roman"/>
          <w:sz w:val="24"/>
          <w:szCs w:val="24"/>
          <w:lang w:val="en-US"/>
        </w:rPr>
        <w:t>Potokar</w:t>
      </w:r>
      <w:proofErr w:type="spellEnd"/>
      <w:r w:rsidRPr="00D94CAC">
        <w:rPr>
          <w:rFonts w:ascii="Times New Roman" w:hAnsi="Times New Roman" w:cs="Times New Roman"/>
          <w:sz w:val="24"/>
          <w:szCs w:val="24"/>
          <w:lang w:val="en-US"/>
        </w:rPr>
        <w:t xml:space="preserve"> J, Nutt DJ. Treatment of anxiety and depression disorder in patients with cardiovascular disease. BMJ 2004;328(7445):939-43.</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Rosenfeldt</w:t>
      </w:r>
      <w:proofErr w:type="spellEnd"/>
      <w:r w:rsidRPr="00D94CAC">
        <w:rPr>
          <w:rFonts w:ascii="Times New Roman" w:hAnsi="Times New Roman" w:cs="Times New Roman"/>
          <w:sz w:val="24"/>
          <w:szCs w:val="24"/>
          <w:lang w:val="en-US"/>
        </w:rPr>
        <w:t xml:space="preserve"> F, Hilton D, Pepe S, Krum H. Systematic review of effect of coenzyme Q10 in physical exercise, hypertension and heart failure. </w:t>
      </w:r>
      <w:proofErr w:type="spellStart"/>
      <w:r w:rsidRPr="00D94CAC">
        <w:rPr>
          <w:rFonts w:ascii="Times New Roman" w:hAnsi="Times New Roman" w:cs="Times New Roman"/>
          <w:sz w:val="24"/>
          <w:szCs w:val="24"/>
          <w:lang w:val="en-US"/>
        </w:rPr>
        <w:t>Biofactors</w:t>
      </w:r>
      <w:proofErr w:type="spellEnd"/>
      <w:r w:rsidRPr="00D94CAC">
        <w:rPr>
          <w:rFonts w:ascii="Times New Roman" w:hAnsi="Times New Roman" w:cs="Times New Roman"/>
          <w:sz w:val="24"/>
          <w:szCs w:val="24"/>
          <w:lang w:val="en-US"/>
        </w:rPr>
        <w:t xml:space="preserve"> 2003;18(1-4):91-100.</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Berman M, </w:t>
      </w:r>
      <w:proofErr w:type="spellStart"/>
      <w:r w:rsidRPr="00D94CAC">
        <w:rPr>
          <w:rFonts w:ascii="Times New Roman" w:hAnsi="Times New Roman" w:cs="Times New Roman"/>
          <w:sz w:val="24"/>
          <w:szCs w:val="24"/>
          <w:lang w:val="en-US"/>
        </w:rPr>
        <w:t>Erman</w:t>
      </w:r>
      <w:proofErr w:type="spellEnd"/>
      <w:r w:rsidRPr="00D94CAC">
        <w:rPr>
          <w:rFonts w:ascii="Times New Roman" w:hAnsi="Times New Roman" w:cs="Times New Roman"/>
          <w:sz w:val="24"/>
          <w:szCs w:val="24"/>
          <w:lang w:val="en-US"/>
        </w:rPr>
        <w:t xml:space="preserve"> A, Ben-Gal T, </w:t>
      </w:r>
      <w:proofErr w:type="spellStart"/>
      <w:r w:rsidRPr="00D94CAC">
        <w:rPr>
          <w:rFonts w:ascii="Times New Roman" w:hAnsi="Times New Roman" w:cs="Times New Roman"/>
          <w:sz w:val="24"/>
          <w:szCs w:val="24"/>
          <w:lang w:val="en-US"/>
        </w:rPr>
        <w:t>Dvir</w:t>
      </w:r>
      <w:proofErr w:type="spellEnd"/>
      <w:r w:rsidRPr="00D94CAC">
        <w:rPr>
          <w:rFonts w:ascii="Times New Roman" w:hAnsi="Times New Roman" w:cs="Times New Roman"/>
          <w:sz w:val="24"/>
          <w:szCs w:val="24"/>
          <w:lang w:val="en-US"/>
        </w:rPr>
        <w:t xml:space="preserve"> D, </w:t>
      </w:r>
      <w:proofErr w:type="spellStart"/>
      <w:r w:rsidRPr="00D94CAC">
        <w:rPr>
          <w:rFonts w:ascii="Times New Roman" w:hAnsi="Times New Roman" w:cs="Times New Roman"/>
          <w:sz w:val="24"/>
          <w:szCs w:val="24"/>
          <w:lang w:val="en-US"/>
        </w:rPr>
        <w:t>Georghiou</w:t>
      </w:r>
      <w:proofErr w:type="spellEnd"/>
      <w:r w:rsidRPr="00D94CAC">
        <w:rPr>
          <w:rFonts w:ascii="Times New Roman" w:hAnsi="Times New Roman" w:cs="Times New Roman"/>
          <w:sz w:val="24"/>
          <w:szCs w:val="24"/>
          <w:lang w:val="en-US"/>
        </w:rPr>
        <w:t xml:space="preserve"> GP, </w:t>
      </w:r>
      <w:proofErr w:type="spellStart"/>
      <w:r w:rsidRPr="00D94CAC">
        <w:rPr>
          <w:rFonts w:ascii="Times New Roman" w:hAnsi="Times New Roman" w:cs="Times New Roman"/>
          <w:sz w:val="24"/>
          <w:szCs w:val="24"/>
          <w:lang w:val="en-US"/>
        </w:rPr>
        <w:t>Stamler</w:t>
      </w:r>
      <w:proofErr w:type="spellEnd"/>
      <w:r w:rsidRPr="00D94CAC">
        <w:rPr>
          <w:rFonts w:ascii="Times New Roman" w:hAnsi="Times New Roman" w:cs="Times New Roman"/>
          <w:sz w:val="24"/>
          <w:szCs w:val="24"/>
          <w:lang w:val="en-US"/>
        </w:rPr>
        <w:t xml:space="preserve"> A, et al. Coenzyme Q10 in patients with end-stage heart failure awaiting cardiac transplantation: a </w:t>
      </w:r>
      <w:proofErr w:type="spellStart"/>
      <w:r w:rsidRPr="00D94CAC">
        <w:rPr>
          <w:rFonts w:ascii="Times New Roman" w:hAnsi="Times New Roman" w:cs="Times New Roman"/>
          <w:sz w:val="24"/>
          <w:szCs w:val="24"/>
          <w:lang w:val="en-US"/>
        </w:rPr>
        <w:t>randomised</w:t>
      </w:r>
      <w:proofErr w:type="spellEnd"/>
      <w:r w:rsidRPr="00D94CAC">
        <w:rPr>
          <w:rFonts w:ascii="Times New Roman" w:hAnsi="Times New Roman" w:cs="Times New Roman"/>
          <w:sz w:val="24"/>
          <w:szCs w:val="24"/>
          <w:lang w:val="en-US"/>
        </w:rPr>
        <w:t xml:space="preserve">, placebo-controlled study. </w:t>
      </w:r>
      <w:proofErr w:type="spellStart"/>
      <w:r w:rsidRPr="00D94CAC">
        <w:rPr>
          <w:rFonts w:ascii="Times New Roman" w:hAnsi="Times New Roman" w:cs="Times New Roman"/>
          <w:sz w:val="24"/>
          <w:szCs w:val="24"/>
          <w:lang w:val="en-US"/>
        </w:rPr>
        <w:t>Clin</w:t>
      </w:r>
      <w:proofErr w:type="spellEnd"/>
      <w:r w:rsidRPr="00D94CAC">
        <w:rPr>
          <w:rFonts w:ascii="Times New Roman" w:hAnsi="Times New Roman" w:cs="Times New Roman"/>
          <w:sz w:val="24"/>
          <w:szCs w:val="24"/>
          <w:lang w:val="en-US"/>
        </w:rPr>
        <w:t xml:space="preserve"> </w:t>
      </w:r>
      <w:proofErr w:type="spellStart"/>
      <w:r w:rsidRPr="00D94CAC">
        <w:rPr>
          <w:rFonts w:ascii="Times New Roman" w:hAnsi="Times New Roman" w:cs="Times New Roman"/>
          <w:sz w:val="24"/>
          <w:szCs w:val="24"/>
          <w:lang w:val="en-US"/>
        </w:rPr>
        <w:t>Cardiol</w:t>
      </w:r>
      <w:proofErr w:type="spellEnd"/>
      <w:r w:rsidRPr="00D94CAC">
        <w:rPr>
          <w:rFonts w:ascii="Times New Roman" w:hAnsi="Times New Roman" w:cs="Times New Roman"/>
          <w:sz w:val="24"/>
          <w:szCs w:val="24"/>
          <w:lang w:val="en-US"/>
        </w:rPr>
        <w:t xml:space="preserve"> 2004;27(5):295-9.</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Joint Formulary Committee. Guidance on prescribing. In: British National Formulary (online) London: BMJ Group and Pharmaceutical Press. [cited 22 Jan 2016]. Available from url: https://www.medicinescomplete.com/mc/bnf/current/PHP97234guidance-on-prescribing.htm</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Piano MR. Alcoholic cardiomyopathy: incidence, clinical characteristics, and pathophysiology. Chest 2002;121(5):1638-50.</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Guillo</w:t>
      </w:r>
      <w:proofErr w:type="spellEnd"/>
      <w:r w:rsidRPr="00D94CAC">
        <w:rPr>
          <w:rFonts w:ascii="Times New Roman" w:hAnsi="Times New Roman" w:cs="Times New Roman"/>
          <w:sz w:val="24"/>
          <w:szCs w:val="24"/>
          <w:lang w:val="en-US"/>
        </w:rPr>
        <w:t xml:space="preserve"> P, </w:t>
      </w:r>
      <w:proofErr w:type="spellStart"/>
      <w:r w:rsidRPr="00D94CAC">
        <w:rPr>
          <w:rFonts w:ascii="Times New Roman" w:hAnsi="Times New Roman" w:cs="Times New Roman"/>
          <w:sz w:val="24"/>
          <w:szCs w:val="24"/>
          <w:lang w:val="en-US"/>
        </w:rPr>
        <w:t>Mansourati</w:t>
      </w:r>
      <w:proofErr w:type="spellEnd"/>
      <w:r w:rsidRPr="00D94CAC">
        <w:rPr>
          <w:rFonts w:ascii="Times New Roman" w:hAnsi="Times New Roman" w:cs="Times New Roman"/>
          <w:sz w:val="24"/>
          <w:szCs w:val="24"/>
          <w:lang w:val="en-US"/>
        </w:rPr>
        <w:t xml:space="preserve"> J, </w:t>
      </w:r>
      <w:proofErr w:type="spellStart"/>
      <w:r w:rsidRPr="00D94CAC">
        <w:rPr>
          <w:rFonts w:ascii="Times New Roman" w:hAnsi="Times New Roman" w:cs="Times New Roman"/>
          <w:sz w:val="24"/>
          <w:szCs w:val="24"/>
          <w:lang w:val="en-US"/>
        </w:rPr>
        <w:t>Maheu</w:t>
      </w:r>
      <w:proofErr w:type="spellEnd"/>
      <w:r w:rsidRPr="00D94CAC">
        <w:rPr>
          <w:rFonts w:ascii="Times New Roman" w:hAnsi="Times New Roman" w:cs="Times New Roman"/>
          <w:sz w:val="24"/>
          <w:szCs w:val="24"/>
          <w:lang w:val="en-US"/>
        </w:rPr>
        <w:t xml:space="preserve"> B, Etienne Y, Provost K, Simon O, et al. Long-term prognosis in patients with alcoholic cardiomyopathy and severe heart failure after total abstinence. Am J </w:t>
      </w:r>
      <w:proofErr w:type="spellStart"/>
      <w:r w:rsidRPr="00D94CAC">
        <w:rPr>
          <w:rFonts w:ascii="Times New Roman" w:hAnsi="Times New Roman" w:cs="Times New Roman"/>
          <w:sz w:val="24"/>
          <w:szCs w:val="24"/>
          <w:lang w:val="en-US"/>
        </w:rPr>
        <w:t>Cardiol</w:t>
      </w:r>
      <w:proofErr w:type="spellEnd"/>
      <w:r w:rsidRPr="00D94CAC">
        <w:rPr>
          <w:rFonts w:ascii="Times New Roman" w:hAnsi="Times New Roman" w:cs="Times New Roman"/>
          <w:sz w:val="24"/>
          <w:szCs w:val="24"/>
          <w:lang w:val="en-US"/>
        </w:rPr>
        <w:t xml:space="preserve"> 1997;79(9):1276-8.</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lastRenderedPageBreak/>
        <w:t xml:space="preserve">Jacob AJ, McLaren KM, Boon NA. Effects of abstinence on alcoholic heart muscle disease. Am J </w:t>
      </w:r>
      <w:proofErr w:type="spellStart"/>
      <w:r w:rsidRPr="00D94CAC">
        <w:rPr>
          <w:rFonts w:ascii="Times New Roman" w:hAnsi="Times New Roman" w:cs="Times New Roman"/>
          <w:sz w:val="24"/>
          <w:szCs w:val="24"/>
          <w:lang w:val="en-US"/>
        </w:rPr>
        <w:t>Cardiol</w:t>
      </w:r>
      <w:proofErr w:type="spellEnd"/>
      <w:r w:rsidRPr="00D94CAC">
        <w:rPr>
          <w:rFonts w:ascii="Times New Roman" w:hAnsi="Times New Roman" w:cs="Times New Roman"/>
          <w:sz w:val="24"/>
          <w:szCs w:val="24"/>
          <w:lang w:val="en-US"/>
        </w:rPr>
        <w:t xml:space="preserve"> 1991;68(8):805-7.</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Nicolas JM, Fernandez-Sola J, </w:t>
      </w:r>
      <w:proofErr w:type="spellStart"/>
      <w:r w:rsidRPr="00D94CAC">
        <w:rPr>
          <w:rFonts w:ascii="Times New Roman" w:hAnsi="Times New Roman" w:cs="Times New Roman"/>
          <w:sz w:val="24"/>
          <w:szCs w:val="24"/>
          <w:lang w:val="en-US"/>
        </w:rPr>
        <w:t>Estruch</w:t>
      </w:r>
      <w:proofErr w:type="spellEnd"/>
      <w:r w:rsidRPr="00D94CAC">
        <w:rPr>
          <w:rFonts w:ascii="Times New Roman" w:hAnsi="Times New Roman" w:cs="Times New Roman"/>
          <w:sz w:val="24"/>
          <w:szCs w:val="24"/>
          <w:lang w:val="en-US"/>
        </w:rPr>
        <w:t xml:space="preserve"> R, Pare JC, </w:t>
      </w:r>
      <w:proofErr w:type="spellStart"/>
      <w:r w:rsidRPr="00D94CAC">
        <w:rPr>
          <w:rFonts w:ascii="Times New Roman" w:hAnsi="Times New Roman" w:cs="Times New Roman"/>
          <w:sz w:val="24"/>
          <w:szCs w:val="24"/>
          <w:lang w:val="en-US"/>
        </w:rPr>
        <w:t>Sacanella</w:t>
      </w:r>
      <w:proofErr w:type="spellEnd"/>
      <w:r w:rsidRPr="00D94CAC">
        <w:rPr>
          <w:rFonts w:ascii="Times New Roman" w:hAnsi="Times New Roman" w:cs="Times New Roman"/>
          <w:sz w:val="24"/>
          <w:szCs w:val="24"/>
          <w:lang w:val="en-US"/>
        </w:rPr>
        <w:t xml:space="preserve"> E, </w:t>
      </w:r>
      <w:proofErr w:type="spellStart"/>
      <w:r w:rsidRPr="00D94CAC">
        <w:rPr>
          <w:rFonts w:ascii="Times New Roman" w:hAnsi="Times New Roman" w:cs="Times New Roman"/>
          <w:sz w:val="24"/>
          <w:szCs w:val="24"/>
          <w:lang w:val="en-US"/>
        </w:rPr>
        <w:t>Urbano</w:t>
      </w:r>
      <w:proofErr w:type="spellEnd"/>
      <w:r w:rsidRPr="00D94CAC">
        <w:rPr>
          <w:rFonts w:ascii="Times New Roman" w:hAnsi="Times New Roman" w:cs="Times New Roman"/>
          <w:sz w:val="24"/>
          <w:szCs w:val="24"/>
          <w:lang w:val="en-US"/>
        </w:rPr>
        <w:t>-Marquez A, et al. The effect of controlled drinking in alcoholic cardiomyopathy. Ann Intern Med 2002;136(3):192-200.</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Evangelista LS, </w:t>
      </w:r>
      <w:proofErr w:type="spellStart"/>
      <w:r w:rsidRPr="00D94CAC">
        <w:rPr>
          <w:rFonts w:ascii="Times New Roman" w:hAnsi="Times New Roman" w:cs="Times New Roman"/>
          <w:sz w:val="24"/>
          <w:szCs w:val="24"/>
          <w:lang w:val="en-US"/>
        </w:rPr>
        <w:t>Doering</w:t>
      </w:r>
      <w:proofErr w:type="spellEnd"/>
      <w:r w:rsidRPr="00D94CAC">
        <w:rPr>
          <w:rFonts w:ascii="Times New Roman" w:hAnsi="Times New Roman" w:cs="Times New Roman"/>
          <w:sz w:val="24"/>
          <w:szCs w:val="24"/>
          <w:lang w:val="en-US"/>
        </w:rPr>
        <w:t xml:space="preserve"> LV, </w:t>
      </w:r>
      <w:proofErr w:type="spellStart"/>
      <w:r w:rsidRPr="00D94CAC">
        <w:rPr>
          <w:rFonts w:ascii="Times New Roman" w:hAnsi="Times New Roman" w:cs="Times New Roman"/>
          <w:sz w:val="24"/>
          <w:szCs w:val="24"/>
          <w:lang w:val="en-US"/>
        </w:rPr>
        <w:t>Dracup</w:t>
      </w:r>
      <w:proofErr w:type="spellEnd"/>
      <w:r w:rsidRPr="00D94CAC">
        <w:rPr>
          <w:rFonts w:ascii="Times New Roman" w:hAnsi="Times New Roman" w:cs="Times New Roman"/>
          <w:sz w:val="24"/>
          <w:szCs w:val="24"/>
          <w:lang w:val="en-US"/>
        </w:rPr>
        <w:t xml:space="preserve"> K. Usefulness of a history of tobacco and alcohol use in predicting multiple heart failure readmissions among veterans. Am J </w:t>
      </w:r>
      <w:proofErr w:type="spellStart"/>
      <w:r w:rsidRPr="00D94CAC">
        <w:rPr>
          <w:rFonts w:ascii="Times New Roman" w:hAnsi="Times New Roman" w:cs="Times New Roman"/>
          <w:sz w:val="24"/>
          <w:szCs w:val="24"/>
          <w:lang w:val="en-US"/>
        </w:rPr>
        <w:t>Cardiol</w:t>
      </w:r>
      <w:proofErr w:type="spellEnd"/>
      <w:r w:rsidRPr="00D94CAC">
        <w:rPr>
          <w:rFonts w:ascii="Times New Roman" w:hAnsi="Times New Roman" w:cs="Times New Roman"/>
          <w:sz w:val="24"/>
          <w:szCs w:val="24"/>
          <w:lang w:val="en-US"/>
        </w:rPr>
        <w:t xml:space="preserve"> 2000;86(12):1339-42.</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Suskin</w:t>
      </w:r>
      <w:proofErr w:type="spellEnd"/>
      <w:r w:rsidRPr="00D94CAC">
        <w:rPr>
          <w:rFonts w:ascii="Times New Roman" w:hAnsi="Times New Roman" w:cs="Times New Roman"/>
          <w:sz w:val="24"/>
          <w:szCs w:val="24"/>
          <w:lang w:val="en-US"/>
        </w:rPr>
        <w:t xml:space="preserve"> N, </w:t>
      </w:r>
      <w:proofErr w:type="spellStart"/>
      <w:r w:rsidRPr="00D94CAC">
        <w:rPr>
          <w:rFonts w:ascii="Times New Roman" w:hAnsi="Times New Roman" w:cs="Times New Roman"/>
          <w:sz w:val="24"/>
          <w:szCs w:val="24"/>
          <w:lang w:val="en-US"/>
        </w:rPr>
        <w:t>Sheth</w:t>
      </w:r>
      <w:proofErr w:type="spellEnd"/>
      <w:r w:rsidRPr="00D94CAC">
        <w:rPr>
          <w:rFonts w:ascii="Times New Roman" w:hAnsi="Times New Roman" w:cs="Times New Roman"/>
          <w:sz w:val="24"/>
          <w:szCs w:val="24"/>
          <w:lang w:val="en-US"/>
        </w:rPr>
        <w:t xml:space="preserve"> T, </w:t>
      </w:r>
      <w:proofErr w:type="spellStart"/>
      <w:r w:rsidRPr="00D94CAC">
        <w:rPr>
          <w:rFonts w:ascii="Times New Roman" w:hAnsi="Times New Roman" w:cs="Times New Roman"/>
          <w:sz w:val="24"/>
          <w:szCs w:val="24"/>
          <w:lang w:val="en-US"/>
        </w:rPr>
        <w:t>Negassa</w:t>
      </w:r>
      <w:proofErr w:type="spellEnd"/>
      <w:r w:rsidRPr="00D94CAC">
        <w:rPr>
          <w:rFonts w:ascii="Times New Roman" w:hAnsi="Times New Roman" w:cs="Times New Roman"/>
          <w:sz w:val="24"/>
          <w:szCs w:val="24"/>
          <w:lang w:val="en-US"/>
        </w:rPr>
        <w:t xml:space="preserve"> A, Yusuf S. Relationship of current and past smoking to mortality and morbidity in patients with left ventricular dysfunction. J Am </w:t>
      </w:r>
      <w:proofErr w:type="spellStart"/>
      <w:r w:rsidRPr="00D94CAC">
        <w:rPr>
          <w:rFonts w:ascii="Times New Roman" w:hAnsi="Times New Roman" w:cs="Times New Roman"/>
          <w:sz w:val="24"/>
          <w:szCs w:val="24"/>
          <w:lang w:val="en-US"/>
        </w:rPr>
        <w:t>Coll</w:t>
      </w:r>
      <w:proofErr w:type="spellEnd"/>
      <w:r w:rsidRPr="00D94CAC">
        <w:rPr>
          <w:rFonts w:ascii="Times New Roman" w:hAnsi="Times New Roman" w:cs="Times New Roman"/>
          <w:sz w:val="24"/>
          <w:szCs w:val="24"/>
          <w:lang w:val="en-US"/>
        </w:rPr>
        <w:t xml:space="preserve"> </w:t>
      </w:r>
      <w:proofErr w:type="spellStart"/>
      <w:r w:rsidRPr="00D94CAC">
        <w:rPr>
          <w:rFonts w:ascii="Times New Roman" w:hAnsi="Times New Roman" w:cs="Times New Roman"/>
          <w:sz w:val="24"/>
          <w:szCs w:val="24"/>
          <w:lang w:val="en-US"/>
        </w:rPr>
        <w:t>Cardiol</w:t>
      </w:r>
      <w:proofErr w:type="spellEnd"/>
      <w:r w:rsidRPr="00D94CAC">
        <w:rPr>
          <w:rFonts w:ascii="Times New Roman" w:hAnsi="Times New Roman" w:cs="Times New Roman"/>
          <w:sz w:val="24"/>
          <w:szCs w:val="24"/>
          <w:lang w:val="en-US"/>
        </w:rPr>
        <w:t xml:space="preserve"> 2001;37(6):1677-82.</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Lloyd-Williams F, Mair FS, Leitner M. Exercise training and heart failure: a systematic review of the current evidence. Br J Gen </w:t>
      </w:r>
      <w:proofErr w:type="spellStart"/>
      <w:r w:rsidRPr="00D94CAC">
        <w:rPr>
          <w:rFonts w:ascii="Times New Roman" w:hAnsi="Times New Roman" w:cs="Times New Roman"/>
          <w:sz w:val="24"/>
          <w:szCs w:val="24"/>
          <w:lang w:val="en-US"/>
        </w:rPr>
        <w:t>Pract</w:t>
      </w:r>
      <w:proofErr w:type="spellEnd"/>
      <w:r w:rsidRPr="00D94CAC">
        <w:rPr>
          <w:rFonts w:ascii="Times New Roman" w:hAnsi="Times New Roman" w:cs="Times New Roman"/>
          <w:sz w:val="24"/>
          <w:szCs w:val="24"/>
          <w:lang w:val="en-US"/>
        </w:rPr>
        <w:t xml:space="preserve"> 2002;52(474):47-55.</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Pina IL, </w:t>
      </w:r>
      <w:proofErr w:type="spellStart"/>
      <w:r w:rsidRPr="00D94CAC">
        <w:rPr>
          <w:rFonts w:ascii="Times New Roman" w:hAnsi="Times New Roman" w:cs="Times New Roman"/>
          <w:sz w:val="24"/>
          <w:szCs w:val="24"/>
          <w:lang w:val="en-US"/>
        </w:rPr>
        <w:t>Apstein</w:t>
      </w:r>
      <w:proofErr w:type="spellEnd"/>
      <w:r w:rsidRPr="00D94CAC">
        <w:rPr>
          <w:rFonts w:ascii="Times New Roman" w:hAnsi="Times New Roman" w:cs="Times New Roman"/>
          <w:sz w:val="24"/>
          <w:szCs w:val="24"/>
          <w:lang w:val="en-US"/>
        </w:rPr>
        <w:t xml:space="preserve"> CS, </w:t>
      </w:r>
      <w:proofErr w:type="spellStart"/>
      <w:r w:rsidRPr="00D94CAC">
        <w:rPr>
          <w:rFonts w:ascii="Times New Roman" w:hAnsi="Times New Roman" w:cs="Times New Roman"/>
          <w:sz w:val="24"/>
          <w:szCs w:val="24"/>
          <w:lang w:val="en-US"/>
        </w:rPr>
        <w:t>Balady</w:t>
      </w:r>
      <w:proofErr w:type="spellEnd"/>
      <w:r w:rsidRPr="00D94CAC">
        <w:rPr>
          <w:rFonts w:ascii="Times New Roman" w:hAnsi="Times New Roman" w:cs="Times New Roman"/>
          <w:sz w:val="24"/>
          <w:szCs w:val="24"/>
          <w:lang w:val="en-US"/>
        </w:rPr>
        <w:t xml:space="preserve"> GJ, </w:t>
      </w:r>
      <w:proofErr w:type="spellStart"/>
      <w:r w:rsidRPr="00D94CAC">
        <w:rPr>
          <w:rFonts w:ascii="Times New Roman" w:hAnsi="Times New Roman" w:cs="Times New Roman"/>
          <w:sz w:val="24"/>
          <w:szCs w:val="24"/>
          <w:lang w:val="en-US"/>
        </w:rPr>
        <w:t>Belardinelli</w:t>
      </w:r>
      <w:proofErr w:type="spellEnd"/>
      <w:r w:rsidRPr="00D94CAC">
        <w:rPr>
          <w:rFonts w:ascii="Times New Roman" w:hAnsi="Times New Roman" w:cs="Times New Roman"/>
          <w:sz w:val="24"/>
          <w:szCs w:val="24"/>
          <w:lang w:val="en-US"/>
        </w:rPr>
        <w:t xml:space="preserve"> R, </w:t>
      </w:r>
      <w:proofErr w:type="spellStart"/>
      <w:r w:rsidRPr="00D94CAC">
        <w:rPr>
          <w:rFonts w:ascii="Times New Roman" w:hAnsi="Times New Roman" w:cs="Times New Roman"/>
          <w:sz w:val="24"/>
          <w:szCs w:val="24"/>
          <w:lang w:val="en-US"/>
        </w:rPr>
        <w:t>Chaitman</w:t>
      </w:r>
      <w:proofErr w:type="spellEnd"/>
      <w:r w:rsidRPr="00D94CAC">
        <w:rPr>
          <w:rFonts w:ascii="Times New Roman" w:hAnsi="Times New Roman" w:cs="Times New Roman"/>
          <w:sz w:val="24"/>
          <w:szCs w:val="24"/>
          <w:lang w:val="en-US"/>
        </w:rPr>
        <w:t xml:space="preserve"> BR, </w:t>
      </w:r>
      <w:proofErr w:type="spellStart"/>
      <w:r w:rsidRPr="00D94CAC">
        <w:rPr>
          <w:rFonts w:ascii="Times New Roman" w:hAnsi="Times New Roman" w:cs="Times New Roman"/>
          <w:sz w:val="24"/>
          <w:szCs w:val="24"/>
          <w:lang w:val="en-US"/>
        </w:rPr>
        <w:t>Duscha</w:t>
      </w:r>
      <w:proofErr w:type="spellEnd"/>
      <w:r w:rsidRPr="00D94CAC">
        <w:rPr>
          <w:rFonts w:ascii="Times New Roman" w:hAnsi="Times New Roman" w:cs="Times New Roman"/>
          <w:sz w:val="24"/>
          <w:szCs w:val="24"/>
          <w:lang w:val="en-US"/>
        </w:rPr>
        <w:t xml:space="preserve"> BD, et al. Exercise and heart failure: a statement from the American Heart Association Committee on exercise, rehabilitation, and prevention. Circulation 2003;107(8):1210-25.</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Rees K, Taylor RS, Singh S, Coats AJ, Ebrahim S. Exercise based rehabilitation for heart failure. Cochrane Database of Systematic Reviews 2004, Issue 3. </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Piepoli</w:t>
      </w:r>
      <w:proofErr w:type="spellEnd"/>
      <w:r w:rsidRPr="00D94CAC">
        <w:rPr>
          <w:rFonts w:ascii="Times New Roman" w:hAnsi="Times New Roman" w:cs="Times New Roman"/>
          <w:sz w:val="24"/>
          <w:szCs w:val="24"/>
          <w:lang w:val="en-US"/>
        </w:rPr>
        <w:t xml:space="preserve"> MF, Davos C, Francis DP, Coats AJ, </w:t>
      </w:r>
      <w:proofErr w:type="spellStart"/>
      <w:r w:rsidRPr="00D94CAC">
        <w:rPr>
          <w:rFonts w:ascii="Times New Roman" w:hAnsi="Times New Roman" w:cs="Times New Roman"/>
          <w:sz w:val="24"/>
          <w:szCs w:val="24"/>
          <w:lang w:val="en-US"/>
        </w:rPr>
        <w:t>ExTraMATCH</w:t>
      </w:r>
      <w:proofErr w:type="spellEnd"/>
      <w:r w:rsidRPr="00D94CAC">
        <w:rPr>
          <w:rFonts w:ascii="Times New Roman" w:hAnsi="Times New Roman" w:cs="Times New Roman"/>
          <w:sz w:val="24"/>
          <w:szCs w:val="24"/>
          <w:lang w:val="en-US"/>
        </w:rPr>
        <w:t xml:space="preserve"> Collaborative. Exercise training </w:t>
      </w:r>
      <w:proofErr w:type="spellStart"/>
      <w:r w:rsidRPr="00D94CAC">
        <w:rPr>
          <w:rFonts w:ascii="Times New Roman" w:hAnsi="Times New Roman" w:cs="Times New Roman"/>
          <w:sz w:val="24"/>
          <w:szCs w:val="24"/>
          <w:lang w:val="en-US"/>
        </w:rPr>
        <w:t>metaanalysis</w:t>
      </w:r>
      <w:proofErr w:type="spellEnd"/>
      <w:r w:rsidRPr="00D94CAC">
        <w:rPr>
          <w:rFonts w:ascii="Times New Roman" w:hAnsi="Times New Roman" w:cs="Times New Roman"/>
          <w:sz w:val="24"/>
          <w:szCs w:val="24"/>
          <w:lang w:val="en-US"/>
        </w:rPr>
        <w:t xml:space="preserve"> of trials in patients with chronic heart failure (</w:t>
      </w:r>
      <w:proofErr w:type="spellStart"/>
      <w:r w:rsidRPr="00D94CAC">
        <w:rPr>
          <w:rFonts w:ascii="Times New Roman" w:hAnsi="Times New Roman" w:cs="Times New Roman"/>
          <w:sz w:val="24"/>
          <w:szCs w:val="24"/>
          <w:lang w:val="en-US"/>
        </w:rPr>
        <w:t>ExTraMATCH</w:t>
      </w:r>
      <w:proofErr w:type="spellEnd"/>
      <w:r w:rsidRPr="00D94CAC">
        <w:rPr>
          <w:rFonts w:ascii="Times New Roman" w:hAnsi="Times New Roman" w:cs="Times New Roman"/>
          <w:sz w:val="24"/>
          <w:szCs w:val="24"/>
          <w:lang w:val="en-US"/>
        </w:rPr>
        <w:t>). BMJ 2004;328(7433):189.</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Meyer K. Exercise training in heart failure: recommendations based on current research. Med </w:t>
      </w:r>
      <w:proofErr w:type="spellStart"/>
      <w:r w:rsidRPr="00D94CAC">
        <w:rPr>
          <w:rFonts w:ascii="Times New Roman" w:hAnsi="Times New Roman" w:cs="Times New Roman"/>
          <w:sz w:val="24"/>
          <w:szCs w:val="24"/>
          <w:lang w:val="en-US"/>
        </w:rPr>
        <w:t>Sci</w:t>
      </w:r>
      <w:proofErr w:type="spellEnd"/>
      <w:r w:rsidRPr="00D94CAC">
        <w:rPr>
          <w:rFonts w:ascii="Times New Roman" w:hAnsi="Times New Roman" w:cs="Times New Roman"/>
          <w:sz w:val="24"/>
          <w:szCs w:val="24"/>
          <w:lang w:val="en-US"/>
        </w:rPr>
        <w:t xml:space="preserve"> Sports </w:t>
      </w:r>
      <w:proofErr w:type="spellStart"/>
      <w:r w:rsidRPr="00D94CAC">
        <w:rPr>
          <w:rFonts w:ascii="Times New Roman" w:hAnsi="Times New Roman" w:cs="Times New Roman"/>
          <w:sz w:val="24"/>
          <w:szCs w:val="24"/>
          <w:lang w:val="en-US"/>
        </w:rPr>
        <w:t>Exerc</w:t>
      </w:r>
      <w:proofErr w:type="spellEnd"/>
      <w:r w:rsidRPr="00D94CAC">
        <w:rPr>
          <w:rFonts w:ascii="Times New Roman" w:hAnsi="Times New Roman" w:cs="Times New Roman"/>
          <w:sz w:val="24"/>
          <w:szCs w:val="24"/>
          <w:lang w:val="en-US"/>
        </w:rPr>
        <w:t xml:space="preserve"> 2001;33(4):525-31.</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Willenheimer</w:t>
      </w:r>
      <w:proofErr w:type="spellEnd"/>
      <w:r w:rsidRPr="00D94CAC">
        <w:rPr>
          <w:rFonts w:ascii="Times New Roman" w:hAnsi="Times New Roman" w:cs="Times New Roman"/>
          <w:sz w:val="24"/>
          <w:szCs w:val="24"/>
          <w:lang w:val="en-US"/>
        </w:rPr>
        <w:t xml:space="preserve"> R, Rydberg E, Cline C, </w:t>
      </w:r>
      <w:proofErr w:type="spellStart"/>
      <w:r w:rsidRPr="00D94CAC">
        <w:rPr>
          <w:rFonts w:ascii="Times New Roman" w:hAnsi="Times New Roman" w:cs="Times New Roman"/>
          <w:sz w:val="24"/>
          <w:szCs w:val="24"/>
          <w:lang w:val="en-US"/>
        </w:rPr>
        <w:t>Broms</w:t>
      </w:r>
      <w:proofErr w:type="spellEnd"/>
      <w:r w:rsidRPr="00D94CAC">
        <w:rPr>
          <w:rFonts w:ascii="Times New Roman" w:hAnsi="Times New Roman" w:cs="Times New Roman"/>
          <w:sz w:val="24"/>
          <w:szCs w:val="24"/>
          <w:lang w:val="en-US"/>
        </w:rPr>
        <w:t xml:space="preserve"> K, </w:t>
      </w:r>
      <w:proofErr w:type="spellStart"/>
      <w:r w:rsidRPr="00D94CAC">
        <w:rPr>
          <w:rFonts w:ascii="Times New Roman" w:hAnsi="Times New Roman" w:cs="Times New Roman"/>
          <w:sz w:val="24"/>
          <w:szCs w:val="24"/>
          <w:lang w:val="en-US"/>
        </w:rPr>
        <w:t>Hillberger</w:t>
      </w:r>
      <w:proofErr w:type="spellEnd"/>
      <w:r w:rsidRPr="00D94CAC">
        <w:rPr>
          <w:rFonts w:ascii="Times New Roman" w:hAnsi="Times New Roman" w:cs="Times New Roman"/>
          <w:sz w:val="24"/>
          <w:szCs w:val="24"/>
          <w:lang w:val="en-US"/>
        </w:rPr>
        <w:t xml:space="preserve"> B, Oberg L, et al. Effects on quality of life, symptoms and daily activity 6 months after termination of an exercise </w:t>
      </w:r>
      <w:proofErr w:type="spellStart"/>
      <w:r w:rsidRPr="00D94CAC">
        <w:rPr>
          <w:rFonts w:ascii="Times New Roman" w:hAnsi="Times New Roman" w:cs="Times New Roman"/>
          <w:sz w:val="24"/>
          <w:szCs w:val="24"/>
          <w:lang w:val="en-US"/>
        </w:rPr>
        <w:t>programme</w:t>
      </w:r>
      <w:proofErr w:type="spellEnd"/>
      <w:r w:rsidRPr="00D94CAC">
        <w:rPr>
          <w:rFonts w:ascii="Times New Roman" w:hAnsi="Times New Roman" w:cs="Times New Roman"/>
          <w:sz w:val="24"/>
          <w:szCs w:val="24"/>
          <w:lang w:val="en-US"/>
        </w:rPr>
        <w:t xml:space="preserve"> in heart failure patients. </w:t>
      </w:r>
      <w:proofErr w:type="spellStart"/>
      <w:r w:rsidRPr="00D94CAC">
        <w:rPr>
          <w:rFonts w:ascii="Times New Roman" w:hAnsi="Times New Roman" w:cs="Times New Roman"/>
          <w:sz w:val="24"/>
          <w:szCs w:val="24"/>
          <w:lang w:val="en-US"/>
        </w:rPr>
        <w:t>Int</w:t>
      </w:r>
      <w:proofErr w:type="spellEnd"/>
      <w:r w:rsidRPr="00D94CAC">
        <w:rPr>
          <w:rFonts w:ascii="Times New Roman" w:hAnsi="Times New Roman" w:cs="Times New Roman"/>
          <w:sz w:val="24"/>
          <w:szCs w:val="24"/>
          <w:lang w:val="en-US"/>
        </w:rPr>
        <w:t xml:space="preserve"> J </w:t>
      </w:r>
      <w:proofErr w:type="spellStart"/>
      <w:r w:rsidRPr="00D94CAC">
        <w:rPr>
          <w:rFonts w:ascii="Times New Roman" w:hAnsi="Times New Roman" w:cs="Times New Roman"/>
          <w:sz w:val="24"/>
          <w:szCs w:val="24"/>
          <w:lang w:val="en-US"/>
        </w:rPr>
        <w:t>Cardiol</w:t>
      </w:r>
      <w:proofErr w:type="spellEnd"/>
      <w:r w:rsidRPr="00D94CAC">
        <w:rPr>
          <w:rFonts w:ascii="Times New Roman" w:hAnsi="Times New Roman" w:cs="Times New Roman"/>
          <w:sz w:val="24"/>
          <w:szCs w:val="24"/>
          <w:lang w:val="en-US"/>
        </w:rPr>
        <w:t xml:space="preserve"> 2001;77(1):25-31.</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Corvera-Tindel</w:t>
      </w:r>
      <w:proofErr w:type="spellEnd"/>
      <w:r w:rsidRPr="00D94CAC">
        <w:rPr>
          <w:rFonts w:ascii="Times New Roman" w:hAnsi="Times New Roman" w:cs="Times New Roman"/>
          <w:sz w:val="24"/>
          <w:szCs w:val="24"/>
          <w:lang w:val="en-US"/>
        </w:rPr>
        <w:t xml:space="preserve"> T, </w:t>
      </w:r>
      <w:proofErr w:type="spellStart"/>
      <w:r w:rsidRPr="00D94CAC">
        <w:rPr>
          <w:rFonts w:ascii="Times New Roman" w:hAnsi="Times New Roman" w:cs="Times New Roman"/>
          <w:sz w:val="24"/>
          <w:szCs w:val="24"/>
          <w:lang w:val="en-US"/>
        </w:rPr>
        <w:t>Doering</w:t>
      </w:r>
      <w:proofErr w:type="spellEnd"/>
      <w:r w:rsidRPr="00D94CAC">
        <w:rPr>
          <w:rFonts w:ascii="Times New Roman" w:hAnsi="Times New Roman" w:cs="Times New Roman"/>
          <w:sz w:val="24"/>
          <w:szCs w:val="24"/>
          <w:lang w:val="en-US"/>
        </w:rPr>
        <w:t xml:space="preserve"> LV, Woo MA, Khan S, </w:t>
      </w:r>
      <w:proofErr w:type="spellStart"/>
      <w:r w:rsidRPr="00D94CAC">
        <w:rPr>
          <w:rFonts w:ascii="Times New Roman" w:hAnsi="Times New Roman" w:cs="Times New Roman"/>
          <w:sz w:val="24"/>
          <w:szCs w:val="24"/>
          <w:lang w:val="en-US"/>
        </w:rPr>
        <w:t>Dracup</w:t>
      </w:r>
      <w:proofErr w:type="spellEnd"/>
      <w:r w:rsidRPr="00D94CAC">
        <w:rPr>
          <w:rFonts w:ascii="Times New Roman" w:hAnsi="Times New Roman" w:cs="Times New Roman"/>
          <w:sz w:val="24"/>
          <w:szCs w:val="24"/>
          <w:lang w:val="en-US"/>
        </w:rPr>
        <w:t xml:space="preserve"> K. Effects of a home walking exercise program on functional status and symptoms in heart failure. Am Heart J 2004;147(2):339-46.</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Brodie DA, Inoue A. Motivational interviewing to promote physical activity for people with chronic heart failure. J </w:t>
      </w:r>
      <w:proofErr w:type="spellStart"/>
      <w:r w:rsidRPr="00D94CAC">
        <w:rPr>
          <w:rFonts w:ascii="Times New Roman" w:hAnsi="Times New Roman" w:cs="Times New Roman"/>
          <w:sz w:val="24"/>
          <w:szCs w:val="24"/>
          <w:lang w:val="en-US"/>
        </w:rPr>
        <w:t>Adv</w:t>
      </w:r>
      <w:proofErr w:type="spellEnd"/>
      <w:r w:rsidRPr="00D94CAC">
        <w:rPr>
          <w:rFonts w:ascii="Times New Roman" w:hAnsi="Times New Roman" w:cs="Times New Roman"/>
          <w:sz w:val="24"/>
          <w:szCs w:val="24"/>
          <w:lang w:val="en-US"/>
        </w:rPr>
        <w:t xml:space="preserve"> </w:t>
      </w:r>
      <w:proofErr w:type="spellStart"/>
      <w:r w:rsidRPr="00D94CAC">
        <w:rPr>
          <w:rFonts w:ascii="Times New Roman" w:hAnsi="Times New Roman" w:cs="Times New Roman"/>
          <w:sz w:val="24"/>
          <w:szCs w:val="24"/>
          <w:lang w:val="en-US"/>
        </w:rPr>
        <w:t>Nurs</w:t>
      </w:r>
      <w:proofErr w:type="spellEnd"/>
      <w:r w:rsidRPr="00D94CAC">
        <w:rPr>
          <w:rFonts w:ascii="Times New Roman" w:hAnsi="Times New Roman" w:cs="Times New Roman"/>
          <w:sz w:val="24"/>
          <w:szCs w:val="24"/>
          <w:lang w:val="en-US"/>
        </w:rPr>
        <w:t xml:space="preserve"> 2005;50(5):518-27.</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The Cardiac Insufficiency Bisoprolol Study II (CIBIS-II): a </w:t>
      </w:r>
      <w:proofErr w:type="spellStart"/>
      <w:r w:rsidRPr="00D94CAC">
        <w:rPr>
          <w:rFonts w:ascii="Times New Roman" w:hAnsi="Times New Roman" w:cs="Times New Roman"/>
          <w:sz w:val="24"/>
          <w:szCs w:val="24"/>
          <w:lang w:val="en-US"/>
        </w:rPr>
        <w:t>randomised</w:t>
      </w:r>
      <w:proofErr w:type="spellEnd"/>
      <w:r w:rsidRPr="00D94CAC">
        <w:rPr>
          <w:rFonts w:ascii="Times New Roman" w:hAnsi="Times New Roman" w:cs="Times New Roman"/>
          <w:sz w:val="24"/>
          <w:szCs w:val="24"/>
          <w:lang w:val="en-US"/>
        </w:rPr>
        <w:t xml:space="preserve"> trial. Lancet 1999;353(9146):9-13.</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Hjalmarson</w:t>
      </w:r>
      <w:proofErr w:type="spellEnd"/>
      <w:r w:rsidRPr="00D94CAC">
        <w:rPr>
          <w:rFonts w:ascii="Times New Roman" w:hAnsi="Times New Roman" w:cs="Times New Roman"/>
          <w:sz w:val="24"/>
          <w:szCs w:val="24"/>
          <w:lang w:val="en-US"/>
        </w:rPr>
        <w:t xml:space="preserve"> A, Goldstein S, Fagerberg B, Wedel H, </w:t>
      </w:r>
      <w:proofErr w:type="spellStart"/>
      <w:r w:rsidRPr="00D94CAC">
        <w:rPr>
          <w:rFonts w:ascii="Times New Roman" w:hAnsi="Times New Roman" w:cs="Times New Roman"/>
          <w:sz w:val="24"/>
          <w:szCs w:val="24"/>
          <w:lang w:val="en-US"/>
        </w:rPr>
        <w:t>Waagstein</w:t>
      </w:r>
      <w:proofErr w:type="spellEnd"/>
      <w:r w:rsidRPr="00D94CAC">
        <w:rPr>
          <w:rFonts w:ascii="Times New Roman" w:hAnsi="Times New Roman" w:cs="Times New Roman"/>
          <w:sz w:val="24"/>
          <w:szCs w:val="24"/>
          <w:lang w:val="en-US"/>
        </w:rPr>
        <w:t xml:space="preserve"> F, </w:t>
      </w:r>
      <w:proofErr w:type="spellStart"/>
      <w:r w:rsidRPr="00D94CAC">
        <w:rPr>
          <w:rFonts w:ascii="Times New Roman" w:hAnsi="Times New Roman" w:cs="Times New Roman"/>
          <w:sz w:val="24"/>
          <w:szCs w:val="24"/>
          <w:lang w:val="en-US"/>
        </w:rPr>
        <w:t>Kjekshus</w:t>
      </w:r>
      <w:proofErr w:type="spellEnd"/>
      <w:r w:rsidRPr="00D94CAC">
        <w:rPr>
          <w:rFonts w:ascii="Times New Roman" w:hAnsi="Times New Roman" w:cs="Times New Roman"/>
          <w:sz w:val="24"/>
          <w:szCs w:val="24"/>
          <w:lang w:val="en-US"/>
        </w:rPr>
        <w:t xml:space="preserve"> J, et al. Effects of controlled-release metoprolol on total mortality, hospitalizations, and well-</w:t>
      </w:r>
      <w:r w:rsidRPr="00D94CAC">
        <w:rPr>
          <w:rFonts w:ascii="Times New Roman" w:hAnsi="Times New Roman" w:cs="Times New Roman"/>
          <w:sz w:val="24"/>
          <w:szCs w:val="24"/>
          <w:lang w:val="en-US"/>
        </w:rPr>
        <w:lastRenderedPageBreak/>
        <w:t xml:space="preserve">being in patients with heart failure: </w:t>
      </w:r>
      <w:proofErr w:type="gramStart"/>
      <w:r w:rsidRPr="00D94CAC">
        <w:rPr>
          <w:rFonts w:ascii="Times New Roman" w:hAnsi="Times New Roman" w:cs="Times New Roman"/>
          <w:sz w:val="24"/>
          <w:szCs w:val="24"/>
          <w:lang w:val="en-US"/>
        </w:rPr>
        <w:t>the</w:t>
      </w:r>
      <w:proofErr w:type="gramEnd"/>
      <w:r w:rsidRPr="00D94CAC">
        <w:rPr>
          <w:rFonts w:ascii="Times New Roman" w:hAnsi="Times New Roman" w:cs="Times New Roman"/>
          <w:sz w:val="24"/>
          <w:szCs w:val="24"/>
          <w:lang w:val="en-US"/>
        </w:rPr>
        <w:t xml:space="preserve"> Metoprolol CR/XL </w:t>
      </w:r>
      <w:proofErr w:type="spellStart"/>
      <w:r w:rsidRPr="00D94CAC">
        <w:rPr>
          <w:rFonts w:ascii="Times New Roman" w:hAnsi="Times New Roman" w:cs="Times New Roman"/>
          <w:sz w:val="24"/>
          <w:szCs w:val="24"/>
          <w:lang w:val="en-US"/>
        </w:rPr>
        <w:t>Randomised</w:t>
      </w:r>
      <w:proofErr w:type="spellEnd"/>
      <w:r w:rsidRPr="00D94CAC">
        <w:rPr>
          <w:rFonts w:ascii="Times New Roman" w:hAnsi="Times New Roman" w:cs="Times New Roman"/>
          <w:sz w:val="24"/>
          <w:szCs w:val="24"/>
          <w:lang w:val="en-US"/>
        </w:rPr>
        <w:t xml:space="preserve"> Intervention Trial in congestive heart failure (MERIT-HF). MERIT-HF Study Group. JAMA Intern Med 2000;283(10):1295-302.</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Packer M, Coats AJ, Fowler MB, </w:t>
      </w:r>
      <w:proofErr w:type="spellStart"/>
      <w:r w:rsidRPr="00D94CAC">
        <w:rPr>
          <w:rFonts w:ascii="Times New Roman" w:hAnsi="Times New Roman" w:cs="Times New Roman"/>
          <w:sz w:val="24"/>
          <w:szCs w:val="24"/>
          <w:lang w:val="en-US"/>
        </w:rPr>
        <w:t>Katus</w:t>
      </w:r>
      <w:proofErr w:type="spellEnd"/>
      <w:r w:rsidRPr="00D94CAC">
        <w:rPr>
          <w:rFonts w:ascii="Times New Roman" w:hAnsi="Times New Roman" w:cs="Times New Roman"/>
          <w:sz w:val="24"/>
          <w:szCs w:val="24"/>
          <w:lang w:val="en-US"/>
        </w:rPr>
        <w:t xml:space="preserve"> HA, Krum H, </w:t>
      </w:r>
      <w:proofErr w:type="spellStart"/>
      <w:r w:rsidRPr="00D94CAC">
        <w:rPr>
          <w:rFonts w:ascii="Times New Roman" w:hAnsi="Times New Roman" w:cs="Times New Roman"/>
          <w:sz w:val="24"/>
          <w:szCs w:val="24"/>
          <w:lang w:val="en-US"/>
        </w:rPr>
        <w:t>Mohacsi</w:t>
      </w:r>
      <w:proofErr w:type="spellEnd"/>
      <w:r w:rsidRPr="00D94CAC">
        <w:rPr>
          <w:rFonts w:ascii="Times New Roman" w:hAnsi="Times New Roman" w:cs="Times New Roman"/>
          <w:sz w:val="24"/>
          <w:szCs w:val="24"/>
          <w:lang w:val="en-US"/>
        </w:rPr>
        <w:t xml:space="preserve"> P, et al. Effect of carvedilol on survival in severe chronic heart failure. N </w:t>
      </w:r>
      <w:proofErr w:type="spellStart"/>
      <w:r w:rsidRPr="00D94CAC">
        <w:rPr>
          <w:rFonts w:ascii="Times New Roman" w:hAnsi="Times New Roman" w:cs="Times New Roman"/>
          <w:sz w:val="24"/>
          <w:szCs w:val="24"/>
          <w:lang w:val="en-US"/>
        </w:rPr>
        <w:t>Engl</w:t>
      </w:r>
      <w:proofErr w:type="spellEnd"/>
      <w:r w:rsidRPr="00D94CAC">
        <w:rPr>
          <w:rFonts w:ascii="Times New Roman" w:hAnsi="Times New Roman" w:cs="Times New Roman"/>
          <w:sz w:val="24"/>
          <w:szCs w:val="24"/>
          <w:lang w:val="en-US"/>
        </w:rPr>
        <w:t xml:space="preserve"> J Med 2001;344(22):1651-8.</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The CONSENSUS Trial Study Group. Effects of enalapril on mortality in severe congestive heart failure. Results of the Cooperative North Scandinavian Enalapril Survival Study (CONSENSUS). N </w:t>
      </w:r>
      <w:proofErr w:type="spellStart"/>
      <w:r w:rsidRPr="00D94CAC">
        <w:rPr>
          <w:rFonts w:ascii="Times New Roman" w:hAnsi="Times New Roman" w:cs="Times New Roman"/>
          <w:sz w:val="24"/>
          <w:szCs w:val="24"/>
          <w:lang w:val="en-US"/>
        </w:rPr>
        <w:t>Engl</w:t>
      </w:r>
      <w:proofErr w:type="spellEnd"/>
      <w:r w:rsidRPr="00D94CAC">
        <w:rPr>
          <w:rFonts w:ascii="Times New Roman" w:hAnsi="Times New Roman" w:cs="Times New Roman"/>
          <w:sz w:val="24"/>
          <w:szCs w:val="24"/>
          <w:lang w:val="en-US"/>
        </w:rPr>
        <w:t xml:space="preserve"> J Med 1987;316(23):1429-35.</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Flather</w:t>
      </w:r>
      <w:proofErr w:type="spellEnd"/>
      <w:r w:rsidRPr="00D94CAC">
        <w:rPr>
          <w:rFonts w:ascii="Times New Roman" w:hAnsi="Times New Roman" w:cs="Times New Roman"/>
          <w:sz w:val="24"/>
          <w:szCs w:val="24"/>
          <w:lang w:val="en-US"/>
        </w:rPr>
        <w:t xml:space="preserve"> MD, Yusuf S, </w:t>
      </w:r>
      <w:proofErr w:type="spellStart"/>
      <w:r w:rsidRPr="00D94CAC">
        <w:rPr>
          <w:rFonts w:ascii="Times New Roman" w:hAnsi="Times New Roman" w:cs="Times New Roman"/>
          <w:sz w:val="24"/>
          <w:szCs w:val="24"/>
          <w:lang w:val="en-US"/>
        </w:rPr>
        <w:t>Kober</w:t>
      </w:r>
      <w:proofErr w:type="spellEnd"/>
      <w:r w:rsidRPr="00D94CAC">
        <w:rPr>
          <w:rFonts w:ascii="Times New Roman" w:hAnsi="Times New Roman" w:cs="Times New Roman"/>
          <w:sz w:val="24"/>
          <w:szCs w:val="24"/>
          <w:lang w:val="en-US"/>
        </w:rPr>
        <w:t xml:space="preserve"> L, </w:t>
      </w:r>
      <w:proofErr w:type="spellStart"/>
      <w:r w:rsidRPr="00D94CAC">
        <w:rPr>
          <w:rFonts w:ascii="Times New Roman" w:hAnsi="Times New Roman" w:cs="Times New Roman"/>
          <w:sz w:val="24"/>
          <w:szCs w:val="24"/>
          <w:lang w:val="en-US"/>
        </w:rPr>
        <w:t>Pfeffer</w:t>
      </w:r>
      <w:proofErr w:type="spellEnd"/>
      <w:r w:rsidRPr="00D94CAC">
        <w:rPr>
          <w:rFonts w:ascii="Times New Roman" w:hAnsi="Times New Roman" w:cs="Times New Roman"/>
          <w:sz w:val="24"/>
          <w:szCs w:val="24"/>
          <w:lang w:val="en-US"/>
        </w:rPr>
        <w:t xml:space="preserve"> M, Hall A, Murray G, et al. Long-term ACE-inhibitor therapy in patients with heart failure or </w:t>
      </w:r>
      <w:proofErr w:type="spellStart"/>
      <w:r w:rsidRPr="00D94CAC">
        <w:rPr>
          <w:rFonts w:ascii="Times New Roman" w:hAnsi="Times New Roman" w:cs="Times New Roman"/>
          <w:sz w:val="24"/>
          <w:szCs w:val="24"/>
          <w:lang w:val="en-US"/>
        </w:rPr>
        <w:t>leftventricular</w:t>
      </w:r>
      <w:proofErr w:type="spellEnd"/>
      <w:r w:rsidRPr="00D94CAC">
        <w:rPr>
          <w:rFonts w:ascii="Times New Roman" w:hAnsi="Times New Roman" w:cs="Times New Roman"/>
          <w:sz w:val="24"/>
          <w:szCs w:val="24"/>
          <w:lang w:val="en-US"/>
        </w:rPr>
        <w:t xml:space="preserve"> dysfunction: a systematic overview of data from individual patients. ACE-Inhibitor Myocardial Infarction Collaborative Group. Lancet 2000;355(9215):1575-81.</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McMurray J, Cohen-Solal A, Dietz R, Eichhorn E, Erhardt L, Hobbs FD, et al. Practical recommendations for the use of ACE inhibitors, beta-blockers, aldosterone antagonists and angiotensin receptor blockers in heart failure: putting guidelines into practice. Eur J Heart Fail 2005;7(5):710-21.</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Cohn JN, </w:t>
      </w:r>
      <w:proofErr w:type="spellStart"/>
      <w:r w:rsidRPr="00D94CAC">
        <w:rPr>
          <w:rFonts w:ascii="Times New Roman" w:hAnsi="Times New Roman" w:cs="Times New Roman"/>
          <w:sz w:val="24"/>
          <w:szCs w:val="24"/>
          <w:lang w:val="en-US"/>
        </w:rPr>
        <w:t>Tognoni</w:t>
      </w:r>
      <w:proofErr w:type="spellEnd"/>
      <w:r w:rsidRPr="00D94CAC">
        <w:rPr>
          <w:rFonts w:ascii="Times New Roman" w:hAnsi="Times New Roman" w:cs="Times New Roman"/>
          <w:sz w:val="24"/>
          <w:szCs w:val="24"/>
          <w:lang w:val="en-US"/>
        </w:rPr>
        <w:t xml:space="preserve"> G, Valsartan Heart Failure Trial Investigators. A </w:t>
      </w:r>
      <w:proofErr w:type="spellStart"/>
      <w:r w:rsidRPr="00D94CAC">
        <w:rPr>
          <w:rFonts w:ascii="Times New Roman" w:hAnsi="Times New Roman" w:cs="Times New Roman"/>
          <w:sz w:val="24"/>
          <w:szCs w:val="24"/>
          <w:lang w:val="en-US"/>
        </w:rPr>
        <w:t>randomised</w:t>
      </w:r>
      <w:proofErr w:type="spellEnd"/>
      <w:r w:rsidRPr="00D94CAC">
        <w:rPr>
          <w:rFonts w:ascii="Times New Roman" w:hAnsi="Times New Roman" w:cs="Times New Roman"/>
          <w:sz w:val="24"/>
          <w:szCs w:val="24"/>
          <w:lang w:val="en-US"/>
        </w:rPr>
        <w:t xml:space="preserve"> trial of the angiotensin-receptor blocker valsartan in chronic heart failure. N </w:t>
      </w:r>
      <w:proofErr w:type="spellStart"/>
      <w:r w:rsidRPr="00D94CAC">
        <w:rPr>
          <w:rFonts w:ascii="Times New Roman" w:hAnsi="Times New Roman" w:cs="Times New Roman"/>
          <w:sz w:val="24"/>
          <w:szCs w:val="24"/>
          <w:lang w:val="en-US"/>
        </w:rPr>
        <w:t>Engl</w:t>
      </w:r>
      <w:proofErr w:type="spellEnd"/>
      <w:r w:rsidRPr="00D94CAC">
        <w:rPr>
          <w:rFonts w:ascii="Times New Roman" w:hAnsi="Times New Roman" w:cs="Times New Roman"/>
          <w:sz w:val="24"/>
          <w:szCs w:val="24"/>
          <w:lang w:val="en-US"/>
        </w:rPr>
        <w:t xml:space="preserve"> J Med 2001;345(23):1667-75.</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McMurray JJ, Ostergren J, </w:t>
      </w:r>
      <w:proofErr w:type="spellStart"/>
      <w:r w:rsidRPr="00D94CAC">
        <w:rPr>
          <w:rFonts w:ascii="Times New Roman" w:hAnsi="Times New Roman" w:cs="Times New Roman"/>
          <w:sz w:val="24"/>
          <w:szCs w:val="24"/>
          <w:lang w:val="en-US"/>
        </w:rPr>
        <w:t>Swedberg</w:t>
      </w:r>
      <w:proofErr w:type="spellEnd"/>
      <w:r w:rsidRPr="00D94CAC">
        <w:rPr>
          <w:rFonts w:ascii="Times New Roman" w:hAnsi="Times New Roman" w:cs="Times New Roman"/>
          <w:sz w:val="24"/>
          <w:szCs w:val="24"/>
          <w:lang w:val="en-US"/>
        </w:rPr>
        <w:t xml:space="preserve"> K, Granger CB, Held P, Michelson EL, et al. Effects of candesartan in patients with chronic heart failure and reduced left-ventricular systolic function taking </w:t>
      </w:r>
      <w:proofErr w:type="spellStart"/>
      <w:r w:rsidRPr="00D94CAC">
        <w:rPr>
          <w:rFonts w:ascii="Times New Roman" w:hAnsi="Times New Roman" w:cs="Times New Roman"/>
          <w:sz w:val="24"/>
          <w:szCs w:val="24"/>
          <w:lang w:val="en-US"/>
        </w:rPr>
        <w:t>angiotensinconverting</w:t>
      </w:r>
      <w:proofErr w:type="spellEnd"/>
      <w:r w:rsidRPr="00D94CAC">
        <w:rPr>
          <w:rFonts w:ascii="Times New Roman" w:hAnsi="Times New Roman" w:cs="Times New Roman"/>
          <w:sz w:val="24"/>
          <w:szCs w:val="24"/>
          <w:lang w:val="en-US"/>
        </w:rPr>
        <w:t>-enzyme inhibitors: the CHARM-Added trial. Lancet 2003;362(9386):767-71.</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Heran</w:t>
      </w:r>
      <w:proofErr w:type="spellEnd"/>
      <w:r w:rsidRPr="00D94CAC">
        <w:rPr>
          <w:rFonts w:ascii="Times New Roman" w:hAnsi="Times New Roman" w:cs="Times New Roman"/>
          <w:sz w:val="24"/>
          <w:szCs w:val="24"/>
          <w:lang w:val="en-US"/>
        </w:rPr>
        <w:t xml:space="preserve"> BS, </w:t>
      </w:r>
      <w:proofErr w:type="spellStart"/>
      <w:r w:rsidRPr="00D94CAC">
        <w:rPr>
          <w:rFonts w:ascii="Times New Roman" w:hAnsi="Times New Roman" w:cs="Times New Roman"/>
          <w:sz w:val="24"/>
          <w:szCs w:val="24"/>
          <w:lang w:val="en-US"/>
        </w:rPr>
        <w:t>Musini</w:t>
      </w:r>
      <w:proofErr w:type="spellEnd"/>
      <w:r w:rsidRPr="00D94CAC">
        <w:rPr>
          <w:rFonts w:ascii="Times New Roman" w:hAnsi="Times New Roman" w:cs="Times New Roman"/>
          <w:sz w:val="24"/>
          <w:szCs w:val="24"/>
          <w:lang w:val="en-US"/>
        </w:rPr>
        <w:t xml:space="preserve"> VM, Bassett K, Taylor RS, Wright JM. Angiotensin receptor blockers for heart failure. Cochrane Database of Systematic Reviews 2012, Issue 4. </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Pitt B, </w:t>
      </w:r>
      <w:proofErr w:type="spellStart"/>
      <w:r w:rsidRPr="00D94CAC">
        <w:rPr>
          <w:rFonts w:ascii="Times New Roman" w:hAnsi="Times New Roman" w:cs="Times New Roman"/>
          <w:sz w:val="24"/>
          <w:szCs w:val="24"/>
          <w:lang w:val="en-US"/>
        </w:rPr>
        <w:t>Zannad</w:t>
      </w:r>
      <w:proofErr w:type="spellEnd"/>
      <w:r w:rsidRPr="00D94CAC">
        <w:rPr>
          <w:rFonts w:ascii="Times New Roman" w:hAnsi="Times New Roman" w:cs="Times New Roman"/>
          <w:sz w:val="24"/>
          <w:szCs w:val="24"/>
          <w:lang w:val="en-US"/>
        </w:rPr>
        <w:t xml:space="preserve"> F, </w:t>
      </w:r>
      <w:proofErr w:type="spellStart"/>
      <w:r w:rsidRPr="00D94CAC">
        <w:rPr>
          <w:rFonts w:ascii="Times New Roman" w:hAnsi="Times New Roman" w:cs="Times New Roman"/>
          <w:sz w:val="24"/>
          <w:szCs w:val="24"/>
          <w:lang w:val="en-US"/>
        </w:rPr>
        <w:t>Remme</w:t>
      </w:r>
      <w:proofErr w:type="spellEnd"/>
      <w:r w:rsidRPr="00D94CAC">
        <w:rPr>
          <w:rFonts w:ascii="Times New Roman" w:hAnsi="Times New Roman" w:cs="Times New Roman"/>
          <w:sz w:val="24"/>
          <w:szCs w:val="24"/>
          <w:lang w:val="en-US"/>
        </w:rPr>
        <w:t xml:space="preserve"> WJ, Cody R, </w:t>
      </w:r>
      <w:proofErr w:type="spellStart"/>
      <w:r w:rsidRPr="00D94CAC">
        <w:rPr>
          <w:rFonts w:ascii="Times New Roman" w:hAnsi="Times New Roman" w:cs="Times New Roman"/>
          <w:sz w:val="24"/>
          <w:szCs w:val="24"/>
          <w:lang w:val="en-US"/>
        </w:rPr>
        <w:t>Castaigne</w:t>
      </w:r>
      <w:proofErr w:type="spellEnd"/>
      <w:r w:rsidRPr="00D94CAC">
        <w:rPr>
          <w:rFonts w:ascii="Times New Roman" w:hAnsi="Times New Roman" w:cs="Times New Roman"/>
          <w:sz w:val="24"/>
          <w:szCs w:val="24"/>
          <w:lang w:val="en-US"/>
        </w:rPr>
        <w:t xml:space="preserve"> A, Perez A, et al. The effect of spironolactone on morbidity and mortality in patients with severe heart failure. </w:t>
      </w:r>
      <w:proofErr w:type="spellStart"/>
      <w:r w:rsidRPr="00D94CAC">
        <w:rPr>
          <w:rFonts w:ascii="Times New Roman" w:hAnsi="Times New Roman" w:cs="Times New Roman"/>
          <w:sz w:val="24"/>
          <w:szCs w:val="24"/>
          <w:lang w:val="en-US"/>
        </w:rPr>
        <w:t>Randomised</w:t>
      </w:r>
      <w:proofErr w:type="spellEnd"/>
      <w:r w:rsidRPr="00D94CAC">
        <w:rPr>
          <w:rFonts w:ascii="Times New Roman" w:hAnsi="Times New Roman" w:cs="Times New Roman"/>
          <w:sz w:val="24"/>
          <w:szCs w:val="24"/>
          <w:lang w:val="en-US"/>
        </w:rPr>
        <w:t xml:space="preserve"> </w:t>
      </w:r>
      <w:proofErr w:type="spellStart"/>
      <w:r w:rsidRPr="00D94CAC">
        <w:rPr>
          <w:rFonts w:ascii="Times New Roman" w:hAnsi="Times New Roman" w:cs="Times New Roman"/>
          <w:sz w:val="24"/>
          <w:szCs w:val="24"/>
          <w:lang w:val="en-US"/>
        </w:rPr>
        <w:t>Aldactone</w:t>
      </w:r>
      <w:proofErr w:type="spellEnd"/>
      <w:r w:rsidRPr="00D94CAC">
        <w:rPr>
          <w:rFonts w:ascii="Times New Roman" w:hAnsi="Times New Roman" w:cs="Times New Roman"/>
          <w:sz w:val="24"/>
          <w:szCs w:val="24"/>
          <w:lang w:val="en-US"/>
        </w:rPr>
        <w:t xml:space="preserve"> Evaluation Study Investigators. N </w:t>
      </w:r>
      <w:proofErr w:type="spellStart"/>
      <w:r w:rsidRPr="00D94CAC">
        <w:rPr>
          <w:rFonts w:ascii="Times New Roman" w:hAnsi="Times New Roman" w:cs="Times New Roman"/>
          <w:sz w:val="24"/>
          <w:szCs w:val="24"/>
          <w:lang w:val="en-US"/>
        </w:rPr>
        <w:t>Engl</w:t>
      </w:r>
      <w:proofErr w:type="spellEnd"/>
      <w:r w:rsidRPr="00D94CAC">
        <w:rPr>
          <w:rFonts w:ascii="Times New Roman" w:hAnsi="Times New Roman" w:cs="Times New Roman"/>
          <w:sz w:val="24"/>
          <w:szCs w:val="24"/>
          <w:lang w:val="en-US"/>
        </w:rPr>
        <w:t xml:space="preserve"> J Med 1999;341(10):709-17.</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Zannad</w:t>
      </w:r>
      <w:proofErr w:type="spellEnd"/>
      <w:r w:rsidRPr="00D94CAC">
        <w:rPr>
          <w:rFonts w:ascii="Times New Roman" w:hAnsi="Times New Roman" w:cs="Times New Roman"/>
          <w:sz w:val="24"/>
          <w:szCs w:val="24"/>
          <w:lang w:val="en-US"/>
        </w:rPr>
        <w:t xml:space="preserve"> F, McMurray JJ, Krum H, van </w:t>
      </w:r>
      <w:proofErr w:type="spellStart"/>
      <w:r w:rsidRPr="00D94CAC">
        <w:rPr>
          <w:rFonts w:ascii="Times New Roman" w:hAnsi="Times New Roman" w:cs="Times New Roman"/>
          <w:sz w:val="24"/>
          <w:szCs w:val="24"/>
          <w:lang w:val="en-US"/>
        </w:rPr>
        <w:t>Veldhuisen</w:t>
      </w:r>
      <w:proofErr w:type="spellEnd"/>
      <w:r w:rsidRPr="00D94CAC">
        <w:rPr>
          <w:rFonts w:ascii="Times New Roman" w:hAnsi="Times New Roman" w:cs="Times New Roman"/>
          <w:sz w:val="24"/>
          <w:szCs w:val="24"/>
          <w:lang w:val="en-US"/>
        </w:rPr>
        <w:t xml:space="preserve"> DJ, </w:t>
      </w:r>
      <w:proofErr w:type="spellStart"/>
      <w:r w:rsidRPr="00D94CAC">
        <w:rPr>
          <w:rFonts w:ascii="Times New Roman" w:hAnsi="Times New Roman" w:cs="Times New Roman"/>
          <w:sz w:val="24"/>
          <w:szCs w:val="24"/>
          <w:lang w:val="en-US"/>
        </w:rPr>
        <w:t>Swedberg</w:t>
      </w:r>
      <w:proofErr w:type="spellEnd"/>
      <w:r w:rsidRPr="00D94CAC">
        <w:rPr>
          <w:rFonts w:ascii="Times New Roman" w:hAnsi="Times New Roman" w:cs="Times New Roman"/>
          <w:sz w:val="24"/>
          <w:szCs w:val="24"/>
          <w:lang w:val="en-US"/>
        </w:rPr>
        <w:t xml:space="preserve"> K, Shi H, et al. Eplerenone in patients with systolic heart failure and mild symptoms. N </w:t>
      </w:r>
      <w:proofErr w:type="spellStart"/>
      <w:r w:rsidRPr="00D94CAC">
        <w:rPr>
          <w:rFonts w:ascii="Times New Roman" w:hAnsi="Times New Roman" w:cs="Times New Roman"/>
          <w:sz w:val="24"/>
          <w:szCs w:val="24"/>
          <w:lang w:val="en-US"/>
        </w:rPr>
        <w:t>Engl</w:t>
      </w:r>
      <w:proofErr w:type="spellEnd"/>
      <w:r w:rsidRPr="00D94CAC">
        <w:rPr>
          <w:rFonts w:ascii="Times New Roman" w:hAnsi="Times New Roman" w:cs="Times New Roman"/>
          <w:sz w:val="24"/>
          <w:szCs w:val="24"/>
          <w:lang w:val="en-US"/>
        </w:rPr>
        <w:t xml:space="preserve"> J Med 2011;364(1):11-21.</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lastRenderedPageBreak/>
        <w:t xml:space="preserve">Pitt B, </w:t>
      </w:r>
      <w:proofErr w:type="spellStart"/>
      <w:r w:rsidRPr="00D94CAC">
        <w:rPr>
          <w:rFonts w:ascii="Times New Roman" w:hAnsi="Times New Roman" w:cs="Times New Roman"/>
          <w:sz w:val="24"/>
          <w:szCs w:val="24"/>
          <w:lang w:val="en-US"/>
        </w:rPr>
        <w:t>Remme</w:t>
      </w:r>
      <w:proofErr w:type="spellEnd"/>
      <w:r w:rsidRPr="00D94CAC">
        <w:rPr>
          <w:rFonts w:ascii="Times New Roman" w:hAnsi="Times New Roman" w:cs="Times New Roman"/>
          <w:sz w:val="24"/>
          <w:szCs w:val="24"/>
          <w:lang w:val="en-US"/>
        </w:rPr>
        <w:t xml:space="preserve"> W, </w:t>
      </w:r>
      <w:proofErr w:type="spellStart"/>
      <w:r w:rsidRPr="00D94CAC">
        <w:rPr>
          <w:rFonts w:ascii="Times New Roman" w:hAnsi="Times New Roman" w:cs="Times New Roman"/>
          <w:sz w:val="24"/>
          <w:szCs w:val="24"/>
          <w:lang w:val="en-US"/>
        </w:rPr>
        <w:t>Zannad</w:t>
      </w:r>
      <w:proofErr w:type="spellEnd"/>
      <w:r w:rsidRPr="00D94CAC">
        <w:rPr>
          <w:rFonts w:ascii="Times New Roman" w:hAnsi="Times New Roman" w:cs="Times New Roman"/>
          <w:sz w:val="24"/>
          <w:szCs w:val="24"/>
          <w:lang w:val="en-US"/>
        </w:rPr>
        <w:t xml:space="preserve"> F, </w:t>
      </w:r>
      <w:proofErr w:type="spellStart"/>
      <w:r w:rsidRPr="00D94CAC">
        <w:rPr>
          <w:rFonts w:ascii="Times New Roman" w:hAnsi="Times New Roman" w:cs="Times New Roman"/>
          <w:sz w:val="24"/>
          <w:szCs w:val="24"/>
          <w:lang w:val="en-US"/>
        </w:rPr>
        <w:t>Neaton</w:t>
      </w:r>
      <w:proofErr w:type="spellEnd"/>
      <w:r w:rsidRPr="00D94CAC">
        <w:rPr>
          <w:rFonts w:ascii="Times New Roman" w:hAnsi="Times New Roman" w:cs="Times New Roman"/>
          <w:sz w:val="24"/>
          <w:szCs w:val="24"/>
          <w:lang w:val="en-US"/>
        </w:rPr>
        <w:t xml:space="preserve"> J, Martinez F, </w:t>
      </w:r>
      <w:proofErr w:type="spellStart"/>
      <w:r w:rsidRPr="00D94CAC">
        <w:rPr>
          <w:rFonts w:ascii="Times New Roman" w:hAnsi="Times New Roman" w:cs="Times New Roman"/>
          <w:sz w:val="24"/>
          <w:szCs w:val="24"/>
          <w:lang w:val="en-US"/>
        </w:rPr>
        <w:t>Roniker</w:t>
      </w:r>
      <w:proofErr w:type="spellEnd"/>
      <w:r w:rsidRPr="00D94CAC">
        <w:rPr>
          <w:rFonts w:ascii="Times New Roman" w:hAnsi="Times New Roman" w:cs="Times New Roman"/>
          <w:sz w:val="24"/>
          <w:szCs w:val="24"/>
          <w:lang w:val="en-US"/>
        </w:rPr>
        <w:t xml:space="preserve"> B, et al. Eplerenone, a selective aldosterone blocker, in patients with left ventricular dysfunction after myocardial infarction. N </w:t>
      </w:r>
      <w:proofErr w:type="spellStart"/>
      <w:r w:rsidRPr="00D94CAC">
        <w:rPr>
          <w:rFonts w:ascii="Times New Roman" w:hAnsi="Times New Roman" w:cs="Times New Roman"/>
          <w:sz w:val="24"/>
          <w:szCs w:val="24"/>
          <w:lang w:val="en-US"/>
        </w:rPr>
        <w:t>Engl</w:t>
      </w:r>
      <w:proofErr w:type="spellEnd"/>
      <w:r w:rsidRPr="00D94CAC">
        <w:rPr>
          <w:rFonts w:ascii="Times New Roman" w:hAnsi="Times New Roman" w:cs="Times New Roman"/>
          <w:sz w:val="24"/>
          <w:szCs w:val="24"/>
          <w:lang w:val="en-US"/>
        </w:rPr>
        <w:t xml:space="preserve"> J Med 2003;348(14):1309-21.</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Swedberg</w:t>
      </w:r>
      <w:proofErr w:type="spellEnd"/>
      <w:r w:rsidRPr="00D94CAC">
        <w:rPr>
          <w:rFonts w:ascii="Times New Roman" w:hAnsi="Times New Roman" w:cs="Times New Roman"/>
          <w:sz w:val="24"/>
          <w:szCs w:val="24"/>
          <w:lang w:val="en-US"/>
        </w:rPr>
        <w:t xml:space="preserve"> K, </w:t>
      </w:r>
      <w:proofErr w:type="spellStart"/>
      <w:r w:rsidRPr="00D94CAC">
        <w:rPr>
          <w:rFonts w:ascii="Times New Roman" w:hAnsi="Times New Roman" w:cs="Times New Roman"/>
          <w:sz w:val="24"/>
          <w:szCs w:val="24"/>
          <w:lang w:val="en-US"/>
        </w:rPr>
        <w:t>Komajda</w:t>
      </w:r>
      <w:proofErr w:type="spellEnd"/>
      <w:r w:rsidRPr="00D94CAC">
        <w:rPr>
          <w:rFonts w:ascii="Times New Roman" w:hAnsi="Times New Roman" w:cs="Times New Roman"/>
          <w:sz w:val="24"/>
          <w:szCs w:val="24"/>
          <w:lang w:val="en-US"/>
        </w:rPr>
        <w:t xml:space="preserve"> M, Bohm M, Borer JS, Ford I, </w:t>
      </w:r>
      <w:proofErr w:type="spellStart"/>
      <w:r w:rsidRPr="00D94CAC">
        <w:rPr>
          <w:rFonts w:ascii="Times New Roman" w:hAnsi="Times New Roman" w:cs="Times New Roman"/>
          <w:sz w:val="24"/>
          <w:szCs w:val="24"/>
          <w:lang w:val="en-US"/>
        </w:rPr>
        <w:t>Dubost-Brama</w:t>
      </w:r>
      <w:proofErr w:type="spellEnd"/>
      <w:r w:rsidRPr="00D94CAC">
        <w:rPr>
          <w:rFonts w:ascii="Times New Roman" w:hAnsi="Times New Roman" w:cs="Times New Roman"/>
          <w:sz w:val="24"/>
          <w:szCs w:val="24"/>
          <w:lang w:val="en-US"/>
        </w:rPr>
        <w:t xml:space="preserve"> A, et al. Ivabradine and outcomes in chronic heart failure (SHIFT): A </w:t>
      </w:r>
      <w:proofErr w:type="spellStart"/>
      <w:r w:rsidRPr="00D94CAC">
        <w:rPr>
          <w:rFonts w:ascii="Times New Roman" w:hAnsi="Times New Roman" w:cs="Times New Roman"/>
          <w:sz w:val="24"/>
          <w:szCs w:val="24"/>
          <w:lang w:val="en-US"/>
        </w:rPr>
        <w:t>randomised</w:t>
      </w:r>
      <w:proofErr w:type="spellEnd"/>
      <w:r w:rsidRPr="00D94CAC">
        <w:rPr>
          <w:rFonts w:ascii="Times New Roman" w:hAnsi="Times New Roman" w:cs="Times New Roman"/>
          <w:sz w:val="24"/>
          <w:szCs w:val="24"/>
          <w:lang w:val="en-US"/>
        </w:rPr>
        <w:t xml:space="preserve"> placebo-controlled study. Lancet 2010;376(9744):87585.</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Faris</w:t>
      </w:r>
      <w:proofErr w:type="spellEnd"/>
      <w:r w:rsidRPr="00D94CAC">
        <w:rPr>
          <w:rFonts w:ascii="Times New Roman" w:hAnsi="Times New Roman" w:cs="Times New Roman"/>
          <w:sz w:val="24"/>
          <w:szCs w:val="24"/>
          <w:lang w:val="en-US"/>
        </w:rPr>
        <w:t xml:space="preserve"> R, </w:t>
      </w:r>
      <w:proofErr w:type="spellStart"/>
      <w:r w:rsidRPr="00D94CAC">
        <w:rPr>
          <w:rFonts w:ascii="Times New Roman" w:hAnsi="Times New Roman" w:cs="Times New Roman"/>
          <w:sz w:val="24"/>
          <w:szCs w:val="24"/>
          <w:lang w:val="en-US"/>
        </w:rPr>
        <w:t>Flather</w:t>
      </w:r>
      <w:proofErr w:type="spellEnd"/>
      <w:r w:rsidRPr="00D94CAC">
        <w:rPr>
          <w:rFonts w:ascii="Times New Roman" w:hAnsi="Times New Roman" w:cs="Times New Roman"/>
          <w:sz w:val="24"/>
          <w:szCs w:val="24"/>
          <w:lang w:val="en-US"/>
        </w:rPr>
        <w:t xml:space="preserve"> M, Purcell H, Henein M, Poole-Wilson P, Coats A. Current evidence supporting the role of diuretics in heart failure: a </w:t>
      </w:r>
      <w:proofErr w:type="spellStart"/>
      <w:r w:rsidRPr="00D94CAC">
        <w:rPr>
          <w:rFonts w:ascii="Times New Roman" w:hAnsi="Times New Roman" w:cs="Times New Roman"/>
          <w:sz w:val="24"/>
          <w:szCs w:val="24"/>
          <w:lang w:val="en-US"/>
        </w:rPr>
        <w:t>meta analysis</w:t>
      </w:r>
      <w:proofErr w:type="spellEnd"/>
      <w:r w:rsidRPr="00D94CAC">
        <w:rPr>
          <w:rFonts w:ascii="Times New Roman" w:hAnsi="Times New Roman" w:cs="Times New Roman"/>
          <w:sz w:val="24"/>
          <w:szCs w:val="24"/>
          <w:lang w:val="en-US"/>
        </w:rPr>
        <w:t xml:space="preserve"> of </w:t>
      </w:r>
      <w:proofErr w:type="spellStart"/>
      <w:r w:rsidRPr="00D94CAC">
        <w:rPr>
          <w:rFonts w:ascii="Times New Roman" w:hAnsi="Times New Roman" w:cs="Times New Roman"/>
          <w:sz w:val="24"/>
          <w:szCs w:val="24"/>
          <w:lang w:val="en-US"/>
        </w:rPr>
        <w:t>randomised</w:t>
      </w:r>
      <w:proofErr w:type="spellEnd"/>
      <w:r w:rsidRPr="00D94CAC">
        <w:rPr>
          <w:rFonts w:ascii="Times New Roman" w:hAnsi="Times New Roman" w:cs="Times New Roman"/>
          <w:sz w:val="24"/>
          <w:szCs w:val="24"/>
          <w:lang w:val="en-US"/>
        </w:rPr>
        <w:t xml:space="preserve"> controlled trials. </w:t>
      </w:r>
      <w:proofErr w:type="spellStart"/>
      <w:r w:rsidRPr="00D94CAC">
        <w:rPr>
          <w:rFonts w:ascii="Times New Roman" w:hAnsi="Times New Roman" w:cs="Times New Roman"/>
          <w:sz w:val="24"/>
          <w:szCs w:val="24"/>
          <w:lang w:val="en-US"/>
        </w:rPr>
        <w:t>Int</w:t>
      </w:r>
      <w:proofErr w:type="spellEnd"/>
      <w:r w:rsidRPr="00D94CAC">
        <w:rPr>
          <w:rFonts w:ascii="Times New Roman" w:hAnsi="Times New Roman" w:cs="Times New Roman"/>
          <w:sz w:val="24"/>
          <w:szCs w:val="24"/>
          <w:lang w:val="en-US"/>
        </w:rPr>
        <w:t xml:space="preserve"> J </w:t>
      </w:r>
      <w:proofErr w:type="spellStart"/>
      <w:r w:rsidRPr="00D94CAC">
        <w:rPr>
          <w:rFonts w:ascii="Times New Roman" w:hAnsi="Times New Roman" w:cs="Times New Roman"/>
          <w:sz w:val="24"/>
          <w:szCs w:val="24"/>
          <w:lang w:val="en-US"/>
        </w:rPr>
        <w:t>Cardiol</w:t>
      </w:r>
      <w:proofErr w:type="spellEnd"/>
      <w:r w:rsidRPr="00D94CAC">
        <w:rPr>
          <w:rFonts w:ascii="Times New Roman" w:hAnsi="Times New Roman" w:cs="Times New Roman"/>
          <w:sz w:val="24"/>
          <w:szCs w:val="24"/>
          <w:lang w:val="en-US"/>
        </w:rPr>
        <w:t xml:space="preserve"> 2002;82(2):149-58.</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Hood WJ, </w:t>
      </w:r>
      <w:proofErr w:type="spellStart"/>
      <w:r w:rsidRPr="00D94CAC">
        <w:rPr>
          <w:rFonts w:ascii="Times New Roman" w:hAnsi="Times New Roman" w:cs="Times New Roman"/>
          <w:sz w:val="24"/>
          <w:szCs w:val="24"/>
          <w:lang w:val="en-US"/>
        </w:rPr>
        <w:t>Dans</w:t>
      </w:r>
      <w:proofErr w:type="spellEnd"/>
      <w:r w:rsidRPr="00D94CAC">
        <w:rPr>
          <w:rFonts w:ascii="Times New Roman" w:hAnsi="Times New Roman" w:cs="Times New Roman"/>
          <w:sz w:val="24"/>
          <w:szCs w:val="24"/>
          <w:lang w:val="en-US"/>
        </w:rPr>
        <w:t xml:space="preserve"> A, </w:t>
      </w:r>
      <w:proofErr w:type="spellStart"/>
      <w:r w:rsidRPr="00D94CAC">
        <w:rPr>
          <w:rFonts w:ascii="Times New Roman" w:hAnsi="Times New Roman" w:cs="Times New Roman"/>
          <w:sz w:val="24"/>
          <w:szCs w:val="24"/>
          <w:lang w:val="en-US"/>
        </w:rPr>
        <w:t>Guyatt</w:t>
      </w:r>
      <w:proofErr w:type="spellEnd"/>
      <w:r w:rsidRPr="00D94CAC">
        <w:rPr>
          <w:rFonts w:ascii="Times New Roman" w:hAnsi="Times New Roman" w:cs="Times New Roman"/>
          <w:sz w:val="24"/>
          <w:szCs w:val="24"/>
          <w:lang w:val="en-US"/>
        </w:rPr>
        <w:t xml:space="preserve"> G, </w:t>
      </w:r>
      <w:proofErr w:type="spellStart"/>
      <w:r w:rsidRPr="00D94CAC">
        <w:rPr>
          <w:rFonts w:ascii="Times New Roman" w:hAnsi="Times New Roman" w:cs="Times New Roman"/>
          <w:sz w:val="24"/>
          <w:szCs w:val="24"/>
          <w:lang w:val="en-US"/>
        </w:rPr>
        <w:t>Jaeschke</w:t>
      </w:r>
      <w:proofErr w:type="spellEnd"/>
      <w:r w:rsidRPr="00D94CAC">
        <w:rPr>
          <w:rFonts w:ascii="Times New Roman" w:hAnsi="Times New Roman" w:cs="Times New Roman"/>
          <w:sz w:val="24"/>
          <w:szCs w:val="24"/>
          <w:lang w:val="en-US"/>
        </w:rPr>
        <w:t xml:space="preserve"> R, McMurray J. Digitalis for treatment of congestive heart failure in patients in sinus rhythm. Cochrane Database of Systematic Reviews 2004, Issue 1. </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Digitalis Investigation Group. The effect of digoxin on mortality and morbidity in patients with heart failure. N </w:t>
      </w:r>
      <w:proofErr w:type="spellStart"/>
      <w:r w:rsidRPr="00D94CAC">
        <w:rPr>
          <w:rFonts w:ascii="Times New Roman" w:hAnsi="Times New Roman" w:cs="Times New Roman"/>
          <w:sz w:val="24"/>
          <w:szCs w:val="24"/>
          <w:lang w:val="en-US"/>
        </w:rPr>
        <w:t>Engl</w:t>
      </w:r>
      <w:proofErr w:type="spellEnd"/>
      <w:r w:rsidRPr="00D94CAC">
        <w:rPr>
          <w:rFonts w:ascii="Times New Roman" w:hAnsi="Times New Roman" w:cs="Times New Roman"/>
          <w:sz w:val="24"/>
          <w:szCs w:val="24"/>
          <w:lang w:val="en-US"/>
        </w:rPr>
        <w:t xml:space="preserve"> J Med 1997;336(8):525-33.</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Scottish Intercollegiate Guidelines Network (SIGN). Cardiac arrhythmias in coronary heart disease. Edinburgh: SIGN; 2007. (SIGN publication number 94). [cited 21 Jan 2016]. Available from url: http://www.sign.ac.uk/guidelines/fulltext/94/index.html</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Uretsky</w:t>
      </w:r>
      <w:proofErr w:type="spellEnd"/>
      <w:r w:rsidRPr="00D94CAC">
        <w:rPr>
          <w:rFonts w:ascii="Times New Roman" w:hAnsi="Times New Roman" w:cs="Times New Roman"/>
          <w:sz w:val="24"/>
          <w:szCs w:val="24"/>
          <w:lang w:val="en-US"/>
        </w:rPr>
        <w:t xml:space="preserve"> BF, Young JB, Shahidi FE, Yellen LG, Harrison MC, Jolly MK. </w:t>
      </w:r>
      <w:proofErr w:type="spellStart"/>
      <w:r w:rsidRPr="00D94CAC">
        <w:rPr>
          <w:rFonts w:ascii="Times New Roman" w:hAnsi="Times New Roman" w:cs="Times New Roman"/>
          <w:sz w:val="24"/>
          <w:szCs w:val="24"/>
          <w:lang w:val="en-US"/>
        </w:rPr>
        <w:t>Randomised</w:t>
      </w:r>
      <w:proofErr w:type="spellEnd"/>
      <w:r w:rsidRPr="00D94CAC">
        <w:rPr>
          <w:rFonts w:ascii="Times New Roman" w:hAnsi="Times New Roman" w:cs="Times New Roman"/>
          <w:sz w:val="24"/>
          <w:szCs w:val="24"/>
          <w:lang w:val="en-US"/>
        </w:rPr>
        <w:t xml:space="preserve"> study assessing the effect of digoxin withdrawal in patients with mild to moderate chronic congestive heart failure: results of the PROVED trial. PROVED Investigative Group. J Am </w:t>
      </w:r>
      <w:proofErr w:type="spellStart"/>
      <w:r w:rsidRPr="00D94CAC">
        <w:rPr>
          <w:rFonts w:ascii="Times New Roman" w:hAnsi="Times New Roman" w:cs="Times New Roman"/>
          <w:sz w:val="24"/>
          <w:szCs w:val="24"/>
          <w:lang w:val="en-US"/>
        </w:rPr>
        <w:t>Coll</w:t>
      </w:r>
      <w:proofErr w:type="spellEnd"/>
      <w:r w:rsidRPr="00D94CAC">
        <w:rPr>
          <w:rFonts w:ascii="Times New Roman" w:hAnsi="Times New Roman" w:cs="Times New Roman"/>
          <w:sz w:val="24"/>
          <w:szCs w:val="24"/>
          <w:lang w:val="en-US"/>
        </w:rPr>
        <w:t xml:space="preserve"> </w:t>
      </w:r>
      <w:proofErr w:type="spellStart"/>
      <w:r w:rsidRPr="00D94CAC">
        <w:rPr>
          <w:rFonts w:ascii="Times New Roman" w:hAnsi="Times New Roman" w:cs="Times New Roman"/>
          <w:sz w:val="24"/>
          <w:szCs w:val="24"/>
          <w:lang w:val="en-US"/>
        </w:rPr>
        <w:t>Cardiol</w:t>
      </w:r>
      <w:proofErr w:type="spellEnd"/>
      <w:r w:rsidRPr="00D94CAC">
        <w:rPr>
          <w:rFonts w:ascii="Times New Roman" w:hAnsi="Times New Roman" w:cs="Times New Roman"/>
          <w:sz w:val="24"/>
          <w:szCs w:val="24"/>
          <w:lang w:val="en-US"/>
        </w:rPr>
        <w:t xml:space="preserve"> 1993;22(4):955-62.</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Kumar G, Goyal MK. Warfarin versus aspirin for prevention of stroke in heart failure: a meta-analysis of randomized controlled clinical trials. J Stroke </w:t>
      </w:r>
      <w:proofErr w:type="spellStart"/>
      <w:r w:rsidRPr="00D94CAC">
        <w:rPr>
          <w:rFonts w:ascii="Times New Roman" w:hAnsi="Times New Roman" w:cs="Times New Roman"/>
          <w:sz w:val="24"/>
          <w:szCs w:val="24"/>
          <w:lang w:val="en-US"/>
        </w:rPr>
        <w:t>Cerebrovasc</w:t>
      </w:r>
      <w:proofErr w:type="spellEnd"/>
      <w:r w:rsidRPr="00D94CAC">
        <w:rPr>
          <w:rFonts w:ascii="Times New Roman" w:hAnsi="Times New Roman" w:cs="Times New Roman"/>
          <w:sz w:val="24"/>
          <w:szCs w:val="24"/>
          <w:lang w:val="en-US"/>
        </w:rPr>
        <w:t xml:space="preserve"> Dis 2013;22(8):1279-87.</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Lee M, Saver JL, Hong K-S, Wu H-C, </w:t>
      </w:r>
      <w:proofErr w:type="spellStart"/>
      <w:r w:rsidRPr="00D94CAC">
        <w:rPr>
          <w:rFonts w:ascii="Times New Roman" w:hAnsi="Times New Roman" w:cs="Times New Roman"/>
          <w:sz w:val="24"/>
          <w:szCs w:val="24"/>
          <w:lang w:val="en-US"/>
        </w:rPr>
        <w:t>Ovbiagele</w:t>
      </w:r>
      <w:proofErr w:type="spellEnd"/>
      <w:r w:rsidRPr="00D94CAC">
        <w:rPr>
          <w:rFonts w:ascii="Times New Roman" w:hAnsi="Times New Roman" w:cs="Times New Roman"/>
          <w:sz w:val="24"/>
          <w:szCs w:val="24"/>
          <w:lang w:val="en-US"/>
        </w:rPr>
        <w:t xml:space="preserve"> B. Risk-benefit profile of warfarin versus aspirin in patients with heart failure and sinus rhythm: a meta-analysis. Circ Heart Fail 2013;6(2):287-92.</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Liew</w:t>
      </w:r>
      <w:proofErr w:type="spellEnd"/>
      <w:r w:rsidRPr="00D94CAC">
        <w:rPr>
          <w:rFonts w:ascii="Times New Roman" w:hAnsi="Times New Roman" w:cs="Times New Roman"/>
          <w:sz w:val="24"/>
          <w:szCs w:val="24"/>
          <w:lang w:val="en-US"/>
        </w:rPr>
        <w:t xml:space="preserve"> AY, </w:t>
      </w:r>
      <w:proofErr w:type="spellStart"/>
      <w:r w:rsidRPr="00D94CAC">
        <w:rPr>
          <w:rFonts w:ascii="Times New Roman" w:hAnsi="Times New Roman" w:cs="Times New Roman"/>
          <w:sz w:val="24"/>
          <w:szCs w:val="24"/>
          <w:lang w:val="en-US"/>
        </w:rPr>
        <w:t>Eikelboom</w:t>
      </w:r>
      <w:proofErr w:type="spellEnd"/>
      <w:r w:rsidRPr="00D94CAC">
        <w:rPr>
          <w:rFonts w:ascii="Times New Roman" w:hAnsi="Times New Roman" w:cs="Times New Roman"/>
          <w:sz w:val="24"/>
          <w:szCs w:val="24"/>
          <w:lang w:val="en-US"/>
        </w:rPr>
        <w:t xml:space="preserve"> JW, Connolly SJ, O’ Donnell M, Hart RG. Efficacy and safety of warfarin vs. antiplatelet therapy in patients with systolic heart failure and sinus rhythm: a systematic review and meta-analysis of randomized controlled trials. Int J Stroke 2014;9(2):199-206.</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Lip GY, </w:t>
      </w:r>
      <w:proofErr w:type="spellStart"/>
      <w:r w:rsidRPr="00D94CAC">
        <w:rPr>
          <w:rFonts w:ascii="Times New Roman" w:hAnsi="Times New Roman" w:cs="Times New Roman"/>
          <w:sz w:val="24"/>
          <w:szCs w:val="24"/>
          <w:lang w:val="en-US"/>
        </w:rPr>
        <w:t>Shantsila</w:t>
      </w:r>
      <w:proofErr w:type="spellEnd"/>
      <w:r w:rsidRPr="00D94CAC">
        <w:rPr>
          <w:rFonts w:ascii="Times New Roman" w:hAnsi="Times New Roman" w:cs="Times New Roman"/>
          <w:sz w:val="24"/>
          <w:szCs w:val="24"/>
          <w:lang w:val="en-US"/>
        </w:rPr>
        <w:t xml:space="preserve"> E. Anticoagulation versus placebo for heart failure in sinus rhythm. Cochrane Database of Systematic Reviews 2014, Issue 3. </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lastRenderedPageBreak/>
        <w:t xml:space="preserve">Rengo G, Pagano G, </w:t>
      </w:r>
      <w:proofErr w:type="spellStart"/>
      <w:r w:rsidRPr="00D94CAC">
        <w:rPr>
          <w:rFonts w:ascii="Times New Roman" w:hAnsi="Times New Roman" w:cs="Times New Roman"/>
          <w:sz w:val="24"/>
          <w:szCs w:val="24"/>
          <w:lang w:val="en-US"/>
        </w:rPr>
        <w:t>Squizzato</w:t>
      </w:r>
      <w:proofErr w:type="spellEnd"/>
      <w:r w:rsidRPr="00D94CAC">
        <w:rPr>
          <w:rFonts w:ascii="Times New Roman" w:hAnsi="Times New Roman" w:cs="Times New Roman"/>
          <w:sz w:val="24"/>
          <w:szCs w:val="24"/>
          <w:lang w:val="en-US"/>
        </w:rPr>
        <w:t xml:space="preserve"> A, </w:t>
      </w:r>
      <w:proofErr w:type="spellStart"/>
      <w:r w:rsidRPr="00D94CAC">
        <w:rPr>
          <w:rFonts w:ascii="Times New Roman" w:hAnsi="Times New Roman" w:cs="Times New Roman"/>
          <w:sz w:val="24"/>
          <w:szCs w:val="24"/>
          <w:lang w:val="en-US"/>
        </w:rPr>
        <w:t>Moja</w:t>
      </w:r>
      <w:proofErr w:type="spellEnd"/>
      <w:r w:rsidRPr="00D94CAC">
        <w:rPr>
          <w:rFonts w:ascii="Times New Roman" w:hAnsi="Times New Roman" w:cs="Times New Roman"/>
          <w:sz w:val="24"/>
          <w:szCs w:val="24"/>
          <w:lang w:val="en-US"/>
        </w:rPr>
        <w:t xml:space="preserve"> L, </w:t>
      </w:r>
      <w:proofErr w:type="spellStart"/>
      <w:r w:rsidRPr="00D94CAC">
        <w:rPr>
          <w:rFonts w:ascii="Times New Roman" w:hAnsi="Times New Roman" w:cs="Times New Roman"/>
          <w:sz w:val="24"/>
          <w:szCs w:val="24"/>
          <w:lang w:val="en-US"/>
        </w:rPr>
        <w:t>Femminella</w:t>
      </w:r>
      <w:proofErr w:type="spellEnd"/>
      <w:r w:rsidRPr="00D94CAC">
        <w:rPr>
          <w:rFonts w:ascii="Times New Roman" w:hAnsi="Times New Roman" w:cs="Times New Roman"/>
          <w:sz w:val="24"/>
          <w:szCs w:val="24"/>
          <w:lang w:val="en-US"/>
        </w:rPr>
        <w:t xml:space="preserve"> GD, de Lucia C, et al. Oral anticoagulation therapy in heart failure patients in sinus rhythm: a systematic review and meta-analysis. </w:t>
      </w:r>
      <w:proofErr w:type="spellStart"/>
      <w:r w:rsidRPr="00D94CAC">
        <w:rPr>
          <w:rFonts w:ascii="Times New Roman" w:hAnsi="Times New Roman" w:cs="Times New Roman"/>
          <w:sz w:val="24"/>
          <w:szCs w:val="24"/>
          <w:lang w:val="en-US"/>
        </w:rPr>
        <w:t>PLoS</w:t>
      </w:r>
      <w:proofErr w:type="spellEnd"/>
      <w:r w:rsidRPr="00D94CAC">
        <w:rPr>
          <w:rFonts w:ascii="Times New Roman" w:hAnsi="Times New Roman" w:cs="Times New Roman"/>
          <w:sz w:val="24"/>
          <w:szCs w:val="24"/>
          <w:lang w:val="en-US"/>
        </w:rPr>
        <w:t xml:space="preserve"> ONE 2013;8(1</w:t>
      </w:r>
      <w:proofErr w:type="gramStart"/>
      <w:r w:rsidRPr="00D94CAC">
        <w:rPr>
          <w:rFonts w:ascii="Times New Roman" w:hAnsi="Times New Roman" w:cs="Times New Roman"/>
          <w:sz w:val="24"/>
          <w:szCs w:val="24"/>
          <w:lang w:val="en-US"/>
        </w:rPr>
        <w:t>):e</w:t>
      </w:r>
      <w:proofErr w:type="gramEnd"/>
      <w:r w:rsidRPr="00D94CAC">
        <w:rPr>
          <w:rFonts w:ascii="Times New Roman" w:hAnsi="Times New Roman" w:cs="Times New Roman"/>
          <w:sz w:val="24"/>
          <w:szCs w:val="24"/>
          <w:lang w:val="en-US"/>
        </w:rPr>
        <w:t>52952.</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Flather</w:t>
      </w:r>
      <w:proofErr w:type="spellEnd"/>
      <w:r w:rsidRPr="00D94CAC">
        <w:rPr>
          <w:rFonts w:ascii="Times New Roman" w:hAnsi="Times New Roman" w:cs="Times New Roman"/>
          <w:sz w:val="24"/>
          <w:szCs w:val="24"/>
          <w:lang w:val="en-US"/>
        </w:rPr>
        <w:t xml:space="preserve"> MD, Shibata MC, Coats AJS, Van </w:t>
      </w:r>
      <w:proofErr w:type="spellStart"/>
      <w:r w:rsidRPr="00D94CAC">
        <w:rPr>
          <w:rFonts w:ascii="Times New Roman" w:hAnsi="Times New Roman" w:cs="Times New Roman"/>
          <w:sz w:val="24"/>
          <w:szCs w:val="24"/>
          <w:lang w:val="en-US"/>
        </w:rPr>
        <w:t>Veldhuisen</w:t>
      </w:r>
      <w:proofErr w:type="spellEnd"/>
      <w:r w:rsidRPr="00D94CAC">
        <w:rPr>
          <w:rFonts w:ascii="Times New Roman" w:hAnsi="Times New Roman" w:cs="Times New Roman"/>
          <w:sz w:val="24"/>
          <w:szCs w:val="24"/>
          <w:lang w:val="en-US"/>
        </w:rPr>
        <w:t xml:space="preserve"> DJ, </w:t>
      </w:r>
      <w:proofErr w:type="spellStart"/>
      <w:r w:rsidRPr="00D94CAC">
        <w:rPr>
          <w:rFonts w:ascii="Times New Roman" w:hAnsi="Times New Roman" w:cs="Times New Roman"/>
          <w:sz w:val="24"/>
          <w:szCs w:val="24"/>
          <w:lang w:val="en-US"/>
        </w:rPr>
        <w:t>Parkhomenko</w:t>
      </w:r>
      <w:proofErr w:type="spellEnd"/>
      <w:r w:rsidRPr="00D94CAC">
        <w:rPr>
          <w:rFonts w:ascii="Times New Roman" w:hAnsi="Times New Roman" w:cs="Times New Roman"/>
          <w:sz w:val="24"/>
          <w:szCs w:val="24"/>
          <w:lang w:val="en-US"/>
        </w:rPr>
        <w:t xml:space="preserve"> A, </w:t>
      </w:r>
      <w:proofErr w:type="spellStart"/>
      <w:r w:rsidRPr="00D94CAC">
        <w:rPr>
          <w:rFonts w:ascii="Times New Roman" w:hAnsi="Times New Roman" w:cs="Times New Roman"/>
          <w:sz w:val="24"/>
          <w:szCs w:val="24"/>
          <w:lang w:val="en-US"/>
        </w:rPr>
        <w:t>Borbola</w:t>
      </w:r>
      <w:proofErr w:type="spellEnd"/>
      <w:r w:rsidRPr="00D94CAC">
        <w:rPr>
          <w:rFonts w:ascii="Times New Roman" w:hAnsi="Times New Roman" w:cs="Times New Roman"/>
          <w:sz w:val="24"/>
          <w:szCs w:val="24"/>
          <w:lang w:val="en-US"/>
        </w:rPr>
        <w:t xml:space="preserve"> J, et al. Randomized trial to determine the effect of nebivolol on mortality and cardiovascular hospital admission in elderly patients with heart failure (SENIORS). Eur Heart J 2005;26(3):215-25.</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Hutcheon SD, Gillespie ND, Crombie IK, Struthers AD, McMurdo ME. Perindopril improves </w:t>
      </w:r>
      <w:proofErr w:type="gramStart"/>
      <w:r w:rsidRPr="00D94CAC">
        <w:rPr>
          <w:rFonts w:ascii="Times New Roman" w:hAnsi="Times New Roman" w:cs="Times New Roman"/>
          <w:sz w:val="24"/>
          <w:szCs w:val="24"/>
          <w:lang w:val="en-US"/>
        </w:rPr>
        <w:t>six minute</w:t>
      </w:r>
      <w:proofErr w:type="gramEnd"/>
      <w:r w:rsidRPr="00D94CAC">
        <w:rPr>
          <w:rFonts w:ascii="Times New Roman" w:hAnsi="Times New Roman" w:cs="Times New Roman"/>
          <w:sz w:val="24"/>
          <w:szCs w:val="24"/>
          <w:lang w:val="en-US"/>
        </w:rPr>
        <w:t xml:space="preserve"> walking distance in older patients with left ventricular systolic dysfunction: a </w:t>
      </w:r>
      <w:proofErr w:type="spellStart"/>
      <w:r w:rsidRPr="00D94CAC">
        <w:rPr>
          <w:rFonts w:ascii="Times New Roman" w:hAnsi="Times New Roman" w:cs="Times New Roman"/>
          <w:sz w:val="24"/>
          <w:szCs w:val="24"/>
          <w:lang w:val="en-US"/>
        </w:rPr>
        <w:t>randomised</w:t>
      </w:r>
      <w:proofErr w:type="spellEnd"/>
      <w:r w:rsidRPr="00D94CAC">
        <w:rPr>
          <w:rFonts w:ascii="Times New Roman" w:hAnsi="Times New Roman" w:cs="Times New Roman"/>
          <w:sz w:val="24"/>
          <w:szCs w:val="24"/>
          <w:lang w:val="en-US"/>
        </w:rPr>
        <w:t xml:space="preserve"> double blind placebo controlled trial. Heart 2002;88(4):373-7.</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Nichol KL, Margolis KL, </w:t>
      </w:r>
      <w:proofErr w:type="spellStart"/>
      <w:r w:rsidRPr="00D94CAC">
        <w:rPr>
          <w:rFonts w:ascii="Times New Roman" w:hAnsi="Times New Roman" w:cs="Times New Roman"/>
          <w:sz w:val="24"/>
          <w:szCs w:val="24"/>
          <w:lang w:val="en-US"/>
        </w:rPr>
        <w:t>Wuorenma</w:t>
      </w:r>
      <w:proofErr w:type="spellEnd"/>
      <w:r w:rsidRPr="00D94CAC">
        <w:rPr>
          <w:rFonts w:ascii="Times New Roman" w:hAnsi="Times New Roman" w:cs="Times New Roman"/>
          <w:sz w:val="24"/>
          <w:szCs w:val="24"/>
          <w:lang w:val="en-US"/>
        </w:rPr>
        <w:t xml:space="preserve"> J, Von Sternberg T. The efficacy and cost effectiveness of vaccination against influenza among elderly persons living in the community. N </w:t>
      </w:r>
      <w:proofErr w:type="spellStart"/>
      <w:r w:rsidRPr="00D94CAC">
        <w:rPr>
          <w:rFonts w:ascii="Times New Roman" w:hAnsi="Times New Roman" w:cs="Times New Roman"/>
          <w:sz w:val="24"/>
          <w:szCs w:val="24"/>
          <w:lang w:val="en-US"/>
        </w:rPr>
        <w:t>Engl</w:t>
      </w:r>
      <w:proofErr w:type="spellEnd"/>
      <w:r w:rsidRPr="00D94CAC">
        <w:rPr>
          <w:rFonts w:ascii="Times New Roman" w:hAnsi="Times New Roman" w:cs="Times New Roman"/>
          <w:sz w:val="24"/>
          <w:szCs w:val="24"/>
          <w:lang w:val="en-US"/>
        </w:rPr>
        <w:t xml:space="preserve"> J Med 1994;331(12):778-84.</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Phillips CO, Wright SM, Kern DE, </w:t>
      </w:r>
      <w:proofErr w:type="spellStart"/>
      <w:r w:rsidRPr="00D94CAC">
        <w:rPr>
          <w:rFonts w:ascii="Times New Roman" w:hAnsi="Times New Roman" w:cs="Times New Roman"/>
          <w:sz w:val="24"/>
          <w:szCs w:val="24"/>
          <w:lang w:val="en-US"/>
        </w:rPr>
        <w:t>Singa</w:t>
      </w:r>
      <w:proofErr w:type="spellEnd"/>
      <w:r w:rsidRPr="00D94CAC">
        <w:rPr>
          <w:rFonts w:ascii="Times New Roman" w:hAnsi="Times New Roman" w:cs="Times New Roman"/>
          <w:sz w:val="24"/>
          <w:szCs w:val="24"/>
          <w:lang w:val="en-US"/>
        </w:rPr>
        <w:t xml:space="preserve"> RM, </w:t>
      </w:r>
      <w:proofErr w:type="spellStart"/>
      <w:r w:rsidRPr="00D94CAC">
        <w:rPr>
          <w:rFonts w:ascii="Times New Roman" w:hAnsi="Times New Roman" w:cs="Times New Roman"/>
          <w:sz w:val="24"/>
          <w:szCs w:val="24"/>
          <w:lang w:val="en-US"/>
        </w:rPr>
        <w:t>Shepperd</w:t>
      </w:r>
      <w:proofErr w:type="spellEnd"/>
      <w:r w:rsidRPr="00D94CAC">
        <w:rPr>
          <w:rFonts w:ascii="Times New Roman" w:hAnsi="Times New Roman" w:cs="Times New Roman"/>
          <w:sz w:val="24"/>
          <w:szCs w:val="24"/>
          <w:lang w:val="en-US"/>
        </w:rPr>
        <w:t xml:space="preserve"> S, Rubin HR. Comprehensive discharge planning with </w:t>
      </w:r>
      <w:proofErr w:type="spellStart"/>
      <w:r w:rsidRPr="00D94CAC">
        <w:rPr>
          <w:rFonts w:ascii="Times New Roman" w:hAnsi="Times New Roman" w:cs="Times New Roman"/>
          <w:sz w:val="24"/>
          <w:szCs w:val="24"/>
          <w:lang w:val="en-US"/>
        </w:rPr>
        <w:t>postdischarge</w:t>
      </w:r>
      <w:proofErr w:type="spellEnd"/>
      <w:r w:rsidRPr="00D94CAC">
        <w:rPr>
          <w:rFonts w:ascii="Times New Roman" w:hAnsi="Times New Roman" w:cs="Times New Roman"/>
          <w:sz w:val="24"/>
          <w:szCs w:val="24"/>
          <w:lang w:val="en-US"/>
        </w:rPr>
        <w:t xml:space="preserve"> support for older patients with congestive heart failure: a meta-analysis. JAMA 2004;291(11):1358-67.</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Holland R, Battersby J, Harvey I, </w:t>
      </w:r>
      <w:proofErr w:type="spellStart"/>
      <w:r w:rsidRPr="00D94CAC">
        <w:rPr>
          <w:rFonts w:ascii="Times New Roman" w:hAnsi="Times New Roman" w:cs="Times New Roman"/>
          <w:sz w:val="24"/>
          <w:szCs w:val="24"/>
          <w:lang w:val="en-US"/>
        </w:rPr>
        <w:t>Lenaghan</w:t>
      </w:r>
      <w:proofErr w:type="spellEnd"/>
      <w:r w:rsidRPr="00D94CAC">
        <w:rPr>
          <w:rFonts w:ascii="Times New Roman" w:hAnsi="Times New Roman" w:cs="Times New Roman"/>
          <w:sz w:val="24"/>
          <w:szCs w:val="24"/>
          <w:lang w:val="en-US"/>
        </w:rPr>
        <w:t xml:space="preserve"> E, Smith J, Hay L. Systematic review of multidisciplinary interventions in heart failure. Heart 2005;91(7):899-906.</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McAlister FA, Stewart S, </w:t>
      </w:r>
      <w:proofErr w:type="spellStart"/>
      <w:r w:rsidRPr="00D94CAC">
        <w:rPr>
          <w:rFonts w:ascii="Times New Roman" w:hAnsi="Times New Roman" w:cs="Times New Roman"/>
          <w:sz w:val="24"/>
          <w:szCs w:val="24"/>
          <w:lang w:val="en-US"/>
        </w:rPr>
        <w:t>Ferrua</w:t>
      </w:r>
      <w:proofErr w:type="spellEnd"/>
      <w:r w:rsidRPr="00D94CAC">
        <w:rPr>
          <w:rFonts w:ascii="Times New Roman" w:hAnsi="Times New Roman" w:cs="Times New Roman"/>
          <w:sz w:val="24"/>
          <w:szCs w:val="24"/>
          <w:lang w:val="en-US"/>
        </w:rPr>
        <w:t xml:space="preserve"> S, McMurray JJ. Multidisciplinary strategies for the management of heart failure patients at high risk for admission: a systematic review of randomized trials. J Am </w:t>
      </w:r>
      <w:proofErr w:type="spellStart"/>
      <w:r w:rsidRPr="00D94CAC">
        <w:rPr>
          <w:rFonts w:ascii="Times New Roman" w:hAnsi="Times New Roman" w:cs="Times New Roman"/>
          <w:sz w:val="24"/>
          <w:szCs w:val="24"/>
          <w:lang w:val="en-US"/>
        </w:rPr>
        <w:t>Coll</w:t>
      </w:r>
      <w:proofErr w:type="spellEnd"/>
      <w:r w:rsidRPr="00D94CAC">
        <w:rPr>
          <w:rFonts w:ascii="Times New Roman" w:hAnsi="Times New Roman" w:cs="Times New Roman"/>
          <w:sz w:val="24"/>
          <w:szCs w:val="24"/>
          <w:lang w:val="en-US"/>
        </w:rPr>
        <w:t xml:space="preserve"> </w:t>
      </w:r>
      <w:proofErr w:type="spellStart"/>
      <w:r w:rsidRPr="00D94CAC">
        <w:rPr>
          <w:rFonts w:ascii="Times New Roman" w:hAnsi="Times New Roman" w:cs="Times New Roman"/>
          <w:sz w:val="24"/>
          <w:szCs w:val="24"/>
          <w:lang w:val="en-US"/>
        </w:rPr>
        <w:t>Cardiol</w:t>
      </w:r>
      <w:proofErr w:type="spellEnd"/>
      <w:r w:rsidRPr="00D94CAC">
        <w:rPr>
          <w:rFonts w:ascii="Times New Roman" w:hAnsi="Times New Roman" w:cs="Times New Roman"/>
          <w:sz w:val="24"/>
          <w:szCs w:val="24"/>
          <w:lang w:val="en-US"/>
        </w:rPr>
        <w:t xml:space="preserve"> 2004;44(4):810-9.</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Gonseth</w:t>
      </w:r>
      <w:proofErr w:type="spellEnd"/>
      <w:r w:rsidRPr="00D94CAC">
        <w:rPr>
          <w:rFonts w:ascii="Times New Roman" w:hAnsi="Times New Roman" w:cs="Times New Roman"/>
          <w:sz w:val="24"/>
          <w:szCs w:val="24"/>
          <w:lang w:val="en-US"/>
        </w:rPr>
        <w:t xml:space="preserve"> J, </w:t>
      </w:r>
      <w:proofErr w:type="spellStart"/>
      <w:r w:rsidRPr="00D94CAC">
        <w:rPr>
          <w:rFonts w:ascii="Times New Roman" w:hAnsi="Times New Roman" w:cs="Times New Roman"/>
          <w:sz w:val="24"/>
          <w:szCs w:val="24"/>
          <w:lang w:val="en-US"/>
        </w:rPr>
        <w:t>Guallar-Castillón</w:t>
      </w:r>
      <w:proofErr w:type="spellEnd"/>
      <w:r w:rsidRPr="00D94CAC">
        <w:rPr>
          <w:rFonts w:ascii="Times New Roman" w:hAnsi="Times New Roman" w:cs="Times New Roman"/>
          <w:sz w:val="24"/>
          <w:szCs w:val="24"/>
          <w:lang w:val="en-US"/>
        </w:rPr>
        <w:t xml:space="preserve"> P, Banegas JR, Rodríguez-</w:t>
      </w:r>
      <w:proofErr w:type="spellStart"/>
      <w:r w:rsidRPr="00D94CAC">
        <w:rPr>
          <w:rFonts w:ascii="Times New Roman" w:hAnsi="Times New Roman" w:cs="Times New Roman"/>
          <w:sz w:val="24"/>
          <w:szCs w:val="24"/>
          <w:lang w:val="en-US"/>
        </w:rPr>
        <w:t>Artalejo</w:t>
      </w:r>
      <w:proofErr w:type="spellEnd"/>
      <w:r w:rsidRPr="00D94CAC">
        <w:rPr>
          <w:rFonts w:ascii="Times New Roman" w:hAnsi="Times New Roman" w:cs="Times New Roman"/>
          <w:sz w:val="24"/>
          <w:szCs w:val="24"/>
          <w:lang w:val="en-US"/>
        </w:rPr>
        <w:t xml:space="preserve"> F. The effectiveness of disease management </w:t>
      </w:r>
      <w:proofErr w:type="spellStart"/>
      <w:r w:rsidRPr="00D94CAC">
        <w:rPr>
          <w:rFonts w:ascii="Times New Roman" w:hAnsi="Times New Roman" w:cs="Times New Roman"/>
          <w:sz w:val="24"/>
          <w:szCs w:val="24"/>
          <w:lang w:val="en-US"/>
        </w:rPr>
        <w:t>programmes</w:t>
      </w:r>
      <w:proofErr w:type="spellEnd"/>
      <w:r w:rsidRPr="00D94CAC">
        <w:rPr>
          <w:rFonts w:ascii="Times New Roman" w:hAnsi="Times New Roman" w:cs="Times New Roman"/>
          <w:sz w:val="24"/>
          <w:szCs w:val="24"/>
          <w:lang w:val="en-US"/>
        </w:rPr>
        <w:t xml:space="preserve"> in reducing hospital re-</w:t>
      </w:r>
      <w:proofErr w:type="gramStart"/>
      <w:r w:rsidRPr="00D94CAC">
        <w:rPr>
          <w:rFonts w:ascii="Times New Roman" w:hAnsi="Times New Roman" w:cs="Times New Roman"/>
          <w:sz w:val="24"/>
          <w:szCs w:val="24"/>
          <w:lang w:val="en-US"/>
        </w:rPr>
        <w:t>admission  in</w:t>
      </w:r>
      <w:proofErr w:type="gramEnd"/>
      <w:r w:rsidRPr="00D94CAC">
        <w:rPr>
          <w:rFonts w:ascii="Times New Roman" w:hAnsi="Times New Roman" w:cs="Times New Roman"/>
          <w:sz w:val="24"/>
          <w:szCs w:val="24"/>
          <w:lang w:val="en-US"/>
        </w:rPr>
        <w:t xml:space="preserve"> older patients with heart failure: a systematic review and meta-analysis of published reports. Eur Heart J 2004;25(18):1570-95.</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Blue L, Lang E, McMurray JJV, Davie AP, McDonagh TA, Murdoch DR, et al. </w:t>
      </w:r>
      <w:proofErr w:type="spellStart"/>
      <w:r w:rsidRPr="00D94CAC">
        <w:rPr>
          <w:rFonts w:ascii="Times New Roman" w:hAnsi="Times New Roman" w:cs="Times New Roman"/>
          <w:sz w:val="24"/>
          <w:szCs w:val="24"/>
          <w:lang w:val="en-US"/>
        </w:rPr>
        <w:t>Randomised</w:t>
      </w:r>
      <w:proofErr w:type="spellEnd"/>
      <w:r w:rsidRPr="00D94CAC">
        <w:rPr>
          <w:rFonts w:ascii="Times New Roman" w:hAnsi="Times New Roman" w:cs="Times New Roman"/>
          <w:sz w:val="24"/>
          <w:szCs w:val="24"/>
          <w:lang w:val="en-US"/>
        </w:rPr>
        <w:t xml:space="preserve"> controlled trial of specialist nurse intervention in heart failure. BMJ 2001;323(7315):715-8.</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Bouvy</w:t>
      </w:r>
      <w:proofErr w:type="spellEnd"/>
      <w:r w:rsidRPr="00D94CAC">
        <w:rPr>
          <w:rFonts w:ascii="Times New Roman" w:hAnsi="Times New Roman" w:cs="Times New Roman"/>
          <w:sz w:val="24"/>
          <w:szCs w:val="24"/>
          <w:lang w:val="en-US"/>
        </w:rPr>
        <w:t xml:space="preserve"> ML, </w:t>
      </w:r>
      <w:proofErr w:type="spellStart"/>
      <w:r w:rsidRPr="00D94CAC">
        <w:rPr>
          <w:rFonts w:ascii="Times New Roman" w:hAnsi="Times New Roman" w:cs="Times New Roman"/>
          <w:sz w:val="24"/>
          <w:szCs w:val="24"/>
          <w:lang w:val="en-US"/>
        </w:rPr>
        <w:t>Heerdink</w:t>
      </w:r>
      <w:proofErr w:type="spellEnd"/>
      <w:r w:rsidRPr="00D94CAC">
        <w:rPr>
          <w:rFonts w:ascii="Times New Roman" w:hAnsi="Times New Roman" w:cs="Times New Roman"/>
          <w:sz w:val="24"/>
          <w:szCs w:val="24"/>
          <w:lang w:val="en-US"/>
        </w:rPr>
        <w:t xml:space="preserve"> ER, Urquhart J, </w:t>
      </w:r>
      <w:proofErr w:type="spellStart"/>
      <w:r w:rsidRPr="00D94CAC">
        <w:rPr>
          <w:rFonts w:ascii="Times New Roman" w:hAnsi="Times New Roman" w:cs="Times New Roman"/>
          <w:sz w:val="24"/>
          <w:szCs w:val="24"/>
          <w:lang w:val="en-US"/>
        </w:rPr>
        <w:t>Grobbee</w:t>
      </w:r>
      <w:proofErr w:type="spellEnd"/>
      <w:r w:rsidRPr="00D94CAC">
        <w:rPr>
          <w:rFonts w:ascii="Times New Roman" w:hAnsi="Times New Roman" w:cs="Times New Roman"/>
          <w:sz w:val="24"/>
          <w:szCs w:val="24"/>
          <w:lang w:val="en-US"/>
        </w:rPr>
        <w:t xml:space="preserve"> DE, Hoe AW, </w:t>
      </w:r>
      <w:proofErr w:type="spellStart"/>
      <w:r w:rsidRPr="00D94CAC">
        <w:rPr>
          <w:rFonts w:ascii="Times New Roman" w:hAnsi="Times New Roman" w:cs="Times New Roman"/>
          <w:sz w:val="24"/>
          <w:szCs w:val="24"/>
          <w:lang w:val="en-US"/>
        </w:rPr>
        <w:t>Leufkens</w:t>
      </w:r>
      <w:proofErr w:type="spellEnd"/>
      <w:r w:rsidRPr="00D94CAC">
        <w:rPr>
          <w:rFonts w:ascii="Times New Roman" w:hAnsi="Times New Roman" w:cs="Times New Roman"/>
          <w:sz w:val="24"/>
          <w:szCs w:val="24"/>
          <w:lang w:val="en-US"/>
        </w:rPr>
        <w:t xml:space="preserve"> HGM. Effect of a pharmacist-led intervention on diuretic compliance in heart failure patients: a randomized controlled study. J Card Fail 2003;9(5):404-11.</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Bucci</w:t>
      </w:r>
      <w:proofErr w:type="spellEnd"/>
      <w:r w:rsidRPr="00D94CAC">
        <w:rPr>
          <w:rFonts w:ascii="Times New Roman" w:hAnsi="Times New Roman" w:cs="Times New Roman"/>
          <w:sz w:val="24"/>
          <w:szCs w:val="24"/>
          <w:lang w:val="en-US"/>
        </w:rPr>
        <w:t xml:space="preserve"> C, </w:t>
      </w:r>
      <w:proofErr w:type="spellStart"/>
      <w:r w:rsidRPr="00D94CAC">
        <w:rPr>
          <w:rFonts w:ascii="Times New Roman" w:hAnsi="Times New Roman" w:cs="Times New Roman"/>
          <w:sz w:val="24"/>
          <w:szCs w:val="24"/>
          <w:lang w:val="en-US"/>
        </w:rPr>
        <w:t>Jackevicius</w:t>
      </w:r>
      <w:proofErr w:type="spellEnd"/>
      <w:r w:rsidRPr="00D94CAC">
        <w:rPr>
          <w:rFonts w:ascii="Times New Roman" w:hAnsi="Times New Roman" w:cs="Times New Roman"/>
          <w:sz w:val="24"/>
          <w:szCs w:val="24"/>
          <w:lang w:val="en-US"/>
        </w:rPr>
        <w:t xml:space="preserve"> C, McFarlane K, Liu P. Pharmacist’s contribution in a heart function clinic: patient perception and medication appropriateness. Can J </w:t>
      </w:r>
      <w:proofErr w:type="spellStart"/>
      <w:r w:rsidRPr="00D94CAC">
        <w:rPr>
          <w:rFonts w:ascii="Times New Roman" w:hAnsi="Times New Roman" w:cs="Times New Roman"/>
          <w:sz w:val="24"/>
          <w:szCs w:val="24"/>
          <w:lang w:val="en-US"/>
        </w:rPr>
        <w:t>Cardiol</w:t>
      </w:r>
      <w:proofErr w:type="spellEnd"/>
      <w:r w:rsidRPr="00D94CAC">
        <w:rPr>
          <w:rFonts w:ascii="Times New Roman" w:hAnsi="Times New Roman" w:cs="Times New Roman"/>
          <w:sz w:val="24"/>
          <w:szCs w:val="24"/>
          <w:lang w:val="en-US"/>
        </w:rPr>
        <w:t xml:space="preserve"> 2003;19(4):391-6.</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lastRenderedPageBreak/>
        <w:t xml:space="preserve">Hanratty B, Hibbert D, Mair F, May C, Ward C, </w:t>
      </w:r>
      <w:proofErr w:type="spellStart"/>
      <w:r w:rsidRPr="00D94CAC">
        <w:rPr>
          <w:rFonts w:ascii="Times New Roman" w:hAnsi="Times New Roman" w:cs="Times New Roman"/>
          <w:sz w:val="24"/>
          <w:szCs w:val="24"/>
          <w:lang w:val="en-US"/>
        </w:rPr>
        <w:t>Capewell</w:t>
      </w:r>
      <w:proofErr w:type="spellEnd"/>
      <w:r w:rsidRPr="00D94CAC">
        <w:rPr>
          <w:rFonts w:ascii="Times New Roman" w:hAnsi="Times New Roman" w:cs="Times New Roman"/>
          <w:sz w:val="24"/>
          <w:szCs w:val="24"/>
          <w:lang w:val="en-US"/>
        </w:rPr>
        <w:t xml:space="preserve"> S, et al. Doctors’ perceptions of palliative care for heart failure: focus group study. BMJ 2002;325(7364):581-5.</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DeWalt</w:t>
      </w:r>
      <w:proofErr w:type="spellEnd"/>
      <w:r w:rsidRPr="00D94CAC">
        <w:rPr>
          <w:rFonts w:ascii="Times New Roman" w:hAnsi="Times New Roman" w:cs="Times New Roman"/>
          <w:sz w:val="24"/>
          <w:szCs w:val="24"/>
          <w:lang w:val="en-US"/>
        </w:rPr>
        <w:t xml:space="preserve"> DA, </w:t>
      </w:r>
      <w:proofErr w:type="spellStart"/>
      <w:r w:rsidRPr="00D94CAC">
        <w:rPr>
          <w:rFonts w:ascii="Times New Roman" w:hAnsi="Times New Roman" w:cs="Times New Roman"/>
          <w:sz w:val="24"/>
          <w:szCs w:val="24"/>
          <w:lang w:val="en-US"/>
        </w:rPr>
        <w:t>Pignone</w:t>
      </w:r>
      <w:proofErr w:type="spellEnd"/>
      <w:r w:rsidRPr="00D94CAC">
        <w:rPr>
          <w:rFonts w:ascii="Times New Roman" w:hAnsi="Times New Roman" w:cs="Times New Roman"/>
          <w:sz w:val="24"/>
          <w:szCs w:val="24"/>
          <w:lang w:val="en-US"/>
        </w:rPr>
        <w:t xml:space="preserve"> M, Malone R, Rawls C, </w:t>
      </w:r>
      <w:proofErr w:type="spellStart"/>
      <w:r w:rsidRPr="00D94CAC">
        <w:rPr>
          <w:rFonts w:ascii="Times New Roman" w:hAnsi="Times New Roman" w:cs="Times New Roman"/>
          <w:sz w:val="24"/>
          <w:szCs w:val="24"/>
          <w:lang w:val="en-US"/>
        </w:rPr>
        <w:t>Kosnar</w:t>
      </w:r>
      <w:proofErr w:type="spellEnd"/>
      <w:r w:rsidRPr="00D94CAC">
        <w:rPr>
          <w:rFonts w:ascii="Times New Roman" w:hAnsi="Times New Roman" w:cs="Times New Roman"/>
          <w:sz w:val="24"/>
          <w:szCs w:val="24"/>
          <w:lang w:val="en-US"/>
        </w:rPr>
        <w:t xml:space="preserve"> MC, George G, et al. Development and pilot testing of a disease management program for low literacy patients with heart failure. Patient </w:t>
      </w:r>
      <w:proofErr w:type="spellStart"/>
      <w:r w:rsidRPr="00D94CAC">
        <w:rPr>
          <w:rFonts w:ascii="Times New Roman" w:hAnsi="Times New Roman" w:cs="Times New Roman"/>
          <w:sz w:val="24"/>
          <w:szCs w:val="24"/>
          <w:lang w:val="en-US"/>
        </w:rPr>
        <w:t>Educ</w:t>
      </w:r>
      <w:proofErr w:type="spellEnd"/>
      <w:r w:rsidRPr="00D94CAC">
        <w:rPr>
          <w:rFonts w:ascii="Times New Roman" w:hAnsi="Times New Roman" w:cs="Times New Roman"/>
          <w:sz w:val="24"/>
          <w:szCs w:val="24"/>
          <w:lang w:val="en-US"/>
        </w:rPr>
        <w:t xml:space="preserve"> </w:t>
      </w:r>
      <w:proofErr w:type="spellStart"/>
      <w:r w:rsidRPr="00D94CAC">
        <w:rPr>
          <w:rFonts w:ascii="Times New Roman" w:hAnsi="Times New Roman" w:cs="Times New Roman"/>
          <w:sz w:val="24"/>
          <w:szCs w:val="24"/>
          <w:lang w:val="en-US"/>
        </w:rPr>
        <w:t>Couns</w:t>
      </w:r>
      <w:proofErr w:type="spellEnd"/>
      <w:r w:rsidRPr="00D94CAC">
        <w:rPr>
          <w:rFonts w:ascii="Times New Roman" w:hAnsi="Times New Roman" w:cs="Times New Roman"/>
          <w:sz w:val="24"/>
          <w:szCs w:val="24"/>
          <w:lang w:val="en-US"/>
        </w:rPr>
        <w:t xml:space="preserve"> 2004;55(1):78-86.</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Jhund</w:t>
      </w:r>
      <w:proofErr w:type="spellEnd"/>
      <w:r w:rsidRPr="00D94CAC">
        <w:rPr>
          <w:rFonts w:ascii="Times New Roman" w:hAnsi="Times New Roman" w:cs="Times New Roman"/>
          <w:sz w:val="24"/>
          <w:szCs w:val="24"/>
          <w:lang w:val="en-US"/>
        </w:rPr>
        <w:t xml:space="preserve"> PS, Macintyre K, Simpson CR, Lewsey JD, Stewart S, Redpath A, et al. Long-term trends in first hospitalization for heart failure and subsequent survival between 1986 and 2003: a population study of 5.1 million people. Circulation 2009;119(4):515-23.</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Gadoud</w:t>
      </w:r>
      <w:proofErr w:type="spellEnd"/>
      <w:r w:rsidRPr="00D94CAC">
        <w:rPr>
          <w:rFonts w:ascii="Times New Roman" w:hAnsi="Times New Roman" w:cs="Times New Roman"/>
          <w:sz w:val="24"/>
          <w:szCs w:val="24"/>
          <w:lang w:val="en-US"/>
        </w:rPr>
        <w:t xml:space="preserve"> A, Kane E, Macleod U, Ansell P, Oliver S, Johnson M. Palliative care among heart failure patients in primary care: a comparison to cancer patients using English family practice data. </w:t>
      </w:r>
      <w:proofErr w:type="spellStart"/>
      <w:r w:rsidRPr="00D94CAC">
        <w:rPr>
          <w:rFonts w:ascii="Times New Roman" w:hAnsi="Times New Roman" w:cs="Times New Roman"/>
          <w:sz w:val="24"/>
          <w:szCs w:val="24"/>
          <w:lang w:val="en-US"/>
        </w:rPr>
        <w:t>PLoS</w:t>
      </w:r>
      <w:proofErr w:type="spellEnd"/>
      <w:r w:rsidRPr="00D94CAC">
        <w:rPr>
          <w:rFonts w:ascii="Times New Roman" w:hAnsi="Times New Roman" w:cs="Times New Roman"/>
          <w:sz w:val="24"/>
          <w:szCs w:val="24"/>
          <w:lang w:val="en-US"/>
        </w:rPr>
        <w:t xml:space="preserve"> One 2014;9(11</w:t>
      </w:r>
      <w:proofErr w:type="gramStart"/>
      <w:r w:rsidRPr="00D94CAC">
        <w:rPr>
          <w:rFonts w:ascii="Times New Roman" w:hAnsi="Times New Roman" w:cs="Times New Roman"/>
          <w:sz w:val="24"/>
          <w:szCs w:val="24"/>
          <w:lang w:val="en-US"/>
        </w:rPr>
        <w:t>):e</w:t>
      </w:r>
      <w:proofErr w:type="gramEnd"/>
      <w:r w:rsidRPr="00D94CAC">
        <w:rPr>
          <w:rFonts w:ascii="Times New Roman" w:hAnsi="Times New Roman" w:cs="Times New Roman"/>
          <w:sz w:val="24"/>
          <w:szCs w:val="24"/>
          <w:lang w:val="en-US"/>
        </w:rPr>
        <w:t>113188.</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Cleland J, </w:t>
      </w:r>
      <w:proofErr w:type="spellStart"/>
      <w:r w:rsidRPr="00D94CAC">
        <w:rPr>
          <w:rFonts w:ascii="Times New Roman" w:hAnsi="Times New Roman" w:cs="Times New Roman"/>
          <w:sz w:val="24"/>
          <w:szCs w:val="24"/>
          <w:lang w:val="en-US"/>
        </w:rPr>
        <w:t>Dargie</w:t>
      </w:r>
      <w:proofErr w:type="spellEnd"/>
      <w:r w:rsidRPr="00D94CAC">
        <w:rPr>
          <w:rFonts w:ascii="Times New Roman" w:hAnsi="Times New Roman" w:cs="Times New Roman"/>
          <w:sz w:val="24"/>
          <w:szCs w:val="24"/>
          <w:lang w:val="en-US"/>
        </w:rPr>
        <w:t xml:space="preserve"> H, Hardman S, McDonagh T, Mitchell P. National Heart Failure Audit April 2012 to March 2013. London: National Institute for Cardiovascular Outcomes Research (NICOR); 2013. [cited 22 Jan 2016]. Available from url: http://www.ucl.ac.uk/nicor/ audits/</w:t>
      </w:r>
      <w:proofErr w:type="spellStart"/>
      <w:r w:rsidRPr="00D94CAC">
        <w:rPr>
          <w:rFonts w:ascii="Times New Roman" w:hAnsi="Times New Roman" w:cs="Times New Roman"/>
          <w:sz w:val="24"/>
          <w:szCs w:val="24"/>
          <w:lang w:val="en-US"/>
        </w:rPr>
        <w:t>heartfailure</w:t>
      </w:r>
      <w:proofErr w:type="spellEnd"/>
      <w:r w:rsidRPr="00D94CAC">
        <w:rPr>
          <w:rFonts w:ascii="Times New Roman" w:hAnsi="Times New Roman" w:cs="Times New Roman"/>
          <w:sz w:val="24"/>
          <w:szCs w:val="24"/>
          <w:lang w:val="en-US"/>
        </w:rPr>
        <w:t>/documents/</w:t>
      </w:r>
      <w:proofErr w:type="spellStart"/>
      <w:r w:rsidRPr="00D94CAC">
        <w:rPr>
          <w:rFonts w:ascii="Times New Roman" w:hAnsi="Times New Roman" w:cs="Times New Roman"/>
          <w:sz w:val="24"/>
          <w:szCs w:val="24"/>
          <w:lang w:val="en-US"/>
        </w:rPr>
        <w:t>annualreports</w:t>
      </w:r>
      <w:proofErr w:type="spellEnd"/>
      <w:r w:rsidRPr="00D94CAC">
        <w:rPr>
          <w:rFonts w:ascii="Times New Roman" w:hAnsi="Times New Roman" w:cs="Times New Roman"/>
          <w:sz w:val="24"/>
          <w:szCs w:val="24"/>
          <w:lang w:val="en-US"/>
        </w:rPr>
        <w:t>/hfannual12-13.pdf</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National Institute for Health and Clinical Excellence (NICE). Chronic heart failure: management of chronic heart failure in adults in primary and secondary care. London: NICE; 2003. (NICE guideline CG5). [cited 22 Jan 2016]. Available from url: https://www.nice.org. </w:t>
      </w:r>
      <w:proofErr w:type="spellStart"/>
      <w:r w:rsidRPr="00D94CAC">
        <w:rPr>
          <w:rFonts w:ascii="Times New Roman" w:hAnsi="Times New Roman" w:cs="Times New Roman"/>
          <w:sz w:val="24"/>
          <w:szCs w:val="24"/>
          <w:lang w:val="en-US"/>
        </w:rPr>
        <w:t>uk</w:t>
      </w:r>
      <w:proofErr w:type="spellEnd"/>
      <w:r w:rsidRPr="00D94CAC">
        <w:rPr>
          <w:rFonts w:ascii="Times New Roman" w:hAnsi="Times New Roman" w:cs="Times New Roman"/>
          <w:sz w:val="24"/>
          <w:szCs w:val="24"/>
          <w:lang w:val="en-US"/>
        </w:rPr>
        <w:t>/guidance/cg5</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Anderson H, Ward C, Eardley A, </w:t>
      </w:r>
      <w:proofErr w:type="spellStart"/>
      <w:r w:rsidRPr="00D94CAC">
        <w:rPr>
          <w:rFonts w:ascii="Times New Roman" w:hAnsi="Times New Roman" w:cs="Times New Roman"/>
          <w:sz w:val="24"/>
          <w:szCs w:val="24"/>
          <w:lang w:val="en-US"/>
        </w:rPr>
        <w:t>Gomm</w:t>
      </w:r>
      <w:proofErr w:type="spellEnd"/>
      <w:r w:rsidRPr="00D94CAC">
        <w:rPr>
          <w:rFonts w:ascii="Times New Roman" w:hAnsi="Times New Roman" w:cs="Times New Roman"/>
          <w:sz w:val="24"/>
          <w:szCs w:val="24"/>
          <w:lang w:val="en-US"/>
        </w:rPr>
        <w:t xml:space="preserve"> SA, Connolly M, Coppinger T, et al. The concerns of patients under palliative care and a heart failure clinic are not being met. </w:t>
      </w:r>
      <w:proofErr w:type="spellStart"/>
      <w:r w:rsidRPr="00D94CAC">
        <w:rPr>
          <w:rFonts w:ascii="Times New Roman" w:hAnsi="Times New Roman" w:cs="Times New Roman"/>
          <w:sz w:val="24"/>
          <w:szCs w:val="24"/>
          <w:lang w:val="en-US"/>
        </w:rPr>
        <w:t>Palliat</w:t>
      </w:r>
      <w:proofErr w:type="spellEnd"/>
      <w:r w:rsidRPr="00D94CAC">
        <w:rPr>
          <w:rFonts w:ascii="Times New Roman" w:hAnsi="Times New Roman" w:cs="Times New Roman"/>
          <w:sz w:val="24"/>
          <w:szCs w:val="24"/>
          <w:lang w:val="en-US"/>
        </w:rPr>
        <w:t xml:space="preserve"> Med 2001;15(4):279-86.</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Pantilat</w:t>
      </w:r>
      <w:proofErr w:type="spellEnd"/>
      <w:r w:rsidRPr="00D94CAC">
        <w:rPr>
          <w:rFonts w:ascii="Times New Roman" w:hAnsi="Times New Roman" w:cs="Times New Roman"/>
          <w:sz w:val="24"/>
          <w:szCs w:val="24"/>
          <w:lang w:val="en-US"/>
        </w:rPr>
        <w:t xml:space="preserve"> SZ, </w:t>
      </w:r>
      <w:proofErr w:type="spellStart"/>
      <w:r w:rsidRPr="00D94CAC">
        <w:rPr>
          <w:rFonts w:ascii="Times New Roman" w:hAnsi="Times New Roman" w:cs="Times New Roman"/>
          <w:sz w:val="24"/>
          <w:szCs w:val="24"/>
          <w:lang w:val="en-US"/>
        </w:rPr>
        <w:t>Steimle</w:t>
      </w:r>
      <w:proofErr w:type="spellEnd"/>
      <w:r w:rsidRPr="00D94CAC">
        <w:rPr>
          <w:rFonts w:ascii="Times New Roman" w:hAnsi="Times New Roman" w:cs="Times New Roman"/>
          <w:sz w:val="24"/>
          <w:szCs w:val="24"/>
          <w:lang w:val="en-US"/>
        </w:rPr>
        <w:t xml:space="preserve"> AE. Palliative care for patients with heart failure. JAMA 2004;291(20):2476-82.</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Hogg KJ, Jenkins SM. Prognostication or identification of palliative needs in advanced heart failure: where should the focus lie? Heart 2012;98(7):523-4.</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Juenger</w:t>
      </w:r>
      <w:proofErr w:type="spellEnd"/>
      <w:r w:rsidRPr="00D94CAC">
        <w:rPr>
          <w:rFonts w:ascii="Times New Roman" w:hAnsi="Times New Roman" w:cs="Times New Roman"/>
          <w:sz w:val="24"/>
          <w:szCs w:val="24"/>
          <w:lang w:val="en-US"/>
        </w:rPr>
        <w:t xml:space="preserve"> J, </w:t>
      </w:r>
      <w:proofErr w:type="spellStart"/>
      <w:r w:rsidRPr="00D94CAC">
        <w:rPr>
          <w:rFonts w:ascii="Times New Roman" w:hAnsi="Times New Roman" w:cs="Times New Roman"/>
          <w:sz w:val="24"/>
          <w:szCs w:val="24"/>
          <w:lang w:val="en-US"/>
        </w:rPr>
        <w:t>Schellberg</w:t>
      </w:r>
      <w:proofErr w:type="spellEnd"/>
      <w:r w:rsidRPr="00D94CAC">
        <w:rPr>
          <w:rFonts w:ascii="Times New Roman" w:hAnsi="Times New Roman" w:cs="Times New Roman"/>
          <w:sz w:val="24"/>
          <w:szCs w:val="24"/>
          <w:lang w:val="en-US"/>
        </w:rPr>
        <w:t xml:space="preserve"> D, Kraemer S, </w:t>
      </w:r>
      <w:proofErr w:type="spellStart"/>
      <w:r w:rsidRPr="00D94CAC">
        <w:rPr>
          <w:rFonts w:ascii="Times New Roman" w:hAnsi="Times New Roman" w:cs="Times New Roman"/>
          <w:sz w:val="24"/>
          <w:szCs w:val="24"/>
          <w:lang w:val="en-US"/>
        </w:rPr>
        <w:t>Haunstetter</w:t>
      </w:r>
      <w:proofErr w:type="spellEnd"/>
      <w:r w:rsidRPr="00D94CAC">
        <w:rPr>
          <w:rFonts w:ascii="Times New Roman" w:hAnsi="Times New Roman" w:cs="Times New Roman"/>
          <w:sz w:val="24"/>
          <w:szCs w:val="24"/>
          <w:lang w:val="en-US"/>
        </w:rPr>
        <w:t xml:space="preserve"> A, </w:t>
      </w:r>
      <w:proofErr w:type="spellStart"/>
      <w:r w:rsidRPr="00D94CAC">
        <w:rPr>
          <w:rFonts w:ascii="Times New Roman" w:hAnsi="Times New Roman" w:cs="Times New Roman"/>
          <w:sz w:val="24"/>
          <w:szCs w:val="24"/>
          <w:lang w:val="en-US"/>
        </w:rPr>
        <w:t>Zugck</w:t>
      </w:r>
      <w:proofErr w:type="spellEnd"/>
      <w:r w:rsidRPr="00D94CAC">
        <w:rPr>
          <w:rFonts w:ascii="Times New Roman" w:hAnsi="Times New Roman" w:cs="Times New Roman"/>
          <w:sz w:val="24"/>
          <w:szCs w:val="24"/>
          <w:lang w:val="en-US"/>
        </w:rPr>
        <w:t xml:space="preserve"> C, Herzog W, et al. Health related quality of life in patients with congestive heart failure: comparison with other chronic diseases and relation to functional variables. Heart 2002;87(3):235-41.</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Ward C. The need for palliative care in the management of heart failure. Heart 2002;87(3):294-8.</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Levenson JW, McCarthy EP, Lynn J, Davis RB, Phillips RS. The last six months of life for patients with congestive heart failure. J Am </w:t>
      </w:r>
      <w:proofErr w:type="spellStart"/>
      <w:r w:rsidRPr="00D94CAC">
        <w:rPr>
          <w:rFonts w:ascii="Times New Roman" w:hAnsi="Times New Roman" w:cs="Times New Roman"/>
          <w:sz w:val="24"/>
          <w:szCs w:val="24"/>
          <w:lang w:val="en-US"/>
        </w:rPr>
        <w:t>Geriatr</w:t>
      </w:r>
      <w:proofErr w:type="spellEnd"/>
      <w:r w:rsidRPr="00D94CAC">
        <w:rPr>
          <w:rFonts w:ascii="Times New Roman" w:hAnsi="Times New Roman" w:cs="Times New Roman"/>
          <w:sz w:val="24"/>
          <w:szCs w:val="24"/>
          <w:lang w:val="en-US"/>
        </w:rPr>
        <w:t xml:space="preserve"> </w:t>
      </w:r>
      <w:proofErr w:type="spellStart"/>
      <w:r w:rsidRPr="00D94CAC">
        <w:rPr>
          <w:rFonts w:ascii="Times New Roman" w:hAnsi="Times New Roman" w:cs="Times New Roman"/>
          <w:sz w:val="24"/>
          <w:szCs w:val="24"/>
          <w:lang w:val="en-US"/>
        </w:rPr>
        <w:t>Soc</w:t>
      </w:r>
      <w:proofErr w:type="spellEnd"/>
      <w:r w:rsidRPr="00D94CAC">
        <w:rPr>
          <w:rFonts w:ascii="Times New Roman" w:hAnsi="Times New Roman" w:cs="Times New Roman"/>
          <w:sz w:val="24"/>
          <w:szCs w:val="24"/>
          <w:lang w:val="en-US"/>
        </w:rPr>
        <w:t xml:space="preserve"> 2000;48(5 </w:t>
      </w:r>
      <w:proofErr w:type="spellStart"/>
      <w:r w:rsidRPr="00D94CAC">
        <w:rPr>
          <w:rFonts w:ascii="Times New Roman" w:hAnsi="Times New Roman" w:cs="Times New Roman"/>
          <w:sz w:val="24"/>
          <w:szCs w:val="24"/>
          <w:lang w:val="en-US"/>
        </w:rPr>
        <w:t>Suppl</w:t>
      </w:r>
      <w:proofErr w:type="spellEnd"/>
      <w:proofErr w:type="gramStart"/>
      <w:r w:rsidRPr="00D94CAC">
        <w:rPr>
          <w:rFonts w:ascii="Times New Roman" w:hAnsi="Times New Roman" w:cs="Times New Roman"/>
          <w:sz w:val="24"/>
          <w:szCs w:val="24"/>
          <w:lang w:val="en-US"/>
        </w:rPr>
        <w:t>):S</w:t>
      </w:r>
      <w:proofErr w:type="gramEnd"/>
      <w:r w:rsidRPr="00D94CAC">
        <w:rPr>
          <w:rFonts w:ascii="Times New Roman" w:hAnsi="Times New Roman" w:cs="Times New Roman"/>
          <w:sz w:val="24"/>
          <w:szCs w:val="24"/>
          <w:lang w:val="en-US"/>
        </w:rPr>
        <w:t>101-9.</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lastRenderedPageBreak/>
        <w:t>Albert NM, Davis M, Young J. Improving the care of patients dying of heart failure. Cleve Clin J Med 2002;69(4):321-8.</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Chua TP, Harrington D, </w:t>
      </w:r>
      <w:proofErr w:type="spellStart"/>
      <w:r w:rsidRPr="00D94CAC">
        <w:rPr>
          <w:rFonts w:ascii="Times New Roman" w:hAnsi="Times New Roman" w:cs="Times New Roman"/>
          <w:sz w:val="24"/>
          <w:szCs w:val="24"/>
          <w:lang w:val="en-US"/>
        </w:rPr>
        <w:t>Ponikowski</w:t>
      </w:r>
      <w:proofErr w:type="spellEnd"/>
      <w:r w:rsidRPr="00D94CAC">
        <w:rPr>
          <w:rFonts w:ascii="Times New Roman" w:hAnsi="Times New Roman" w:cs="Times New Roman"/>
          <w:sz w:val="24"/>
          <w:szCs w:val="24"/>
          <w:lang w:val="en-US"/>
        </w:rPr>
        <w:t xml:space="preserve"> P, Webb-</w:t>
      </w:r>
      <w:proofErr w:type="spellStart"/>
      <w:r w:rsidRPr="00D94CAC">
        <w:rPr>
          <w:rFonts w:ascii="Times New Roman" w:hAnsi="Times New Roman" w:cs="Times New Roman"/>
          <w:sz w:val="24"/>
          <w:szCs w:val="24"/>
          <w:lang w:val="en-US"/>
        </w:rPr>
        <w:t>Peploe</w:t>
      </w:r>
      <w:proofErr w:type="spellEnd"/>
      <w:r w:rsidRPr="00D94CAC">
        <w:rPr>
          <w:rFonts w:ascii="Times New Roman" w:hAnsi="Times New Roman" w:cs="Times New Roman"/>
          <w:sz w:val="24"/>
          <w:szCs w:val="24"/>
          <w:lang w:val="en-US"/>
        </w:rPr>
        <w:t xml:space="preserve"> K, Poole-Wilson PA, Coats AJ. Effects of dihydrocodeine on chemosensitivity and exercise tolerance in patients with chronic heart failure. J Am </w:t>
      </w:r>
      <w:proofErr w:type="spellStart"/>
      <w:r w:rsidRPr="00D94CAC">
        <w:rPr>
          <w:rFonts w:ascii="Times New Roman" w:hAnsi="Times New Roman" w:cs="Times New Roman"/>
          <w:sz w:val="24"/>
          <w:szCs w:val="24"/>
          <w:lang w:val="en-US"/>
        </w:rPr>
        <w:t>Coll</w:t>
      </w:r>
      <w:proofErr w:type="spellEnd"/>
      <w:r w:rsidRPr="00D94CAC">
        <w:rPr>
          <w:rFonts w:ascii="Times New Roman" w:hAnsi="Times New Roman" w:cs="Times New Roman"/>
          <w:sz w:val="24"/>
          <w:szCs w:val="24"/>
          <w:lang w:val="en-US"/>
        </w:rPr>
        <w:t xml:space="preserve"> </w:t>
      </w:r>
      <w:proofErr w:type="spellStart"/>
      <w:r w:rsidRPr="00D94CAC">
        <w:rPr>
          <w:rFonts w:ascii="Times New Roman" w:hAnsi="Times New Roman" w:cs="Times New Roman"/>
          <w:sz w:val="24"/>
          <w:szCs w:val="24"/>
          <w:lang w:val="en-US"/>
        </w:rPr>
        <w:t>Cardiol</w:t>
      </w:r>
      <w:proofErr w:type="spellEnd"/>
      <w:r w:rsidRPr="00D94CAC">
        <w:rPr>
          <w:rFonts w:ascii="Times New Roman" w:hAnsi="Times New Roman" w:cs="Times New Roman"/>
          <w:sz w:val="24"/>
          <w:szCs w:val="24"/>
          <w:lang w:val="en-US"/>
        </w:rPr>
        <w:t xml:space="preserve"> 1997;29(1):147-52.</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Simon ST, Higginson IJ, Booth S, Harding R, </w:t>
      </w:r>
      <w:proofErr w:type="spellStart"/>
      <w:r w:rsidRPr="00D94CAC">
        <w:rPr>
          <w:rFonts w:ascii="Times New Roman" w:hAnsi="Times New Roman" w:cs="Times New Roman"/>
          <w:sz w:val="24"/>
          <w:szCs w:val="24"/>
          <w:lang w:val="en-US"/>
        </w:rPr>
        <w:t>Bausewein</w:t>
      </w:r>
      <w:proofErr w:type="spellEnd"/>
      <w:r w:rsidRPr="00D94CAC">
        <w:rPr>
          <w:rFonts w:ascii="Times New Roman" w:hAnsi="Times New Roman" w:cs="Times New Roman"/>
          <w:sz w:val="24"/>
          <w:szCs w:val="24"/>
          <w:lang w:val="en-US"/>
        </w:rPr>
        <w:t xml:space="preserve"> C. Benzodiazepines for the relief of breathlessness in advanced malignant and non-malignant diseases in adults. Cochrane Database of Systematic Reviews 2010, Issue 1</w:t>
      </w:r>
    </w:p>
    <w:p w:rsidR="00D94CAC" w:rsidRPr="00C26769"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Lowey SE, Powers BA, </w:t>
      </w:r>
      <w:proofErr w:type="spellStart"/>
      <w:r w:rsidRPr="00D94CAC">
        <w:rPr>
          <w:rFonts w:ascii="Times New Roman" w:hAnsi="Times New Roman" w:cs="Times New Roman"/>
          <w:sz w:val="24"/>
          <w:szCs w:val="24"/>
          <w:lang w:val="en-US"/>
        </w:rPr>
        <w:t>Xue</w:t>
      </w:r>
      <w:proofErr w:type="spellEnd"/>
      <w:r w:rsidRPr="00D94CAC">
        <w:rPr>
          <w:rFonts w:ascii="Times New Roman" w:hAnsi="Times New Roman" w:cs="Times New Roman"/>
          <w:sz w:val="24"/>
          <w:szCs w:val="24"/>
          <w:lang w:val="en-US"/>
        </w:rPr>
        <w:t xml:space="preserve"> Y. Short of breath and dying: state of the science on opioid agents for the palliation of refractory dyspnea in older adults. </w:t>
      </w:r>
      <w:r w:rsidRPr="00C26769">
        <w:rPr>
          <w:rFonts w:ascii="Times New Roman" w:hAnsi="Times New Roman" w:cs="Times New Roman"/>
          <w:sz w:val="24"/>
          <w:szCs w:val="24"/>
          <w:lang w:val="en-US"/>
        </w:rPr>
        <w:t xml:space="preserve">J </w:t>
      </w:r>
      <w:proofErr w:type="spellStart"/>
      <w:r w:rsidRPr="00C26769">
        <w:rPr>
          <w:rFonts w:ascii="Times New Roman" w:hAnsi="Times New Roman" w:cs="Times New Roman"/>
          <w:sz w:val="24"/>
          <w:szCs w:val="24"/>
          <w:lang w:val="en-US"/>
        </w:rPr>
        <w:t>Gerontol</w:t>
      </w:r>
      <w:proofErr w:type="spellEnd"/>
      <w:r w:rsidRPr="00C26769">
        <w:rPr>
          <w:rFonts w:ascii="Times New Roman" w:hAnsi="Times New Roman" w:cs="Times New Roman"/>
          <w:sz w:val="24"/>
          <w:szCs w:val="24"/>
          <w:lang w:val="en-US"/>
        </w:rPr>
        <w:t xml:space="preserve"> </w:t>
      </w:r>
      <w:proofErr w:type="spellStart"/>
      <w:r w:rsidRPr="00C26769">
        <w:rPr>
          <w:rFonts w:ascii="Times New Roman" w:hAnsi="Times New Roman" w:cs="Times New Roman"/>
          <w:sz w:val="24"/>
          <w:szCs w:val="24"/>
          <w:lang w:val="en-US"/>
        </w:rPr>
        <w:t>Nurs</w:t>
      </w:r>
      <w:proofErr w:type="spellEnd"/>
      <w:r w:rsidRPr="00C26769">
        <w:rPr>
          <w:rFonts w:ascii="Times New Roman" w:hAnsi="Times New Roman" w:cs="Times New Roman"/>
          <w:sz w:val="24"/>
          <w:szCs w:val="24"/>
          <w:lang w:val="en-US"/>
        </w:rPr>
        <w:t xml:space="preserve"> 2013;39(2):43-52.</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Booth S, Wade R, Johnson M, Kite S, </w:t>
      </w:r>
      <w:proofErr w:type="spellStart"/>
      <w:r w:rsidRPr="00D94CAC">
        <w:rPr>
          <w:rFonts w:ascii="Times New Roman" w:hAnsi="Times New Roman" w:cs="Times New Roman"/>
          <w:sz w:val="24"/>
          <w:szCs w:val="24"/>
          <w:lang w:val="en-US"/>
        </w:rPr>
        <w:t>Swannick</w:t>
      </w:r>
      <w:proofErr w:type="spellEnd"/>
      <w:r w:rsidRPr="00D94CAC">
        <w:rPr>
          <w:rFonts w:ascii="Times New Roman" w:hAnsi="Times New Roman" w:cs="Times New Roman"/>
          <w:sz w:val="24"/>
          <w:szCs w:val="24"/>
          <w:lang w:val="en-US"/>
        </w:rPr>
        <w:t xml:space="preserve"> M, Anderson H, et al. The use of oxygen in the palliation of breathlessness. A report of the expert working group of the Scientific Committee of the Association of Palliative Medicine. </w:t>
      </w:r>
      <w:proofErr w:type="spellStart"/>
      <w:r w:rsidRPr="00D94CAC">
        <w:rPr>
          <w:rFonts w:ascii="Times New Roman" w:hAnsi="Times New Roman" w:cs="Times New Roman"/>
          <w:sz w:val="24"/>
          <w:szCs w:val="24"/>
          <w:lang w:val="en-US"/>
        </w:rPr>
        <w:t>Respir</w:t>
      </w:r>
      <w:proofErr w:type="spellEnd"/>
      <w:r w:rsidRPr="00D94CAC">
        <w:rPr>
          <w:rFonts w:ascii="Times New Roman" w:hAnsi="Times New Roman" w:cs="Times New Roman"/>
          <w:sz w:val="24"/>
          <w:szCs w:val="24"/>
          <w:lang w:val="en-US"/>
        </w:rPr>
        <w:t xml:space="preserve"> Med 2004;98(1):66-77.</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Scottish Intercollegiate Guidelines Network (SIGN). Management of chronic pain. Edinburgh: SIGN; 2013. (SIGN publication no. 136). [cited 20 Jan 2016]. Available from url: http://www.sign.ac.uk/ guidelines/</w:t>
      </w:r>
      <w:proofErr w:type="spellStart"/>
      <w:r w:rsidRPr="00D94CAC">
        <w:rPr>
          <w:rFonts w:ascii="Times New Roman" w:hAnsi="Times New Roman" w:cs="Times New Roman"/>
          <w:sz w:val="24"/>
          <w:szCs w:val="24"/>
          <w:lang w:val="en-US"/>
        </w:rPr>
        <w:t>fulltext</w:t>
      </w:r>
      <w:proofErr w:type="spellEnd"/>
      <w:r w:rsidRPr="00D94CAC">
        <w:rPr>
          <w:rFonts w:ascii="Times New Roman" w:hAnsi="Times New Roman" w:cs="Times New Roman"/>
          <w:sz w:val="24"/>
          <w:szCs w:val="24"/>
          <w:lang w:val="en-US"/>
        </w:rPr>
        <w:t>/136/index.html</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Murray SA, Boyd K, Kendall M, Worth A, Benton TF, Clausen H. Dying of lung cancer or cardiac failure: prospective qualitative interview study of patients and their </w:t>
      </w:r>
      <w:proofErr w:type="spellStart"/>
      <w:r w:rsidRPr="00D94CAC">
        <w:rPr>
          <w:rFonts w:ascii="Times New Roman" w:hAnsi="Times New Roman" w:cs="Times New Roman"/>
          <w:sz w:val="24"/>
          <w:szCs w:val="24"/>
          <w:lang w:val="en-US"/>
        </w:rPr>
        <w:t>carers</w:t>
      </w:r>
      <w:proofErr w:type="spellEnd"/>
      <w:r w:rsidRPr="00D94CAC">
        <w:rPr>
          <w:rFonts w:ascii="Times New Roman" w:hAnsi="Times New Roman" w:cs="Times New Roman"/>
          <w:sz w:val="24"/>
          <w:szCs w:val="24"/>
          <w:lang w:val="en-US"/>
        </w:rPr>
        <w:t xml:space="preserve"> in the community. BMJ 2002 325(7370):929.</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Boyd KJ, Murray SA, Kendall M, Worth A, Frederick Benton T, Clausen H. Living with advanced heart failure: a prospective, community based study of patients and their </w:t>
      </w:r>
      <w:proofErr w:type="spellStart"/>
      <w:r w:rsidRPr="00D94CAC">
        <w:rPr>
          <w:rFonts w:ascii="Times New Roman" w:hAnsi="Times New Roman" w:cs="Times New Roman"/>
          <w:sz w:val="24"/>
          <w:szCs w:val="24"/>
          <w:lang w:val="en-US"/>
        </w:rPr>
        <w:t>carers</w:t>
      </w:r>
      <w:proofErr w:type="spellEnd"/>
      <w:r w:rsidRPr="00D94CAC">
        <w:rPr>
          <w:rFonts w:ascii="Times New Roman" w:hAnsi="Times New Roman" w:cs="Times New Roman"/>
          <w:sz w:val="24"/>
          <w:szCs w:val="24"/>
          <w:lang w:val="en-US"/>
        </w:rPr>
        <w:t>. Eur J Heart Fail 2004;6(5):585-91.</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Rogers AE, Addington-Hall JM, </w:t>
      </w:r>
      <w:proofErr w:type="spellStart"/>
      <w:r w:rsidRPr="00D94CAC">
        <w:rPr>
          <w:rFonts w:ascii="Times New Roman" w:hAnsi="Times New Roman" w:cs="Times New Roman"/>
          <w:sz w:val="24"/>
          <w:szCs w:val="24"/>
          <w:lang w:val="en-US"/>
        </w:rPr>
        <w:t>Abery</w:t>
      </w:r>
      <w:proofErr w:type="spellEnd"/>
      <w:r w:rsidRPr="00D94CAC">
        <w:rPr>
          <w:rFonts w:ascii="Times New Roman" w:hAnsi="Times New Roman" w:cs="Times New Roman"/>
          <w:sz w:val="24"/>
          <w:szCs w:val="24"/>
          <w:lang w:val="en-US"/>
        </w:rPr>
        <w:t xml:space="preserve"> AJ, McCoy AS, </w:t>
      </w:r>
      <w:proofErr w:type="spellStart"/>
      <w:r w:rsidRPr="00D94CAC">
        <w:rPr>
          <w:rFonts w:ascii="Times New Roman" w:hAnsi="Times New Roman" w:cs="Times New Roman"/>
          <w:sz w:val="24"/>
          <w:szCs w:val="24"/>
          <w:lang w:val="en-US"/>
        </w:rPr>
        <w:t>Bulpitt</w:t>
      </w:r>
      <w:proofErr w:type="spellEnd"/>
      <w:r w:rsidRPr="00D94CAC">
        <w:rPr>
          <w:rFonts w:ascii="Times New Roman" w:hAnsi="Times New Roman" w:cs="Times New Roman"/>
          <w:sz w:val="24"/>
          <w:szCs w:val="24"/>
          <w:lang w:val="en-US"/>
        </w:rPr>
        <w:t xml:space="preserve"> C, Coats AJ, et al. Knowledge and communication difficulties for patients with chronic heart failure: qualitative study. BMJ 2000;321(7261):605-7.</w:t>
      </w:r>
    </w:p>
    <w:p w:rsidR="00D94CAC" w:rsidRPr="00C26769"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Almeida OP, Flicker L. The mind of a failing heart: a systematic review of the association between congestive heart failure and cognitive functioning. </w:t>
      </w:r>
      <w:r w:rsidRPr="00C26769">
        <w:rPr>
          <w:rFonts w:ascii="Times New Roman" w:hAnsi="Times New Roman" w:cs="Times New Roman"/>
          <w:sz w:val="24"/>
          <w:szCs w:val="24"/>
          <w:lang w:val="en-US"/>
        </w:rPr>
        <w:t>Intern Med J 2001;31(5):290-5.</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rPr>
      </w:pPr>
      <w:proofErr w:type="spellStart"/>
      <w:r w:rsidRPr="00D94CAC">
        <w:rPr>
          <w:rFonts w:ascii="Times New Roman" w:hAnsi="Times New Roman" w:cs="Times New Roman"/>
          <w:sz w:val="24"/>
          <w:szCs w:val="24"/>
          <w:lang w:val="en-US"/>
        </w:rPr>
        <w:t>Jaarsma</w:t>
      </w:r>
      <w:proofErr w:type="spellEnd"/>
      <w:r w:rsidRPr="00D94CAC">
        <w:rPr>
          <w:rFonts w:ascii="Times New Roman" w:hAnsi="Times New Roman" w:cs="Times New Roman"/>
          <w:sz w:val="24"/>
          <w:szCs w:val="24"/>
          <w:lang w:val="en-US"/>
        </w:rPr>
        <w:t xml:space="preserve"> T, </w:t>
      </w:r>
      <w:proofErr w:type="spellStart"/>
      <w:r w:rsidRPr="00D94CAC">
        <w:rPr>
          <w:rFonts w:ascii="Times New Roman" w:hAnsi="Times New Roman" w:cs="Times New Roman"/>
          <w:sz w:val="24"/>
          <w:szCs w:val="24"/>
          <w:lang w:val="en-US"/>
        </w:rPr>
        <w:t>Halfens</w:t>
      </w:r>
      <w:proofErr w:type="spellEnd"/>
      <w:r w:rsidRPr="00D94CAC">
        <w:rPr>
          <w:rFonts w:ascii="Times New Roman" w:hAnsi="Times New Roman" w:cs="Times New Roman"/>
          <w:sz w:val="24"/>
          <w:szCs w:val="24"/>
          <w:lang w:val="en-US"/>
        </w:rPr>
        <w:t xml:space="preserve"> R, </w:t>
      </w:r>
      <w:proofErr w:type="spellStart"/>
      <w:r w:rsidRPr="00D94CAC">
        <w:rPr>
          <w:rFonts w:ascii="Times New Roman" w:hAnsi="Times New Roman" w:cs="Times New Roman"/>
          <w:sz w:val="24"/>
          <w:szCs w:val="24"/>
          <w:lang w:val="en-US"/>
        </w:rPr>
        <w:t>Huijer</w:t>
      </w:r>
      <w:proofErr w:type="spellEnd"/>
      <w:r w:rsidRPr="00D94CAC">
        <w:rPr>
          <w:rFonts w:ascii="Times New Roman" w:hAnsi="Times New Roman" w:cs="Times New Roman"/>
          <w:sz w:val="24"/>
          <w:szCs w:val="24"/>
          <w:lang w:val="en-US"/>
        </w:rPr>
        <w:t xml:space="preserve"> Abu-</w:t>
      </w:r>
      <w:proofErr w:type="spellStart"/>
      <w:r w:rsidRPr="00D94CAC">
        <w:rPr>
          <w:rFonts w:ascii="Times New Roman" w:hAnsi="Times New Roman" w:cs="Times New Roman"/>
          <w:sz w:val="24"/>
          <w:szCs w:val="24"/>
          <w:lang w:val="en-US"/>
        </w:rPr>
        <w:t>Saad</w:t>
      </w:r>
      <w:proofErr w:type="spellEnd"/>
      <w:r w:rsidRPr="00D94CAC">
        <w:rPr>
          <w:rFonts w:ascii="Times New Roman" w:hAnsi="Times New Roman" w:cs="Times New Roman"/>
          <w:sz w:val="24"/>
          <w:szCs w:val="24"/>
          <w:lang w:val="en-US"/>
        </w:rPr>
        <w:t xml:space="preserve"> H, </w:t>
      </w:r>
      <w:proofErr w:type="spellStart"/>
      <w:r w:rsidRPr="00D94CAC">
        <w:rPr>
          <w:rFonts w:ascii="Times New Roman" w:hAnsi="Times New Roman" w:cs="Times New Roman"/>
          <w:sz w:val="24"/>
          <w:szCs w:val="24"/>
          <w:lang w:val="en-US"/>
        </w:rPr>
        <w:t>Dracup</w:t>
      </w:r>
      <w:proofErr w:type="spellEnd"/>
      <w:r w:rsidRPr="00D94CAC">
        <w:rPr>
          <w:rFonts w:ascii="Times New Roman" w:hAnsi="Times New Roman" w:cs="Times New Roman"/>
          <w:sz w:val="24"/>
          <w:szCs w:val="24"/>
          <w:lang w:val="en-US"/>
        </w:rPr>
        <w:t xml:space="preserve"> K, </w:t>
      </w:r>
      <w:proofErr w:type="spellStart"/>
      <w:r w:rsidRPr="00D94CAC">
        <w:rPr>
          <w:rFonts w:ascii="Times New Roman" w:hAnsi="Times New Roman" w:cs="Times New Roman"/>
          <w:sz w:val="24"/>
          <w:szCs w:val="24"/>
          <w:lang w:val="en-US"/>
        </w:rPr>
        <w:t>Gorgels</w:t>
      </w:r>
      <w:proofErr w:type="spellEnd"/>
      <w:r w:rsidRPr="00D94CAC">
        <w:rPr>
          <w:rFonts w:ascii="Times New Roman" w:hAnsi="Times New Roman" w:cs="Times New Roman"/>
          <w:sz w:val="24"/>
          <w:szCs w:val="24"/>
          <w:lang w:val="en-US"/>
        </w:rPr>
        <w:t xml:space="preserve"> T, van </w:t>
      </w:r>
      <w:proofErr w:type="spellStart"/>
      <w:r w:rsidRPr="00D94CAC">
        <w:rPr>
          <w:rFonts w:ascii="Times New Roman" w:hAnsi="Times New Roman" w:cs="Times New Roman"/>
          <w:sz w:val="24"/>
          <w:szCs w:val="24"/>
          <w:lang w:val="en-US"/>
        </w:rPr>
        <w:t>Ree</w:t>
      </w:r>
      <w:proofErr w:type="spellEnd"/>
      <w:r w:rsidRPr="00D94CAC">
        <w:rPr>
          <w:rFonts w:ascii="Times New Roman" w:hAnsi="Times New Roman" w:cs="Times New Roman"/>
          <w:sz w:val="24"/>
          <w:szCs w:val="24"/>
          <w:lang w:val="en-US"/>
        </w:rPr>
        <w:t xml:space="preserve"> J, et al. Effects of education and support on self-care and resource utilization in patients with heart failure. </w:t>
      </w:r>
      <w:proofErr w:type="spellStart"/>
      <w:r w:rsidRPr="00D94CAC">
        <w:rPr>
          <w:rFonts w:ascii="Times New Roman" w:hAnsi="Times New Roman" w:cs="Times New Roman"/>
          <w:sz w:val="24"/>
          <w:szCs w:val="24"/>
        </w:rPr>
        <w:t>Eur</w:t>
      </w:r>
      <w:proofErr w:type="spellEnd"/>
      <w:r w:rsidRPr="00D94CAC">
        <w:rPr>
          <w:rFonts w:ascii="Times New Roman" w:hAnsi="Times New Roman" w:cs="Times New Roman"/>
          <w:sz w:val="24"/>
          <w:szCs w:val="24"/>
        </w:rPr>
        <w:t xml:space="preserve"> </w:t>
      </w:r>
      <w:proofErr w:type="spellStart"/>
      <w:r w:rsidRPr="00D94CAC">
        <w:rPr>
          <w:rFonts w:ascii="Times New Roman" w:hAnsi="Times New Roman" w:cs="Times New Roman"/>
          <w:sz w:val="24"/>
          <w:szCs w:val="24"/>
        </w:rPr>
        <w:t>Heart</w:t>
      </w:r>
      <w:proofErr w:type="spellEnd"/>
      <w:r w:rsidRPr="00D94CAC">
        <w:rPr>
          <w:rFonts w:ascii="Times New Roman" w:hAnsi="Times New Roman" w:cs="Times New Roman"/>
          <w:sz w:val="24"/>
          <w:szCs w:val="24"/>
        </w:rPr>
        <w:t xml:space="preserve"> J 1999;20(9):673-82.</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proofErr w:type="spellStart"/>
      <w:r w:rsidRPr="00D94CAC">
        <w:rPr>
          <w:rFonts w:ascii="Times New Roman" w:hAnsi="Times New Roman" w:cs="Times New Roman"/>
          <w:sz w:val="24"/>
          <w:szCs w:val="24"/>
          <w:lang w:val="en-US"/>
        </w:rPr>
        <w:t>Colín</w:t>
      </w:r>
      <w:proofErr w:type="spellEnd"/>
      <w:r w:rsidRPr="00D94CAC">
        <w:rPr>
          <w:rFonts w:ascii="Times New Roman" w:hAnsi="Times New Roman" w:cs="Times New Roman"/>
          <w:sz w:val="24"/>
          <w:szCs w:val="24"/>
          <w:lang w:val="en-US"/>
        </w:rPr>
        <w:t xml:space="preserve"> </w:t>
      </w:r>
      <w:proofErr w:type="spellStart"/>
      <w:r w:rsidRPr="00D94CAC">
        <w:rPr>
          <w:rFonts w:ascii="Times New Roman" w:hAnsi="Times New Roman" w:cs="Times New Roman"/>
          <w:sz w:val="24"/>
          <w:szCs w:val="24"/>
          <w:lang w:val="en-US"/>
        </w:rPr>
        <w:t>Ramírez</w:t>
      </w:r>
      <w:proofErr w:type="spellEnd"/>
      <w:r w:rsidRPr="00D94CAC">
        <w:rPr>
          <w:rFonts w:ascii="Times New Roman" w:hAnsi="Times New Roman" w:cs="Times New Roman"/>
          <w:sz w:val="24"/>
          <w:szCs w:val="24"/>
          <w:lang w:val="en-US"/>
        </w:rPr>
        <w:t xml:space="preserve"> E, Castillo </w:t>
      </w:r>
      <w:proofErr w:type="spellStart"/>
      <w:r w:rsidRPr="00D94CAC">
        <w:rPr>
          <w:rFonts w:ascii="Times New Roman" w:hAnsi="Times New Roman" w:cs="Times New Roman"/>
          <w:sz w:val="24"/>
          <w:szCs w:val="24"/>
          <w:lang w:val="en-US"/>
        </w:rPr>
        <w:t>Martínez</w:t>
      </w:r>
      <w:proofErr w:type="spellEnd"/>
      <w:r w:rsidRPr="00D94CAC">
        <w:rPr>
          <w:rFonts w:ascii="Times New Roman" w:hAnsi="Times New Roman" w:cs="Times New Roman"/>
          <w:sz w:val="24"/>
          <w:szCs w:val="24"/>
          <w:lang w:val="en-US"/>
        </w:rPr>
        <w:t xml:space="preserve"> L, </w:t>
      </w:r>
      <w:proofErr w:type="spellStart"/>
      <w:r w:rsidRPr="00D94CAC">
        <w:rPr>
          <w:rFonts w:ascii="Times New Roman" w:hAnsi="Times New Roman" w:cs="Times New Roman"/>
          <w:sz w:val="24"/>
          <w:szCs w:val="24"/>
          <w:lang w:val="en-US"/>
        </w:rPr>
        <w:t>Orea</w:t>
      </w:r>
      <w:proofErr w:type="spellEnd"/>
      <w:r w:rsidRPr="00D94CAC">
        <w:rPr>
          <w:rFonts w:ascii="Times New Roman" w:hAnsi="Times New Roman" w:cs="Times New Roman"/>
          <w:sz w:val="24"/>
          <w:szCs w:val="24"/>
          <w:lang w:val="en-US"/>
        </w:rPr>
        <w:t xml:space="preserve"> Tejeda A, </w:t>
      </w:r>
      <w:proofErr w:type="spellStart"/>
      <w:r w:rsidRPr="00D94CAC">
        <w:rPr>
          <w:rFonts w:ascii="Times New Roman" w:hAnsi="Times New Roman" w:cs="Times New Roman"/>
          <w:sz w:val="24"/>
          <w:szCs w:val="24"/>
          <w:lang w:val="en-US"/>
        </w:rPr>
        <w:t>Rebollar</w:t>
      </w:r>
      <w:proofErr w:type="spellEnd"/>
      <w:r w:rsidRPr="00D94CAC">
        <w:rPr>
          <w:rFonts w:ascii="Times New Roman" w:hAnsi="Times New Roman" w:cs="Times New Roman"/>
          <w:sz w:val="24"/>
          <w:szCs w:val="24"/>
          <w:lang w:val="en-US"/>
        </w:rPr>
        <w:t xml:space="preserve"> González V, </w:t>
      </w:r>
      <w:proofErr w:type="spellStart"/>
      <w:r w:rsidRPr="00D94CAC">
        <w:rPr>
          <w:rFonts w:ascii="Times New Roman" w:hAnsi="Times New Roman" w:cs="Times New Roman"/>
          <w:sz w:val="24"/>
          <w:szCs w:val="24"/>
          <w:lang w:val="en-US"/>
        </w:rPr>
        <w:t>Narváez</w:t>
      </w:r>
      <w:proofErr w:type="spellEnd"/>
      <w:r w:rsidRPr="00D94CAC">
        <w:rPr>
          <w:rFonts w:ascii="Times New Roman" w:hAnsi="Times New Roman" w:cs="Times New Roman"/>
          <w:sz w:val="24"/>
          <w:szCs w:val="24"/>
          <w:lang w:val="en-US"/>
        </w:rPr>
        <w:t xml:space="preserve"> David R, </w:t>
      </w:r>
      <w:proofErr w:type="spellStart"/>
      <w:r w:rsidRPr="00D94CAC">
        <w:rPr>
          <w:rFonts w:ascii="Times New Roman" w:hAnsi="Times New Roman" w:cs="Times New Roman"/>
          <w:sz w:val="24"/>
          <w:szCs w:val="24"/>
          <w:lang w:val="en-US"/>
        </w:rPr>
        <w:t>Asensio</w:t>
      </w:r>
      <w:proofErr w:type="spellEnd"/>
      <w:r w:rsidRPr="00D94CAC">
        <w:rPr>
          <w:rFonts w:ascii="Times New Roman" w:hAnsi="Times New Roman" w:cs="Times New Roman"/>
          <w:sz w:val="24"/>
          <w:szCs w:val="24"/>
          <w:lang w:val="en-US"/>
        </w:rPr>
        <w:t xml:space="preserve"> </w:t>
      </w:r>
      <w:proofErr w:type="spellStart"/>
      <w:r w:rsidRPr="00D94CAC">
        <w:rPr>
          <w:rFonts w:ascii="Times New Roman" w:hAnsi="Times New Roman" w:cs="Times New Roman"/>
          <w:sz w:val="24"/>
          <w:szCs w:val="24"/>
          <w:lang w:val="en-US"/>
        </w:rPr>
        <w:t>Lafuente</w:t>
      </w:r>
      <w:proofErr w:type="spellEnd"/>
      <w:r w:rsidRPr="00D94CAC">
        <w:rPr>
          <w:rFonts w:ascii="Times New Roman" w:hAnsi="Times New Roman" w:cs="Times New Roman"/>
          <w:sz w:val="24"/>
          <w:szCs w:val="24"/>
          <w:lang w:val="en-US"/>
        </w:rPr>
        <w:t xml:space="preserve"> E. Effects of a nutritional intervention on body composition, </w:t>
      </w:r>
      <w:r w:rsidRPr="00D94CAC">
        <w:rPr>
          <w:rFonts w:ascii="Times New Roman" w:hAnsi="Times New Roman" w:cs="Times New Roman"/>
          <w:sz w:val="24"/>
          <w:szCs w:val="24"/>
          <w:lang w:val="en-US"/>
        </w:rPr>
        <w:lastRenderedPageBreak/>
        <w:t>clinical status, and quality of life in patients with heart failure. Nutrition 2004;20(10):890-5.</w:t>
      </w:r>
    </w:p>
    <w:p w:rsidR="00D94CAC" w:rsidRPr="00D94CAC" w:rsidRDefault="00D94CAC" w:rsidP="008B2DAE">
      <w:pPr>
        <w:pStyle w:val="a4"/>
        <w:numPr>
          <w:ilvl w:val="0"/>
          <w:numId w:val="25"/>
        </w:numPr>
        <w:spacing w:after="160" w:line="360" w:lineRule="auto"/>
        <w:jc w:val="both"/>
        <w:rPr>
          <w:rFonts w:ascii="Times New Roman" w:hAnsi="Times New Roman" w:cs="Times New Roman"/>
          <w:sz w:val="24"/>
          <w:szCs w:val="24"/>
          <w:lang w:val="en-US"/>
        </w:rPr>
      </w:pPr>
      <w:r w:rsidRPr="00D94CAC">
        <w:rPr>
          <w:rFonts w:ascii="Times New Roman" w:hAnsi="Times New Roman" w:cs="Times New Roman"/>
          <w:sz w:val="24"/>
          <w:szCs w:val="24"/>
          <w:lang w:val="en-US"/>
        </w:rPr>
        <w:t xml:space="preserve">Scottish </w:t>
      </w:r>
      <w:proofErr w:type="spellStart"/>
      <w:r w:rsidRPr="00D94CAC">
        <w:rPr>
          <w:rFonts w:ascii="Times New Roman" w:hAnsi="Times New Roman" w:cs="Times New Roman"/>
          <w:sz w:val="24"/>
          <w:szCs w:val="24"/>
          <w:lang w:val="en-US"/>
        </w:rPr>
        <w:t>Heatlh</w:t>
      </w:r>
      <w:proofErr w:type="spellEnd"/>
      <w:r w:rsidRPr="00D94CAC">
        <w:rPr>
          <w:rFonts w:ascii="Times New Roman" w:hAnsi="Times New Roman" w:cs="Times New Roman"/>
          <w:sz w:val="24"/>
          <w:szCs w:val="24"/>
          <w:lang w:val="en-US"/>
        </w:rPr>
        <w:t xml:space="preserve"> Council. The Participation Toolkit. [cited 22 Jan 2016]. Available from url: http://www.scottishhealthcouncil. org/patient__</w:t>
      </w:r>
      <w:proofErr w:type="spellStart"/>
      <w:r w:rsidRPr="00D94CAC">
        <w:rPr>
          <w:rFonts w:ascii="Times New Roman" w:hAnsi="Times New Roman" w:cs="Times New Roman"/>
          <w:sz w:val="24"/>
          <w:szCs w:val="24"/>
          <w:lang w:val="en-US"/>
        </w:rPr>
        <w:t>public_participation</w:t>
      </w:r>
      <w:proofErr w:type="spellEnd"/>
      <w:r w:rsidRPr="00D94CAC">
        <w:rPr>
          <w:rFonts w:ascii="Times New Roman" w:hAnsi="Times New Roman" w:cs="Times New Roman"/>
          <w:sz w:val="24"/>
          <w:szCs w:val="24"/>
          <w:lang w:val="en-US"/>
        </w:rPr>
        <w:t>/</w:t>
      </w:r>
      <w:proofErr w:type="spellStart"/>
      <w:r w:rsidRPr="00D94CAC">
        <w:rPr>
          <w:rFonts w:ascii="Times New Roman" w:hAnsi="Times New Roman" w:cs="Times New Roman"/>
          <w:sz w:val="24"/>
          <w:szCs w:val="24"/>
          <w:lang w:val="en-US"/>
        </w:rPr>
        <w:t>participation_toolkit</w:t>
      </w:r>
      <w:proofErr w:type="spellEnd"/>
      <w:r w:rsidRPr="00D94CAC">
        <w:rPr>
          <w:rFonts w:ascii="Times New Roman" w:hAnsi="Times New Roman" w:cs="Times New Roman"/>
          <w:sz w:val="24"/>
          <w:szCs w:val="24"/>
          <w:lang w:val="en-US"/>
        </w:rPr>
        <w:t>/the_ participation_toolkit.aspx</w:t>
      </w:r>
    </w:p>
    <w:p w:rsidR="00D94CAC" w:rsidRPr="00450C87" w:rsidRDefault="00926321" w:rsidP="008B2DAE">
      <w:pPr>
        <w:pStyle w:val="a4"/>
        <w:numPr>
          <w:ilvl w:val="0"/>
          <w:numId w:val="25"/>
        </w:numPr>
        <w:spacing w:after="160" w:line="360" w:lineRule="auto"/>
        <w:jc w:val="both"/>
        <w:rPr>
          <w:rFonts w:ascii="Times New Roman" w:hAnsi="Times New Roman" w:cs="Times New Roman"/>
          <w:sz w:val="24"/>
          <w:szCs w:val="24"/>
          <w:lang w:val="en-US"/>
        </w:rPr>
      </w:pPr>
      <w:hyperlink r:id="rId14" w:history="1">
        <w:r w:rsidR="006E123A" w:rsidRPr="00450C87">
          <w:rPr>
            <w:rStyle w:val="a3"/>
            <w:rFonts w:ascii="Times New Roman" w:hAnsi="Times New Roman" w:cs="Times New Roman"/>
            <w:color w:val="auto"/>
            <w:sz w:val="24"/>
            <w:szCs w:val="24"/>
            <w:lang w:val="en-US"/>
          </w:rPr>
          <w:t>https://www.sign/ac.uk/assets/sign147_consultation_report.pdf</w:t>
        </w:r>
      </w:hyperlink>
    </w:p>
    <w:p w:rsidR="006E123A" w:rsidRDefault="006E123A" w:rsidP="006E123A">
      <w:pPr>
        <w:pStyle w:val="a4"/>
        <w:numPr>
          <w:ilvl w:val="0"/>
          <w:numId w:val="25"/>
        </w:numPr>
        <w:tabs>
          <w:tab w:val="left" w:pos="993"/>
        </w:tabs>
        <w:spacing w:after="0" w:line="360" w:lineRule="auto"/>
        <w:jc w:val="both"/>
        <w:rPr>
          <w:rFonts w:ascii="Times New Roman" w:hAnsi="Times New Roman" w:cs="Times New Roman"/>
          <w:sz w:val="24"/>
          <w:szCs w:val="24"/>
        </w:rPr>
      </w:pPr>
      <w:r w:rsidRPr="006E123A">
        <w:rPr>
          <w:rFonts w:ascii="Times New Roman" w:hAnsi="Times New Roman" w:cs="Times New Roman"/>
          <w:sz w:val="24"/>
          <w:szCs w:val="24"/>
        </w:rPr>
        <w:t xml:space="preserve">Эвелина </w:t>
      </w:r>
      <w:proofErr w:type="spellStart"/>
      <w:r w:rsidRPr="006E123A">
        <w:rPr>
          <w:rFonts w:ascii="Times New Roman" w:hAnsi="Times New Roman" w:cs="Times New Roman"/>
          <w:sz w:val="24"/>
          <w:szCs w:val="24"/>
        </w:rPr>
        <w:t>Кивинен</w:t>
      </w:r>
      <w:proofErr w:type="spellEnd"/>
      <w:r w:rsidRPr="006E123A">
        <w:rPr>
          <w:rFonts w:ascii="Times New Roman" w:hAnsi="Times New Roman" w:cs="Times New Roman"/>
          <w:sz w:val="24"/>
          <w:szCs w:val="24"/>
        </w:rPr>
        <w:t xml:space="preserve">, Ханна </w:t>
      </w:r>
      <w:proofErr w:type="spellStart"/>
      <w:r w:rsidRPr="006E123A">
        <w:rPr>
          <w:rFonts w:ascii="Times New Roman" w:hAnsi="Times New Roman" w:cs="Times New Roman"/>
          <w:sz w:val="24"/>
          <w:szCs w:val="24"/>
        </w:rPr>
        <w:t>Хопия</w:t>
      </w:r>
      <w:proofErr w:type="spellEnd"/>
      <w:r w:rsidRPr="006E123A">
        <w:rPr>
          <w:rFonts w:ascii="Times New Roman" w:hAnsi="Times New Roman" w:cs="Times New Roman"/>
          <w:sz w:val="24"/>
          <w:szCs w:val="24"/>
        </w:rPr>
        <w:t xml:space="preserve">, Сари Ярвинен, </w:t>
      </w:r>
      <w:proofErr w:type="spellStart"/>
      <w:r w:rsidRPr="006E123A">
        <w:rPr>
          <w:rFonts w:ascii="Times New Roman" w:hAnsi="Times New Roman" w:cs="Times New Roman"/>
          <w:sz w:val="24"/>
          <w:szCs w:val="24"/>
        </w:rPr>
        <w:t>Илкка</w:t>
      </w:r>
      <w:proofErr w:type="spellEnd"/>
      <w:r w:rsidRPr="006E123A">
        <w:rPr>
          <w:rFonts w:ascii="Times New Roman" w:hAnsi="Times New Roman" w:cs="Times New Roman"/>
          <w:sz w:val="24"/>
          <w:szCs w:val="24"/>
        </w:rPr>
        <w:t xml:space="preserve"> </w:t>
      </w:r>
      <w:proofErr w:type="spellStart"/>
      <w:r w:rsidRPr="006E123A">
        <w:rPr>
          <w:rFonts w:ascii="Times New Roman" w:hAnsi="Times New Roman" w:cs="Times New Roman"/>
          <w:sz w:val="24"/>
          <w:szCs w:val="24"/>
        </w:rPr>
        <w:t>Вяянянен</w:t>
      </w:r>
      <w:proofErr w:type="spellEnd"/>
      <w:r w:rsidRPr="006E123A">
        <w:rPr>
          <w:rFonts w:ascii="Times New Roman" w:hAnsi="Times New Roman" w:cs="Times New Roman"/>
          <w:sz w:val="24"/>
          <w:szCs w:val="24"/>
        </w:rPr>
        <w:t xml:space="preserve">, 2018, </w:t>
      </w:r>
      <w:r w:rsidR="00CC1691">
        <w:rPr>
          <w:rFonts w:ascii="Times New Roman" w:hAnsi="Times New Roman" w:cs="Times New Roman"/>
          <w:sz w:val="24"/>
          <w:szCs w:val="24"/>
        </w:rPr>
        <w:t>«Методологические рекомендации</w:t>
      </w:r>
      <w:r w:rsidRPr="006E123A">
        <w:rPr>
          <w:rFonts w:ascii="Times New Roman" w:hAnsi="Times New Roman" w:cs="Times New Roman"/>
          <w:sz w:val="24"/>
          <w:szCs w:val="24"/>
        </w:rPr>
        <w:t xml:space="preserve"> по адаптации международных клинических сестринских руководств» (методические рекомендации № 2)</w:t>
      </w:r>
    </w:p>
    <w:p w:rsidR="00450C87" w:rsidRDefault="005B572E" w:rsidP="005B572E">
      <w:pPr>
        <w:pStyle w:val="a4"/>
        <w:numPr>
          <w:ilvl w:val="0"/>
          <w:numId w:val="25"/>
        </w:numPr>
        <w:tabs>
          <w:tab w:val="left" w:pos="993"/>
        </w:tabs>
        <w:spacing w:after="0" w:line="360" w:lineRule="auto"/>
        <w:jc w:val="both"/>
        <w:rPr>
          <w:rFonts w:ascii="Times New Roman" w:hAnsi="Times New Roman" w:cs="Times New Roman"/>
          <w:sz w:val="24"/>
          <w:szCs w:val="24"/>
        </w:rPr>
      </w:pPr>
      <w:r w:rsidRPr="005B572E">
        <w:rPr>
          <w:rFonts w:ascii="Times New Roman" w:hAnsi="Times New Roman" w:cs="Times New Roman"/>
          <w:sz w:val="24"/>
          <w:szCs w:val="24"/>
        </w:rPr>
        <w:t xml:space="preserve">Руководящие принципы по диагностике и лечению острой и хронической сердечной недостаточности ЕОК 2016 г. (2016 ESC </w:t>
      </w:r>
      <w:proofErr w:type="spellStart"/>
      <w:r w:rsidRPr="005B572E">
        <w:rPr>
          <w:rFonts w:ascii="Times New Roman" w:hAnsi="Times New Roman" w:cs="Times New Roman"/>
          <w:sz w:val="24"/>
          <w:szCs w:val="24"/>
        </w:rPr>
        <w:t>Guidelines</w:t>
      </w:r>
      <w:proofErr w:type="spellEnd"/>
      <w:r w:rsidRPr="005B572E">
        <w:rPr>
          <w:rFonts w:ascii="Times New Roman" w:hAnsi="Times New Roman" w:cs="Times New Roman"/>
          <w:sz w:val="24"/>
          <w:szCs w:val="24"/>
        </w:rPr>
        <w:t xml:space="preserve"> </w:t>
      </w:r>
      <w:proofErr w:type="spellStart"/>
      <w:r w:rsidRPr="005B572E">
        <w:rPr>
          <w:rFonts w:ascii="Times New Roman" w:hAnsi="Times New Roman" w:cs="Times New Roman"/>
          <w:sz w:val="24"/>
          <w:szCs w:val="24"/>
        </w:rPr>
        <w:t>for</w:t>
      </w:r>
      <w:proofErr w:type="spellEnd"/>
      <w:r w:rsidRPr="005B572E">
        <w:rPr>
          <w:rFonts w:ascii="Times New Roman" w:hAnsi="Times New Roman" w:cs="Times New Roman"/>
          <w:sz w:val="24"/>
          <w:szCs w:val="24"/>
        </w:rPr>
        <w:t xml:space="preserve"> </w:t>
      </w:r>
      <w:proofErr w:type="spellStart"/>
      <w:r w:rsidRPr="005B572E">
        <w:rPr>
          <w:rFonts w:ascii="Times New Roman" w:hAnsi="Times New Roman" w:cs="Times New Roman"/>
          <w:sz w:val="24"/>
          <w:szCs w:val="24"/>
        </w:rPr>
        <w:t>the</w:t>
      </w:r>
      <w:proofErr w:type="spellEnd"/>
      <w:r w:rsidRPr="005B572E">
        <w:rPr>
          <w:rFonts w:ascii="Times New Roman" w:hAnsi="Times New Roman" w:cs="Times New Roman"/>
          <w:sz w:val="24"/>
          <w:szCs w:val="24"/>
        </w:rPr>
        <w:t xml:space="preserve"> </w:t>
      </w:r>
      <w:proofErr w:type="spellStart"/>
      <w:r w:rsidRPr="005B572E">
        <w:rPr>
          <w:rFonts w:ascii="Times New Roman" w:hAnsi="Times New Roman" w:cs="Times New Roman"/>
          <w:sz w:val="24"/>
          <w:szCs w:val="24"/>
        </w:rPr>
        <w:t>diagnosis</w:t>
      </w:r>
      <w:proofErr w:type="spellEnd"/>
      <w:r w:rsidRPr="005B572E">
        <w:rPr>
          <w:rFonts w:ascii="Times New Roman" w:hAnsi="Times New Roman" w:cs="Times New Roman"/>
          <w:sz w:val="24"/>
          <w:szCs w:val="24"/>
        </w:rPr>
        <w:t xml:space="preserve"> </w:t>
      </w:r>
      <w:proofErr w:type="spellStart"/>
      <w:r w:rsidRPr="005B572E">
        <w:rPr>
          <w:rFonts w:ascii="Times New Roman" w:hAnsi="Times New Roman" w:cs="Times New Roman"/>
          <w:sz w:val="24"/>
          <w:szCs w:val="24"/>
        </w:rPr>
        <w:t>and</w:t>
      </w:r>
      <w:proofErr w:type="spellEnd"/>
      <w:r w:rsidRPr="005B572E">
        <w:rPr>
          <w:rFonts w:ascii="Times New Roman" w:hAnsi="Times New Roman" w:cs="Times New Roman"/>
          <w:sz w:val="24"/>
          <w:szCs w:val="24"/>
        </w:rPr>
        <w:t xml:space="preserve"> </w:t>
      </w:r>
      <w:proofErr w:type="spellStart"/>
      <w:r w:rsidRPr="005B572E">
        <w:rPr>
          <w:rFonts w:ascii="Times New Roman" w:hAnsi="Times New Roman" w:cs="Times New Roman"/>
          <w:sz w:val="24"/>
          <w:szCs w:val="24"/>
        </w:rPr>
        <w:t>treatment</w:t>
      </w:r>
      <w:proofErr w:type="spellEnd"/>
      <w:r w:rsidRPr="005B572E">
        <w:rPr>
          <w:rFonts w:ascii="Times New Roman" w:hAnsi="Times New Roman" w:cs="Times New Roman"/>
          <w:sz w:val="24"/>
          <w:szCs w:val="24"/>
        </w:rPr>
        <w:t xml:space="preserve"> </w:t>
      </w:r>
      <w:proofErr w:type="spellStart"/>
      <w:r w:rsidRPr="005B572E">
        <w:rPr>
          <w:rFonts w:ascii="Times New Roman" w:hAnsi="Times New Roman" w:cs="Times New Roman"/>
          <w:sz w:val="24"/>
          <w:szCs w:val="24"/>
        </w:rPr>
        <w:t>of</w:t>
      </w:r>
      <w:proofErr w:type="spellEnd"/>
      <w:r w:rsidRPr="005B572E">
        <w:rPr>
          <w:rFonts w:ascii="Times New Roman" w:hAnsi="Times New Roman" w:cs="Times New Roman"/>
          <w:sz w:val="24"/>
          <w:szCs w:val="24"/>
        </w:rPr>
        <w:t xml:space="preserve"> </w:t>
      </w:r>
      <w:proofErr w:type="spellStart"/>
      <w:r w:rsidRPr="005B572E">
        <w:rPr>
          <w:rFonts w:ascii="Times New Roman" w:hAnsi="Times New Roman" w:cs="Times New Roman"/>
          <w:sz w:val="24"/>
          <w:szCs w:val="24"/>
        </w:rPr>
        <w:t>acute</w:t>
      </w:r>
      <w:proofErr w:type="spellEnd"/>
      <w:r w:rsidRPr="005B572E">
        <w:rPr>
          <w:rFonts w:ascii="Times New Roman" w:hAnsi="Times New Roman" w:cs="Times New Roman"/>
          <w:sz w:val="24"/>
          <w:szCs w:val="24"/>
        </w:rPr>
        <w:t xml:space="preserve"> </w:t>
      </w:r>
      <w:proofErr w:type="spellStart"/>
      <w:r w:rsidRPr="005B572E">
        <w:rPr>
          <w:rFonts w:ascii="Times New Roman" w:hAnsi="Times New Roman" w:cs="Times New Roman"/>
          <w:sz w:val="24"/>
          <w:szCs w:val="24"/>
        </w:rPr>
        <w:t>and</w:t>
      </w:r>
      <w:proofErr w:type="spellEnd"/>
      <w:r w:rsidRPr="005B572E">
        <w:rPr>
          <w:rFonts w:ascii="Times New Roman" w:hAnsi="Times New Roman" w:cs="Times New Roman"/>
          <w:sz w:val="24"/>
          <w:szCs w:val="24"/>
        </w:rPr>
        <w:t xml:space="preserve"> </w:t>
      </w:r>
      <w:proofErr w:type="spellStart"/>
      <w:r w:rsidRPr="005B572E">
        <w:rPr>
          <w:rFonts w:ascii="Times New Roman" w:hAnsi="Times New Roman" w:cs="Times New Roman"/>
          <w:sz w:val="24"/>
          <w:szCs w:val="24"/>
        </w:rPr>
        <w:t>chronic</w:t>
      </w:r>
      <w:proofErr w:type="spellEnd"/>
      <w:r w:rsidRPr="005B572E">
        <w:rPr>
          <w:rFonts w:ascii="Times New Roman" w:hAnsi="Times New Roman" w:cs="Times New Roman"/>
          <w:sz w:val="24"/>
          <w:szCs w:val="24"/>
        </w:rPr>
        <w:t xml:space="preserve"> </w:t>
      </w:r>
      <w:proofErr w:type="spellStart"/>
      <w:r w:rsidRPr="005B572E">
        <w:rPr>
          <w:rFonts w:ascii="Times New Roman" w:hAnsi="Times New Roman" w:cs="Times New Roman"/>
          <w:sz w:val="24"/>
          <w:szCs w:val="24"/>
        </w:rPr>
        <w:t>heart</w:t>
      </w:r>
      <w:proofErr w:type="spellEnd"/>
      <w:r w:rsidRPr="005B572E">
        <w:rPr>
          <w:rFonts w:ascii="Times New Roman" w:hAnsi="Times New Roman" w:cs="Times New Roman"/>
          <w:sz w:val="24"/>
          <w:szCs w:val="24"/>
        </w:rPr>
        <w:t xml:space="preserve"> </w:t>
      </w:r>
      <w:proofErr w:type="spellStart"/>
      <w:r w:rsidRPr="005B572E">
        <w:rPr>
          <w:rFonts w:ascii="Times New Roman" w:hAnsi="Times New Roman" w:cs="Times New Roman"/>
          <w:sz w:val="24"/>
          <w:szCs w:val="24"/>
        </w:rPr>
        <w:t>failure</w:t>
      </w:r>
      <w:proofErr w:type="spellEnd"/>
      <w:r w:rsidRPr="005B572E">
        <w:rPr>
          <w:rFonts w:ascii="Times New Roman" w:hAnsi="Times New Roman" w:cs="Times New Roman"/>
          <w:sz w:val="24"/>
          <w:szCs w:val="24"/>
        </w:rPr>
        <w:t xml:space="preserve">).  </w:t>
      </w:r>
    </w:p>
    <w:p w:rsidR="005B572E" w:rsidRPr="00450C87" w:rsidRDefault="00450C87" w:rsidP="005B572E">
      <w:pPr>
        <w:pStyle w:val="a4"/>
        <w:numPr>
          <w:ilvl w:val="0"/>
          <w:numId w:val="25"/>
        </w:numPr>
        <w:tabs>
          <w:tab w:val="left" w:pos="993"/>
        </w:tabs>
        <w:spacing w:after="0" w:line="360" w:lineRule="auto"/>
        <w:jc w:val="both"/>
        <w:rPr>
          <w:rFonts w:ascii="Times New Roman" w:hAnsi="Times New Roman" w:cs="Times New Roman"/>
          <w:sz w:val="24"/>
          <w:szCs w:val="24"/>
        </w:rPr>
      </w:pPr>
      <w:hyperlink r:id="rId15" w:history="1">
        <w:r w:rsidRPr="00450C87">
          <w:rPr>
            <w:rStyle w:val="a3"/>
            <w:rFonts w:ascii="Times New Roman" w:hAnsi="Times New Roman" w:cs="Times New Roman"/>
            <w:color w:val="auto"/>
            <w:sz w:val="24"/>
            <w:szCs w:val="24"/>
          </w:rPr>
          <w:t>https://www.zdrav.kz/special/test-s-6-minutnoy-hodboy</w:t>
        </w:r>
      </w:hyperlink>
      <w:r w:rsidR="005B572E" w:rsidRPr="00450C87">
        <w:rPr>
          <w:rFonts w:ascii="Times New Roman" w:hAnsi="Times New Roman" w:cs="Times New Roman"/>
          <w:sz w:val="24"/>
          <w:szCs w:val="24"/>
        </w:rPr>
        <w:t xml:space="preserve"> </w:t>
      </w:r>
    </w:p>
    <w:p w:rsidR="000B6641" w:rsidRPr="00F94F8D" w:rsidRDefault="000B6641" w:rsidP="000B6641">
      <w:pPr>
        <w:rPr>
          <w:rFonts w:ascii="Times New Roman" w:hAnsi="Times New Roman" w:cs="Times New Roman"/>
          <w:b/>
          <w:sz w:val="24"/>
          <w:szCs w:val="24"/>
        </w:rPr>
      </w:pPr>
      <w:bookmarkStart w:id="0" w:name="_GoBack"/>
      <w:bookmarkEnd w:id="0"/>
      <w:r w:rsidRPr="00F94F8D">
        <w:rPr>
          <w:rFonts w:ascii="Times New Roman" w:hAnsi="Times New Roman" w:cs="Times New Roman"/>
          <w:b/>
          <w:sz w:val="24"/>
          <w:szCs w:val="24"/>
        </w:rPr>
        <w:t>ПРИЛОЖЕНИЯ</w:t>
      </w:r>
    </w:p>
    <w:p w:rsidR="000B6641" w:rsidRDefault="000B6641" w:rsidP="000B6641">
      <w:pPr>
        <w:rPr>
          <w:rFonts w:ascii="Times New Roman" w:hAnsi="Times New Roman" w:cs="Times New Roman"/>
          <w:b/>
          <w:sz w:val="24"/>
          <w:szCs w:val="24"/>
        </w:rPr>
      </w:pPr>
      <w:r w:rsidRPr="003D219C">
        <w:rPr>
          <w:rFonts w:ascii="Times New Roman" w:hAnsi="Times New Roman" w:cs="Times New Roman"/>
          <w:b/>
          <w:sz w:val="24"/>
          <w:szCs w:val="24"/>
        </w:rPr>
        <w:t>Приложение 1</w:t>
      </w:r>
    </w:p>
    <w:p w:rsidR="000C7F42" w:rsidRPr="00CF318F" w:rsidRDefault="000C7F42" w:rsidP="005E6842">
      <w:pPr>
        <w:spacing w:after="0" w:line="360" w:lineRule="auto"/>
        <w:ind w:firstLine="709"/>
        <w:jc w:val="both"/>
        <w:rPr>
          <w:rFonts w:ascii="Times New Roman" w:hAnsi="Times New Roman" w:cs="Times New Roman"/>
          <w:sz w:val="24"/>
          <w:szCs w:val="24"/>
          <w:lang w:val="en-US"/>
        </w:rPr>
      </w:pPr>
      <w:r w:rsidRPr="000C7F42">
        <w:rPr>
          <w:rFonts w:ascii="Times New Roman" w:hAnsi="Times New Roman" w:cs="Times New Roman"/>
          <w:sz w:val="24"/>
          <w:szCs w:val="24"/>
        </w:rPr>
        <w:t>Поиск данного клинического руководства осуществлялся г</w:t>
      </w:r>
      <w:r w:rsidR="00CF318F">
        <w:rPr>
          <w:rFonts w:ascii="Times New Roman" w:hAnsi="Times New Roman" w:cs="Times New Roman"/>
          <w:sz w:val="24"/>
          <w:szCs w:val="24"/>
        </w:rPr>
        <w:t>руппой по разработке в различных</w:t>
      </w:r>
      <w:r w:rsidRPr="000C7F42">
        <w:rPr>
          <w:rFonts w:ascii="Times New Roman" w:hAnsi="Times New Roman" w:cs="Times New Roman"/>
          <w:sz w:val="24"/>
          <w:szCs w:val="24"/>
        </w:rPr>
        <w:t xml:space="preserve"> поисковых системах – </w:t>
      </w:r>
      <w:r w:rsidR="00CF318F" w:rsidRPr="00CF318F">
        <w:rPr>
          <w:rFonts w:ascii="Times New Roman" w:hAnsi="Times New Roman" w:cs="Times New Roman"/>
          <w:sz w:val="24"/>
          <w:szCs w:val="24"/>
          <w:lang w:val="en-US"/>
        </w:rPr>
        <w:t>SIGN</w:t>
      </w:r>
      <w:r w:rsidR="00CF318F" w:rsidRPr="00CF318F">
        <w:rPr>
          <w:rFonts w:ascii="Times New Roman" w:hAnsi="Times New Roman" w:cs="Times New Roman"/>
          <w:sz w:val="24"/>
          <w:szCs w:val="24"/>
        </w:rPr>
        <w:t xml:space="preserve">, </w:t>
      </w:r>
      <w:r w:rsidR="00CF318F" w:rsidRPr="00CF318F">
        <w:rPr>
          <w:rFonts w:ascii="Times New Roman" w:hAnsi="Times New Roman" w:cs="Times New Roman"/>
          <w:sz w:val="24"/>
          <w:szCs w:val="24"/>
          <w:lang w:val="en-US"/>
        </w:rPr>
        <w:t>NICE</w:t>
      </w:r>
      <w:r w:rsidR="00CF318F" w:rsidRPr="00CF318F">
        <w:rPr>
          <w:rFonts w:ascii="Times New Roman" w:hAnsi="Times New Roman" w:cs="Times New Roman"/>
          <w:sz w:val="24"/>
          <w:szCs w:val="24"/>
        </w:rPr>
        <w:t xml:space="preserve">, </w:t>
      </w:r>
      <w:proofErr w:type="spellStart"/>
      <w:r w:rsidR="00CF318F" w:rsidRPr="00CF318F">
        <w:rPr>
          <w:rFonts w:ascii="Times New Roman" w:hAnsi="Times New Roman" w:cs="Times New Roman"/>
          <w:sz w:val="24"/>
          <w:szCs w:val="24"/>
          <w:lang w:val="en-US"/>
        </w:rPr>
        <w:t>guidelinescentral</w:t>
      </w:r>
      <w:proofErr w:type="spellEnd"/>
      <w:r w:rsidR="00CF318F" w:rsidRPr="00CF318F">
        <w:rPr>
          <w:rFonts w:ascii="Times New Roman" w:hAnsi="Times New Roman" w:cs="Times New Roman"/>
          <w:sz w:val="24"/>
          <w:szCs w:val="24"/>
        </w:rPr>
        <w:t xml:space="preserve">, </w:t>
      </w:r>
      <w:r w:rsidR="00CF318F" w:rsidRPr="00CF318F">
        <w:rPr>
          <w:rFonts w:ascii="Times New Roman" w:hAnsi="Times New Roman" w:cs="Times New Roman"/>
          <w:sz w:val="24"/>
          <w:szCs w:val="24"/>
          <w:lang w:val="en-US"/>
        </w:rPr>
        <w:t>Cochran</w:t>
      </w:r>
      <w:r w:rsidR="00CF318F" w:rsidRPr="00CF318F">
        <w:rPr>
          <w:rFonts w:ascii="Times New Roman" w:hAnsi="Times New Roman" w:cs="Times New Roman"/>
          <w:sz w:val="24"/>
          <w:szCs w:val="24"/>
        </w:rPr>
        <w:t xml:space="preserve"> </w:t>
      </w:r>
      <w:r w:rsidR="00CF318F" w:rsidRPr="00CF318F">
        <w:rPr>
          <w:rFonts w:ascii="Times New Roman" w:hAnsi="Times New Roman" w:cs="Times New Roman"/>
          <w:sz w:val="24"/>
          <w:szCs w:val="24"/>
          <w:lang w:val="en-US"/>
        </w:rPr>
        <w:t>library</w:t>
      </w:r>
      <w:r w:rsidR="00CF318F" w:rsidRPr="00CF318F">
        <w:rPr>
          <w:rFonts w:ascii="Times New Roman" w:hAnsi="Times New Roman" w:cs="Times New Roman"/>
          <w:sz w:val="24"/>
          <w:szCs w:val="24"/>
        </w:rPr>
        <w:t xml:space="preserve">, </w:t>
      </w:r>
      <w:r w:rsidR="00CF318F" w:rsidRPr="00CF318F">
        <w:rPr>
          <w:rFonts w:ascii="Times New Roman" w:hAnsi="Times New Roman" w:cs="Times New Roman"/>
          <w:sz w:val="24"/>
          <w:szCs w:val="24"/>
          <w:lang w:val="en-US"/>
        </w:rPr>
        <w:t>ESC</w:t>
      </w:r>
      <w:r w:rsidR="00CF318F" w:rsidRPr="00CF318F">
        <w:rPr>
          <w:rFonts w:ascii="Times New Roman" w:hAnsi="Times New Roman" w:cs="Times New Roman"/>
          <w:sz w:val="24"/>
          <w:szCs w:val="24"/>
        </w:rPr>
        <w:t xml:space="preserve"> </w:t>
      </w:r>
      <w:r w:rsidR="00CF318F" w:rsidRPr="00CF318F">
        <w:rPr>
          <w:rFonts w:ascii="Times New Roman" w:hAnsi="Times New Roman" w:cs="Times New Roman"/>
          <w:sz w:val="24"/>
          <w:szCs w:val="24"/>
          <w:lang w:val="en-US"/>
        </w:rPr>
        <w:t>webpage</w:t>
      </w:r>
      <w:r w:rsidR="00CF318F" w:rsidRPr="00CF318F">
        <w:rPr>
          <w:rFonts w:ascii="Times New Roman" w:hAnsi="Times New Roman" w:cs="Times New Roman"/>
          <w:sz w:val="24"/>
          <w:szCs w:val="24"/>
        </w:rPr>
        <w:t xml:space="preserve">, </w:t>
      </w:r>
      <w:r w:rsidR="00CF318F" w:rsidRPr="00CF318F">
        <w:rPr>
          <w:rFonts w:ascii="Times New Roman" w:hAnsi="Times New Roman" w:cs="Times New Roman"/>
          <w:sz w:val="24"/>
          <w:szCs w:val="24"/>
          <w:lang w:val="en-US"/>
        </w:rPr>
        <w:t>AHA</w:t>
      </w:r>
      <w:r w:rsidR="00CF318F" w:rsidRPr="00CF318F">
        <w:rPr>
          <w:rFonts w:ascii="Times New Roman" w:hAnsi="Times New Roman" w:cs="Times New Roman"/>
          <w:sz w:val="24"/>
          <w:szCs w:val="24"/>
        </w:rPr>
        <w:t xml:space="preserve"> </w:t>
      </w:r>
      <w:r w:rsidR="00CF318F" w:rsidRPr="00CF318F">
        <w:rPr>
          <w:rFonts w:ascii="Times New Roman" w:hAnsi="Times New Roman" w:cs="Times New Roman"/>
          <w:sz w:val="24"/>
          <w:szCs w:val="24"/>
          <w:lang w:val="en-US"/>
        </w:rPr>
        <w:t>webpage</w:t>
      </w:r>
      <w:r w:rsidR="00CF318F">
        <w:rPr>
          <w:rFonts w:ascii="Times New Roman" w:hAnsi="Times New Roman" w:cs="Times New Roman"/>
          <w:sz w:val="24"/>
          <w:szCs w:val="24"/>
        </w:rPr>
        <w:t xml:space="preserve">. </w:t>
      </w:r>
      <w:r w:rsidR="00AE2F28">
        <w:rPr>
          <w:rFonts w:ascii="Times New Roman" w:hAnsi="Times New Roman" w:cs="Times New Roman"/>
          <w:sz w:val="24"/>
          <w:szCs w:val="24"/>
        </w:rPr>
        <w:t>Для</w:t>
      </w:r>
      <w:r w:rsidR="00AE2F28" w:rsidRPr="00CF318F">
        <w:rPr>
          <w:rFonts w:ascii="Times New Roman" w:hAnsi="Times New Roman" w:cs="Times New Roman"/>
          <w:sz w:val="24"/>
          <w:szCs w:val="24"/>
          <w:lang w:val="en-US"/>
        </w:rPr>
        <w:t xml:space="preserve"> </w:t>
      </w:r>
      <w:r w:rsidR="00AE2F28">
        <w:rPr>
          <w:rFonts w:ascii="Times New Roman" w:hAnsi="Times New Roman" w:cs="Times New Roman"/>
          <w:sz w:val="24"/>
          <w:szCs w:val="24"/>
        </w:rPr>
        <w:t>поиска</w:t>
      </w:r>
      <w:r w:rsidR="00AE2F28" w:rsidRPr="00CF318F">
        <w:rPr>
          <w:rFonts w:ascii="Times New Roman" w:hAnsi="Times New Roman" w:cs="Times New Roman"/>
          <w:sz w:val="24"/>
          <w:szCs w:val="24"/>
          <w:lang w:val="en-US"/>
        </w:rPr>
        <w:t xml:space="preserve"> </w:t>
      </w:r>
      <w:r w:rsidR="00AE2F28">
        <w:rPr>
          <w:rFonts w:ascii="Times New Roman" w:hAnsi="Times New Roman" w:cs="Times New Roman"/>
          <w:sz w:val="24"/>
          <w:szCs w:val="24"/>
        </w:rPr>
        <w:t>использовались</w:t>
      </w:r>
      <w:r w:rsidR="00AE2F28" w:rsidRPr="00CF318F">
        <w:rPr>
          <w:rFonts w:ascii="Times New Roman" w:hAnsi="Times New Roman" w:cs="Times New Roman"/>
          <w:sz w:val="24"/>
          <w:szCs w:val="24"/>
          <w:lang w:val="en-US"/>
        </w:rPr>
        <w:t xml:space="preserve"> </w:t>
      </w:r>
      <w:r w:rsidR="00AE2F28">
        <w:rPr>
          <w:rFonts w:ascii="Times New Roman" w:hAnsi="Times New Roman" w:cs="Times New Roman"/>
          <w:sz w:val="24"/>
          <w:szCs w:val="24"/>
        </w:rPr>
        <w:t>ключевые</w:t>
      </w:r>
      <w:r w:rsidR="00AE2F28" w:rsidRPr="00CF318F">
        <w:rPr>
          <w:rFonts w:ascii="Times New Roman" w:hAnsi="Times New Roman" w:cs="Times New Roman"/>
          <w:sz w:val="24"/>
          <w:szCs w:val="24"/>
          <w:lang w:val="en-US"/>
        </w:rPr>
        <w:t xml:space="preserve"> </w:t>
      </w:r>
      <w:r w:rsidR="00AE2F28">
        <w:rPr>
          <w:rFonts w:ascii="Times New Roman" w:hAnsi="Times New Roman" w:cs="Times New Roman"/>
          <w:sz w:val="24"/>
          <w:szCs w:val="24"/>
        </w:rPr>
        <w:t>слова</w:t>
      </w:r>
      <w:r w:rsidRPr="00CF318F">
        <w:rPr>
          <w:rFonts w:ascii="Times New Roman" w:hAnsi="Times New Roman" w:cs="Times New Roman"/>
          <w:sz w:val="24"/>
          <w:szCs w:val="24"/>
          <w:lang w:val="en-US"/>
        </w:rPr>
        <w:t xml:space="preserve">: </w:t>
      </w:r>
      <w:r w:rsidR="003252CD" w:rsidRPr="003252CD">
        <w:rPr>
          <w:rFonts w:ascii="Times New Roman" w:hAnsi="Times New Roman" w:cs="Times New Roman"/>
          <w:sz w:val="24"/>
          <w:szCs w:val="24"/>
          <w:lang w:val="en-US"/>
        </w:rPr>
        <w:t>heart</w:t>
      </w:r>
      <w:r w:rsidR="003252CD" w:rsidRPr="00CF318F">
        <w:rPr>
          <w:rFonts w:ascii="Times New Roman" w:hAnsi="Times New Roman" w:cs="Times New Roman"/>
          <w:sz w:val="24"/>
          <w:szCs w:val="24"/>
          <w:lang w:val="en-US"/>
        </w:rPr>
        <w:t xml:space="preserve"> </w:t>
      </w:r>
      <w:r w:rsidR="003252CD" w:rsidRPr="003252CD">
        <w:rPr>
          <w:rFonts w:ascii="Times New Roman" w:hAnsi="Times New Roman" w:cs="Times New Roman"/>
          <w:sz w:val="24"/>
          <w:szCs w:val="24"/>
          <w:lang w:val="en-US"/>
        </w:rPr>
        <w:t>failure</w:t>
      </w:r>
      <w:r w:rsidR="003252CD" w:rsidRPr="00CF318F">
        <w:rPr>
          <w:rFonts w:ascii="Times New Roman" w:hAnsi="Times New Roman" w:cs="Times New Roman"/>
          <w:sz w:val="24"/>
          <w:szCs w:val="24"/>
          <w:lang w:val="en-US"/>
        </w:rPr>
        <w:t xml:space="preserve">, </w:t>
      </w:r>
      <w:r w:rsidR="003252CD" w:rsidRPr="003252CD">
        <w:rPr>
          <w:rFonts w:ascii="Times New Roman" w:hAnsi="Times New Roman" w:cs="Times New Roman"/>
          <w:sz w:val="24"/>
          <w:szCs w:val="24"/>
          <w:lang w:val="en-US"/>
        </w:rPr>
        <w:t>adult</w:t>
      </w:r>
      <w:r w:rsidR="003252CD" w:rsidRPr="00CF318F">
        <w:rPr>
          <w:rFonts w:ascii="Times New Roman" w:hAnsi="Times New Roman" w:cs="Times New Roman"/>
          <w:sz w:val="24"/>
          <w:szCs w:val="24"/>
          <w:lang w:val="en-US"/>
        </w:rPr>
        <w:t xml:space="preserve">, </w:t>
      </w:r>
      <w:r w:rsidR="003252CD" w:rsidRPr="003252CD">
        <w:rPr>
          <w:rFonts w:ascii="Times New Roman" w:hAnsi="Times New Roman" w:cs="Times New Roman"/>
          <w:sz w:val="24"/>
          <w:szCs w:val="24"/>
          <w:lang w:val="en-US"/>
        </w:rPr>
        <w:t>chronic</w:t>
      </w:r>
      <w:r w:rsidR="003252CD" w:rsidRPr="00CF318F">
        <w:rPr>
          <w:rFonts w:ascii="Times New Roman" w:hAnsi="Times New Roman" w:cs="Times New Roman"/>
          <w:sz w:val="24"/>
          <w:szCs w:val="24"/>
          <w:lang w:val="en-US"/>
        </w:rPr>
        <w:t xml:space="preserve">, </w:t>
      </w:r>
      <w:r w:rsidR="003252CD" w:rsidRPr="003252CD">
        <w:rPr>
          <w:rFonts w:ascii="Times New Roman" w:hAnsi="Times New Roman" w:cs="Times New Roman"/>
          <w:sz w:val="24"/>
          <w:szCs w:val="24"/>
          <w:lang w:val="en-US"/>
        </w:rPr>
        <w:t>nursing</w:t>
      </w:r>
      <w:r w:rsidR="003252CD" w:rsidRPr="00CF318F">
        <w:rPr>
          <w:rFonts w:ascii="Times New Roman" w:hAnsi="Times New Roman" w:cs="Times New Roman"/>
          <w:sz w:val="24"/>
          <w:szCs w:val="24"/>
          <w:lang w:val="en-US"/>
        </w:rPr>
        <w:t xml:space="preserve">, </w:t>
      </w:r>
      <w:r w:rsidR="003252CD" w:rsidRPr="003252CD">
        <w:rPr>
          <w:rFonts w:ascii="Times New Roman" w:hAnsi="Times New Roman" w:cs="Times New Roman"/>
          <w:sz w:val="24"/>
          <w:szCs w:val="24"/>
          <w:lang w:val="en-US"/>
        </w:rPr>
        <w:t>guideline</w:t>
      </w:r>
      <w:r w:rsidR="003252CD" w:rsidRPr="00CF318F">
        <w:rPr>
          <w:rFonts w:ascii="Times New Roman" w:hAnsi="Times New Roman" w:cs="Times New Roman"/>
          <w:sz w:val="24"/>
          <w:szCs w:val="24"/>
          <w:lang w:val="en-US"/>
        </w:rPr>
        <w:t xml:space="preserve">, </w:t>
      </w:r>
      <w:r w:rsidR="003252CD" w:rsidRPr="003252CD">
        <w:rPr>
          <w:rFonts w:ascii="Times New Roman" w:hAnsi="Times New Roman" w:cs="Times New Roman"/>
          <w:sz w:val="24"/>
          <w:szCs w:val="24"/>
          <w:lang w:val="en-US"/>
        </w:rPr>
        <w:t>education</w:t>
      </w:r>
      <w:r w:rsidR="003252CD" w:rsidRPr="00CF318F">
        <w:rPr>
          <w:rFonts w:ascii="Times New Roman" w:hAnsi="Times New Roman" w:cs="Times New Roman"/>
          <w:sz w:val="24"/>
          <w:szCs w:val="24"/>
          <w:lang w:val="en-US"/>
        </w:rPr>
        <w:t xml:space="preserve">, </w:t>
      </w:r>
      <w:r w:rsidR="003252CD" w:rsidRPr="003252CD">
        <w:rPr>
          <w:rFonts w:ascii="Times New Roman" w:hAnsi="Times New Roman" w:cs="Times New Roman"/>
          <w:sz w:val="24"/>
          <w:szCs w:val="24"/>
          <w:lang w:val="en-US"/>
        </w:rPr>
        <w:t>evidence</w:t>
      </w:r>
      <w:r w:rsidR="003252CD" w:rsidRPr="00CF318F">
        <w:rPr>
          <w:rFonts w:ascii="Times New Roman" w:hAnsi="Times New Roman" w:cs="Times New Roman"/>
          <w:sz w:val="24"/>
          <w:szCs w:val="24"/>
          <w:lang w:val="en-US"/>
        </w:rPr>
        <w:t xml:space="preserve"> </w:t>
      </w:r>
      <w:r w:rsidR="003252CD" w:rsidRPr="003252CD">
        <w:rPr>
          <w:rFonts w:ascii="Times New Roman" w:hAnsi="Times New Roman" w:cs="Times New Roman"/>
          <w:sz w:val="24"/>
          <w:szCs w:val="24"/>
          <w:lang w:val="en-US"/>
        </w:rPr>
        <w:t>based</w:t>
      </w:r>
      <w:r w:rsidR="003252CD" w:rsidRPr="00CF318F">
        <w:rPr>
          <w:rFonts w:ascii="Times New Roman" w:hAnsi="Times New Roman" w:cs="Times New Roman"/>
          <w:sz w:val="24"/>
          <w:szCs w:val="24"/>
          <w:lang w:val="en-US"/>
        </w:rPr>
        <w:t xml:space="preserve"> </w:t>
      </w:r>
      <w:r w:rsidR="003252CD" w:rsidRPr="003252CD">
        <w:rPr>
          <w:rFonts w:ascii="Times New Roman" w:hAnsi="Times New Roman" w:cs="Times New Roman"/>
          <w:sz w:val="24"/>
          <w:szCs w:val="24"/>
          <w:lang w:val="en-US"/>
        </w:rPr>
        <w:t>nursing</w:t>
      </w:r>
      <w:r w:rsidR="003252CD" w:rsidRPr="00CF318F">
        <w:rPr>
          <w:rFonts w:ascii="Times New Roman" w:hAnsi="Times New Roman" w:cs="Times New Roman"/>
          <w:sz w:val="24"/>
          <w:szCs w:val="24"/>
          <w:lang w:val="en-US"/>
        </w:rPr>
        <w:t xml:space="preserve">, </w:t>
      </w:r>
      <w:r w:rsidR="003252CD" w:rsidRPr="003252CD">
        <w:rPr>
          <w:rFonts w:ascii="Times New Roman" w:hAnsi="Times New Roman" w:cs="Times New Roman"/>
          <w:sz w:val="24"/>
          <w:szCs w:val="24"/>
          <w:lang w:val="en-US"/>
        </w:rPr>
        <w:t>heart</w:t>
      </w:r>
      <w:r w:rsidR="003252CD" w:rsidRPr="00CF318F">
        <w:rPr>
          <w:rFonts w:ascii="Times New Roman" w:hAnsi="Times New Roman" w:cs="Times New Roman"/>
          <w:sz w:val="24"/>
          <w:szCs w:val="24"/>
          <w:lang w:val="en-US"/>
        </w:rPr>
        <w:t xml:space="preserve"> </w:t>
      </w:r>
      <w:r w:rsidR="003252CD" w:rsidRPr="003252CD">
        <w:rPr>
          <w:rFonts w:ascii="Times New Roman" w:hAnsi="Times New Roman" w:cs="Times New Roman"/>
          <w:sz w:val="24"/>
          <w:szCs w:val="24"/>
          <w:lang w:val="en-US"/>
        </w:rPr>
        <w:t>failure</w:t>
      </w:r>
      <w:r w:rsidR="003252CD" w:rsidRPr="00CF318F">
        <w:rPr>
          <w:rFonts w:ascii="Times New Roman" w:hAnsi="Times New Roman" w:cs="Times New Roman"/>
          <w:sz w:val="24"/>
          <w:szCs w:val="24"/>
          <w:lang w:val="en-US"/>
        </w:rPr>
        <w:t xml:space="preserve"> </w:t>
      </w:r>
      <w:r w:rsidR="003252CD" w:rsidRPr="003252CD">
        <w:rPr>
          <w:rFonts w:ascii="Times New Roman" w:hAnsi="Times New Roman" w:cs="Times New Roman"/>
          <w:sz w:val="24"/>
          <w:szCs w:val="24"/>
          <w:lang w:val="en-US"/>
        </w:rPr>
        <w:t>and</w:t>
      </w:r>
      <w:r w:rsidR="003252CD" w:rsidRPr="00CF318F">
        <w:rPr>
          <w:rFonts w:ascii="Times New Roman" w:hAnsi="Times New Roman" w:cs="Times New Roman"/>
          <w:sz w:val="24"/>
          <w:szCs w:val="24"/>
          <w:lang w:val="en-US"/>
        </w:rPr>
        <w:t xml:space="preserve"> </w:t>
      </w:r>
      <w:r w:rsidR="003252CD" w:rsidRPr="003252CD">
        <w:rPr>
          <w:rFonts w:ascii="Times New Roman" w:hAnsi="Times New Roman" w:cs="Times New Roman"/>
          <w:sz w:val="24"/>
          <w:szCs w:val="24"/>
          <w:lang w:val="en-US"/>
        </w:rPr>
        <w:t>nursing</w:t>
      </w:r>
      <w:r w:rsidR="003252CD" w:rsidRPr="00CF318F">
        <w:rPr>
          <w:rFonts w:ascii="Times New Roman" w:hAnsi="Times New Roman" w:cs="Times New Roman"/>
          <w:sz w:val="24"/>
          <w:szCs w:val="24"/>
          <w:lang w:val="en-US"/>
        </w:rPr>
        <w:t xml:space="preserve">, </w:t>
      </w:r>
      <w:r w:rsidR="003252CD" w:rsidRPr="003252CD">
        <w:rPr>
          <w:rFonts w:ascii="Times New Roman" w:hAnsi="Times New Roman" w:cs="Times New Roman"/>
          <w:sz w:val="24"/>
          <w:szCs w:val="24"/>
          <w:lang w:val="en-US"/>
        </w:rPr>
        <w:t>education</w:t>
      </w:r>
      <w:r w:rsidR="003252CD" w:rsidRPr="00CF318F">
        <w:rPr>
          <w:rFonts w:ascii="Times New Roman" w:hAnsi="Times New Roman" w:cs="Times New Roman"/>
          <w:sz w:val="24"/>
          <w:szCs w:val="24"/>
          <w:lang w:val="en-US"/>
        </w:rPr>
        <w:t xml:space="preserve"> </w:t>
      </w:r>
      <w:r w:rsidR="003252CD" w:rsidRPr="003252CD">
        <w:rPr>
          <w:rFonts w:ascii="Times New Roman" w:hAnsi="Times New Roman" w:cs="Times New Roman"/>
          <w:sz w:val="24"/>
          <w:szCs w:val="24"/>
          <w:lang w:val="en-US"/>
        </w:rPr>
        <w:t>and</w:t>
      </w:r>
      <w:r w:rsidR="003252CD" w:rsidRPr="00CF318F">
        <w:rPr>
          <w:rFonts w:ascii="Times New Roman" w:hAnsi="Times New Roman" w:cs="Times New Roman"/>
          <w:sz w:val="24"/>
          <w:szCs w:val="24"/>
          <w:lang w:val="en-US"/>
        </w:rPr>
        <w:t xml:space="preserve"> </w:t>
      </w:r>
      <w:r w:rsidR="003252CD" w:rsidRPr="003252CD">
        <w:rPr>
          <w:rFonts w:ascii="Times New Roman" w:hAnsi="Times New Roman" w:cs="Times New Roman"/>
          <w:sz w:val="24"/>
          <w:szCs w:val="24"/>
          <w:lang w:val="en-US"/>
        </w:rPr>
        <w:t>nursing</w:t>
      </w:r>
      <w:r w:rsidRPr="00CF318F">
        <w:rPr>
          <w:rFonts w:ascii="Times New Roman" w:hAnsi="Times New Roman" w:cs="Times New Roman"/>
          <w:sz w:val="24"/>
          <w:szCs w:val="24"/>
          <w:lang w:val="en-US"/>
        </w:rPr>
        <w:t>.</w:t>
      </w:r>
    </w:p>
    <w:p w:rsidR="000C7F42" w:rsidRDefault="000C7F42" w:rsidP="005E6842">
      <w:pPr>
        <w:spacing w:after="0" w:line="360" w:lineRule="auto"/>
        <w:ind w:firstLine="851"/>
        <w:jc w:val="both"/>
        <w:rPr>
          <w:rFonts w:ascii="Times New Roman" w:hAnsi="Times New Roman" w:cs="Times New Roman"/>
          <w:sz w:val="24"/>
          <w:szCs w:val="24"/>
        </w:rPr>
      </w:pPr>
      <w:r w:rsidRPr="00CF318F">
        <w:rPr>
          <w:rFonts w:ascii="Times New Roman" w:hAnsi="Times New Roman" w:cs="Times New Roman"/>
          <w:sz w:val="24"/>
          <w:szCs w:val="24"/>
          <w:lang w:val="en-US"/>
        </w:rPr>
        <w:t xml:space="preserve"> </w:t>
      </w:r>
      <w:r w:rsidRPr="000C7F42">
        <w:rPr>
          <w:rFonts w:ascii="Times New Roman" w:hAnsi="Times New Roman" w:cs="Times New Roman"/>
          <w:sz w:val="24"/>
          <w:szCs w:val="24"/>
        </w:rPr>
        <w:t>Всего было найдено около 20 руководств, из них н</w:t>
      </w:r>
      <w:r w:rsidR="003252CD">
        <w:rPr>
          <w:rFonts w:ascii="Times New Roman" w:hAnsi="Times New Roman" w:cs="Times New Roman"/>
          <w:sz w:val="24"/>
          <w:szCs w:val="24"/>
        </w:rPr>
        <w:t>аиболее приемлемым оказалось руководство</w:t>
      </w:r>
      <w:r w:rsidRPr="000C7F42">
        <w:rPr>
          <w:rFonts w:ascii="Times New Roman" w:hAnsi="Times New Roman" w:cs="Times New Roman"/>
          <w:sz w:val="24"/>
          <w:szCs w:val="24"/>
        </w:rPr>
        <w:t>:</w:t>
      </w:r>
    </w:p>
    <w:p w:rsidR="00F104AE" w:rsidRPr="003252CD" w:rsidRDefault="003252CD" w:rsidP="005E6842">
      <w:pPr>
        <w:pStyle w:val="a4"/>
        <w:spacing w:after="0" w:line="360" w:lineRule="auto"/>
        <w:jc w:val="both"/>
        <w:rPr>
          <w:rFonts w:ascii="Times New Roman" w:hAnsi="Times New Roman" w:cs="Times New Roman"/>
          <w:sz w:val="24"/>
          <w:szCs w:val="24"/>
          <w:lang w:val="en-US"/>
        </w:rPr>
      </w:pPr>
      <w:r w:rsidRPr="003252CD">
        <w:rPr>
          <w:rFonts w:ascii="Times New Roman" w:hAnsi="Times New Roman" w:cs="Times New Roman"/>
          <w:sz w:val="24"/>
          <w:szCs w:val="24"/>
          <w:lang w:val="en-US"/>
        </w:rPr>
        <w:t>Management of chronic heart failure SIGN147,March 2016</w:t>
      </w:r>
      <w:r w:rsidRPr="003252CD">
        <w:rPr>
          <w:rFonts w:ascii="Times New Roman" w:hAnsi="Times New Roman" w:cs="Times New Roman"/>
          <w:sz w:val="24"/>
          <w:szCs w:val="24"/>
          <w:lang w:val="en-US"/>
        </w:rPr>
        <w:br/>
        <w:t>ISBN 978 1 905813 43 6 Scotland</w:t>
      </w:r>
    </w:p>
    <w:p w:rsidR="00F104AE" w:rsidRPr="003252CD" w:rsidRDefault="00926321" w:rsidP="005E6842">
      <w:pPr>
        <w:spacing w:after="0" w:line="360" w:lineRule="auto"/>
        <w:ind w:left="360"/>
        <w:jc w:val="both"/>
        <w:rPr>
          <w:rFonts w:ascii="Times New Roman" w:hAnsi="Times New Roman" w:cs="Times New Roman"/>
          <w:sz w:val="24"/>
          <w:szCs w:val="24"/>
          <w:lang w:val="en-US"/>
        </w:rPr>
      </w:pPr>
      <w:hyperlink r:id="rId16" w:history="1">
        <w:r w:rsidR="0058772B" w:rsidRPr="003252CD">
          <w:rPr>
            <w:rStyle w:val="a3"/>
            <w:rFonts w:ascii="Times New Roman" w:hAnsi="Times New Roman" w:cs="Times New Roman"/>
            <w:color w:val="auto"/>
            <w:sz w:val="24"/>
            <w:szCs w:val="24"/>
            <w:lang w:val="en-US"/>
          </w:rPr>
          <w:t>http://www.sign.ac.uk/sign-147-management-of-chronic-heart-failure.html</w:t>
        </w:r>
      </w:hyperlink>
    </w:p>
    <w:p w:rsidR="000C7F42" w:rsidRPr="000C7F42" w:rsidRDefault="000C7F42" w:rsidP="005E6842">
      <w:pPr>
        <w:spacing w:after="0" w:line="360" w:lineRule="auto"/>
        <w:ind w:firstLine="709"/>
        <w:jc w:val="both"/>
        <w:rPr>
          <w:rFonts w:ascii="Times New Roman" w:hAnsi="Times New Roman" w:cs="Times New Roman"/>
          <w:sz w:val="24"/>
          <w:szCs w:val="24"/>
        </w:rPr>
      </w:pPr>
      <w:r w:rsidRPr="000C7F42">
        <w:rPr>
          <w:rFonts w:ascii="Times New Roman" w:hAnsi="Times New Roman" w:cs="Times New Roman"/>
          <w:sz w:val="24"/>
          <w:szCs w:val="24"/>
        </w:rPr>
        <w:t>Остальные найденные руководства были перегружены информацией о ме</w:t>
      </w:r>
      <w:r w:rsidR="00AE2F28">
        <w:rPr>
          <w:rFonts w:ascii="Times New Roman" w:hAnsi="Times New Roman" w:cs="Times New Roman"/>
          <w:sz w:val="24"/>
          <w:szCs w:val="24"/>
        </w:rPr>
        <w:t xml:space="preserve">тодах лечения, </w:t>
      </w:r>
      <w:proofErr w:type="spellStart"/>
      <w:r w:rsidR="00AE2F28">
        <w:rPr>
          <w:rFonts w:ascii="Times New Roman" w:hAnsi="Times New Roman" w:cs="Times New Roman"/>
          <w:sz w:val="24"/>
          <w:szCs w:val="24"/>
        </w:rPr>
        <w:t>фармакокинетикой</w:t>
      </w:r>
      <w:proofErr w:type="spellEnd"/>
      <w:r w:rsidR="00AE2F28">
        <w:rPr>
          <w:rFonts w:ascii="Times New Roman" w:hAnsi="Times New Roman" w:cs="Times New Roman"/>
          <w:sz w:val="24"/>
          <w:szCs w:val="24"/>
        </w:rPr>
        <w:t xml:space="preserve"> и</w:t>
      </w:r>
      <w:r w:rsidRPr="000C7F42">
        <w:rPr>
          <w:rFonts w:ascii="Times New Roman" w:hAnsi="Times New Roman" w:cs="Times New Roman"/>
          <w:sz w:val="24"/>
          <w:szCs w:val="24"/>
        </w:rPr>
        <w:t xml:space="preserve"> </w:t>
      </w:r>
      <w:proofErr w:type="spellStart"/>
      <w:r w:rsidRPr="000C7F42">
        <w:rPr>
          <w:rFonts w:ascii="Times New Roman" w:hAnsi="Times New Roman" w:cs="Times New Roman"/>
          <w:sz w:val="24"/>
          <w:szCs w:val="24"/>
        </w:rPr>
        <w:t>фармакодинамикой</w:t>
      </w:r>
      <w:proofErr w:type="spellEnd"/>
      <w:r w:rsidR="00AE2F28">
        <w:rPr>
          <w:rFonts w:ascii="Times New Roman" w:hAnsi="Times New Roman" w:cs="Times New Roman"/>
          <w:sz w:val="24"/>
          <w:szCs w:val="24"/>
        </w:rPr>
        <w:t xml:space="preserve"> лекарственных препаратов</w:t>
      </w:r>
      <w:r w:rsidRPr="000C7F42">
        <w:rPr>
          <w:rFonts w:ascii="Times New Roman" w:hAnsi="Times New Roman" w:cs="Times New Roman"/>
          <w:sz w:val="24"/>
          <w:szCs w:val="24"/>
        </w:rPr>
        <w:t>, нетрадиционными ме</w:t>
      </w:r>
      <w:r w:rsidR="003D219C">
        <w:rPr>
          <w:rFonts w:ascii="Times New Roman" w:hAnsi="Times New Roman" w:cs="Times New Roman"/>
          <w:sz w:val="24"/>
          <w:szCs w:val="24"/>
        </w:rPr>
        <w:t>тодами лечения пациентов с ХСН,</w:t>
      </w:r>
      <w:r w:rsidRPr="000C7F42">
        <w:rPr>
          <w:rFonts w:ascii="Times New Roman" w:hAnsi="Times New Roman" w:cs="Times New Roman"/>
          <w:sz w:val="24"/>
          <w:szCs w:val="24"/>
        </w:rPr>
        <w:t xml:space="preserve"> методами диагностики и предназначены в большей степени для врачей.</w:t>
      </w:r>
    </w:p>
    <w:p w:rsidR="000C7F42" w:rsidRPr="000C7F42" w:rsidRDefault="003252CD" w:rsidP="005E6842">
      <w:pPr>
        <w:tabs>
          <w:tab w:val="left" w:pos="0"/>
        </w:tabs>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Данное к</w:t>
      </w:r>
      <w:r w:rsidR="000C7F42" w:rsidRPr="000C7F42">
        <w:rPr>
          <w:rFonts w:ascii="Times New Roman" w:hAnsi="Times New Roman" w:cs="Times New Roman"/>
          <w:sz w:val="24"/>
          <w:szCs w:val="24"/>
        </w:rPr>
        <w:t>линическое руководство</w:t>
      </w:r>
      <w:r>
        <w:rPr>
          <w:rFonts w:ascii="Times New Roman" w:hAnsi="Times New Roman" w:cs="Times New Roman"/>
          <w:sz w:val="24"/>
          <w:szCs w:val="24"/>
        </w:rPr>
        <w:t xml:space="preserve"> опубликовано</w:t>
      </w:r>
      <w:r w:rsidR="000C7F42" w:rsidRPr="000C7F42">
        <w:rPr>
          <w:rFonts w:ascii="Times New Roman" w:hAnsi="Times New Roman" w:cs="Times New Roman"/>
          <w:sz w:val="24"/>
          <w:szCs w:val="24"/>
        </w:rPr>
        <w:t xml:space="preserve"> </w:t>
      </w:r>
      <w:r w:rsidR="003D219C">
        <w:rPr>
          <w:rFonts w:ascii="Times New Roman" w:hAnsi="Times New Roman" w:cs="Times New Roman"/>
          <w:sz w:val="24"/>
          <w:szCs w:val="24"/>
          <w:lang w:val="en-US"/>
        </w:rPr>
        <w:t>Scottish</w:t>
      </w:r>
      <w:r w:rsidR="003D219C">
        <w:rPr>
          <w:rFonts w:ascii="Times New Roman" w:hAnsi="Times New Roman" w:cs="Times New Roman"/>
          <w:sz w:val="24"/>
          <w:szCs w:val="24"/>
        </w:rPr>
        <w:t xml:space="preserve"> </w:t>
      </w:r>
      <w:r w:rsidR="003D219C">
        <w:rPr>
          <w:rFonts w:ascii="Times New Roman" w:hAnsi="Times New Roman" w:cs="Times New Roman"/>
          <w:sz w:val="24"/>
          <w:szCs w:val="24"/>
          <w:lang w:val="en-US"/>
        </w:rPr>
        <w:t>Intercollegiate</w:t>
      </w:r>
      <w:r w:rsidR="003D219C">
        <w:rPr>
          <w:rFonts w:ascii="Times New Roman" w:hAnsi="Times New Roman" w:cs="Times New Roman"/>
          <w:sz w:val="24"/>
          <w:szCs w:val="24"/>
        </w:rPr>
        <w:t xml:space="preserve"> </w:t>
      </w:r>
      <w:r w:rsidR="003D219C" w:rsidRPr="00F826B0">
        <w:rPr>
          <w:rFonts w:ascii="Times New Roman" w:hAnsi="Times New Roman" w:cs="Times New Roman"/>
          <w:sz w:val="24"/>
          <w:szCs w:val="24"/>
          <w:lang w:val="en-US"/>
        </w:rPr>
        <w:t>Guidelines</w:t>
      </w:r>
      <w:r w:rsidR="003D219C">
        <w:rPr>
          <w:rFonts w:ascii="Times New Roman" w:hAnsi="Times New Roman" w:cs="Times New Roman"/>
          <w:sz w:val="24"/>
          <w:szCs w:val="24"/>
        </w:rPr>
        <w:t xml:space="preserve"> </w:t>
      </w:r>
      <w:r w:rsidR="003D219C" w:rsidRPr="00F826B0">
        <w:rPr>
          <w:rFonts w:ascii="Times New Roman" w:hAnsi="Times New Roman" w:cs="Times New Roman"/>
          <w:sz w:val="24"/>
          <w:szCs w:val="24"/>
          <w:lang w:val="en-US"/>
        </w:rPr>
        <w:t>Network</w:t>
      </w:r>
      <w:r w:rsidR="003D219C" w:rsidRPr="00F826B0">
        <w:rPr>
          <w:rFonts w:ascii="Times New Roman" w:hAnsi="Times New Roman" w:cs="Times New Roman"/>
          <w:sz w:val="24"/>
          <w:szCs w:val="24"/>
        </w:rPr>
        <w:t xml:space="preserve"> (</w:t>
      </w:r>
      <w:r w:rsidR="003D219C" w:rsidRPr="00F826B0">
        <w:rPr>
          <w:rFonts w:ascii="Times New Roman" w:hAnsi="Times New Roman" w:cs="Times New Roman"/>
          <w:color w:val="000000"/>
          <w:sz w:val="23"/>
          <w:szCs w:val="23"/>
          <w:lang w:val="en-GB"/>
        </w:rPr>
        <w:t>SIGN</w:t>
      </w:r>
      <w:r w:rsidR="003D219C" w:rsidRPr="00F826B0">
        <w:rPr>
          <w:rFonts w:ascii="Times New Roman" w:hAnsi="Times New Roman" w:cs="Times New Roman"/>
          <w:color w:val="000000"/>
          <w:sz w:val="23"/>
          <w:szCs w:val="23"/>
        </w:rPr>
        <w:t>)</w:t>
      </w:r>
      <w:r w:rsidR="003D219C">
        <w:rPr>
          <w:rFonts w:ascii="Times New Roman" w:hAnsi="Times New Roman" w:cs="Times New Roman"/>
          <w:color w:val="000000"/>
          <w:sz w:val="23"/>
          <w:szCs w:val="23"/>
        </w:rPr>
        <w:t xml:space="preserve"> </w:t>
      </w:r>
      <w:r w:rsidR="000C7F42" w:rsidRPr="000C7F42">
        <w:rPr>
          <w:rFonts w:ascii="Times New Roman" w:hAnsi="Times New Roman" w:cs="Times New Roman"/>
          <w:sz w:val="24"/>
          <w:szCs w:val="24"/>
        </w:rPr>
        <w:t>в марте 2016 го</w:t>
      </w:r>
      <w:r w:rsidR="00AE2F28">
        <w:rPr>
          <w:rFonts w:ascii="Times New Roman" w:hAnsi="Times New Roman" w:cs="Times New Roman"/>
          <w:sz w:val="24"/>
          <w:szCs w:val="24"/>
        </w:rPr>
        <w:t>да.</w:t>
      </w:r>
    </w:p>
    <w:p w:rsidR="008D3DE3" w:rsidRDefault="000C7F42" w:rsidP="005E6842">
      <w:pPr>
        <w:spacing w:after="0" w:line="360" w:lineRule="auto"/>
        <w:ind w:firstLine="567"/>
        <w:contextualSpacing/>
        <w:jc w:val="both"/>
        <w:rPr>
          <w:rFonts w:ascii="Times New Roman" w:hAnsi="Times New Roman" w:cs="Times New Roman"/>
          <w:sz w:val="24"/>
          <w:szCs w:val="24"/>
        </w:rPr>
      </w:pPr>
      <w:r w:rsidRPr="000C7F42">
        <w:rPr>
          <w:rFonts w:ascii="Times New Roman" w:hAnsi="Times New Roman" w:cs="Times New Roman"/>
          <w:sz w:val="24"/>
          <w:szCs w:val="24"/>
        </w:rPr>
        <w:t>Одним из ключевых крит</w:t>
      </w:r>
      <w:r w:rsidR="00AE2F28">
        <w:rPr>
          <w:rFonts w:ascii="Times New Roman" w:hAnsi="Times New Roman" w:cs="Times New Roman"/>
          <w:sz w:val="24"/>
          <w:szCs w:val="24"/>
        </w:rPr>
        <w:t xml:space="preserve">ериев отбора явилось наличие </w:t>
      </w:r>
      <w:r w:rsidRPr="000C7F42">
        <w:rPr>
          <w:rFonts w:ascii="Times New Roman" w:hAnsi="Times New Roman" w:cs="Times New Roman"/>
          <w:sz w:val="24"/>
          <w:szCs w:val="24"/>
        </w:rPr>
        <w:t>рекомендаций для медицински</w:t>
      </w:r>
      <w:r w:rsidR="00AE2F28">
        <w:rPr>
          <w:rFonts w:ascii="Times New Roman" w:hAnsi="Times New Roman" w:cs="Times New Roman"/>
          <w:sz w:val="24"/>
          <w:szCs w:val="24"/>
        </w:rPr>
        <w:t>х сестер по улучшению ухода</w:t>
      </w:r>
      <w:r w:rsidRPr="000C7F42">
        <w:rPr>
          <w:rFonts w:ascii="Times New Roman" w:hAnsi="Times New Roman" w:cs="Times New Roman"/>
          <w:sz w:val="24"/>
          <w:szCs w:val="24"/>
        </w:rPr>
        <w:t xml:space="preserve"> за пациентами с ХСН</w:t>
      </w:r>
      <w:r w:rsidR="008D3DE3">
        <w:rPr>
          <w:rFonts w:ascii="Times New Roman" w:hAnsi="Times New Roman" w:cs="Times New Roman"/>
          <w:sz w:val="24"/>
          <w:szCs w:val="24"/>
        </w:rPr>
        <w:t>, находящи</w:t>
      </w:r>
      <w:r w:rsidR="00AE2F28">
        <w:rPr>
          <w:rFonts w:ascii="Times New Roman" w:hAnsi="Times New Roman" w:cs="Times New Roman"/>
          <w:sz w:val="24"/>
          <w:szCs w:val="24"/>
        </w:rPr>
        <w:t>х</w:t>
      </w:r>
      <w:r w:rsidRPr="000C7F42">
        <w:rPr>
          <w:rFonts w:ascii="Times New Roman" w:hAnsi="Times New Roman" w:cs="Times New Roman"/>
          <w:sz w:val="24"/>
          <w:szCs w:val="24"/>
        </w:rPr>
        <w:t xml:space="preserve">ся в стабильном состоянии. Немаловажным критерием являлось и возможность использования клинического руководства не только врачами общей практики, кардиологами, </w:t>
      </w:r>
      <w:r w:rsidRPr="000C7F42">
        <w:rPr>
          <w:rFonts w:ascii="Times New Roman" w:hAnsi="Times New Roman" w:cs="Times New Roman"/>
          <w:sz w:val="24"/>
          <w:szCs w:val="24"/>
        </w:rPr>
        <w:lastRenderedPageBreak/>
        <w:t>медицинскими сестрами, но и</w:t>
      </w:r>
      <w:r w:rsidR="00E96159" w:rsidRPr="00E96159">
        <w:rPr>
          <w:rFonts w:ascii="Times New Roman" w:hAnsi="Times New Roman" w:cs="Times New Roman"/>
          <w:sz w:val="24"/>
          <w:szCs w:val="24"/>
        </w:rPr>
        <w:t xml:space="preserve"> </w:t>
      </w:r>
      <w:r w:rsidR="008D3DE3" w:rsidRPr="000C7F42">
        <w:rPr>
          <w:rFonts w:ascii="Times New Roman" w:hAnsi="Times New Roman" w:cs="Times New Roman"/>
          <w:sz w:val="24"/>
          <w:szCs w:val="24"/>
        </w:rPr>
        <w:t>психологами</w:t>
      </w:r>
      <w:r w:rsidR="008D3DE3">
        <w:rPr>
          <w:rFonts w:ascii="Times New Roman" w:hAnsi="Times New Roman" w:cs="Times New Roman"/>
          <w:sz w:val="24"/>
          <w:szCs w:val="24"/>
        </w:rPr>
        <w:t xml:space="preserve">, а также лицами, занимающиеся уходом за пациентами </w:t>
      </w:r>
      <w:r w:rsidRPr="000C7F42">
        <w:rPr>
          <w:rFonts w:ascii="Times New Roman" w:hAnsi="Times New Roman" w:cs="Times New Roman"/>
          <w:sz w:val="24"/>
          <w:szCs w:val="24"/>
        </w:rPr>
        <w:t>ХСН</w:t>
      </w:r>
      <w:r w:rsidR="008D3DE3">
        <w:rPr>
          <w:rFonts w:ascii="Times New Roman" w:hAnsi="Times New Roman" w:cs="Times New Roman"/>
          <w:sz w:val="24"/>
          <w:szCs w:val="24"/>
        </w:rPr>
        <w:t>/</w:t>
      </w:r>
      <w:r w:rsidR="008D3DE3" w:rsidRPr="000C7F42">
        <w:rPr>
          <w:rFonts w:ascii="Times New Roman" w:hAnsi="Times New Roman" w:cs="Times New Roman"/>
          <w:sz w:val="24"/>
          <w:szCs w:val="24"/>
        </w:rPr>
        <w:t>опекунами, родственниками</w:t>
      </w:r>
    </w:p>
    <w:p w:rsidR="000C7F42" w:rsidRPr="008D3DE3" w:rsidRDefault="00AE2F28" w:rsidP="005E6842">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Группой разработчиков</w:t>
      </w:r>
      <w:r w:rsidR="008D3DE3">
        <w:rPr>
          <w:rFonts w:ascii="Times New Roman" w:hAnsi="Times New Roman" w:cs="Times New Roman"/>
          <w:sz w:val="24"/>
          <w:szCs w:val="24"/>
        </w:rPr>
        <w:t xml:space="preserve"> после изучения и проведения</w:t>
      </w:r>
      <w:r w:rsidR="00157B0F">
        <w:rPr>
          <w:rFonts w:ascii="Times New Roman" w:hAnsi="Times New Roman" w:cs="Times New Roman"/>
          <w:sz w:val="24"/>
          <w:szCs w:val="24"/>
        </w:rPr>
        <w:t xml:space="preserve"> </w:t>
      </w:r>
      <w:r w:rsidR="008D3DE3" w:rsidRPr="000C7F42">
        <w:rPr>
          <w:rFonts w:ascii="Times New Roman" w:hAnsi="Times New Roman" w:cs="Times New Roman"/>
          <w:sz w:val="24"/>
          <w:szCs w:val="24"/>
        </w:rPr>
        <w:t>оценки</w:t>
      </w:r>
      <w:r w:rsidR="00157B0F">
        <w:rPr>
          <w:rFonts w:ascii="Times New Roman" w:hAnsi="Times New Roman" w:cs="Times New Roman"/>
          <w:sz w:val="24"/>
          <w:szCs w:val="24"/>
        </w:rPr>
        <w:t xml:space="preserve"> </w:t>
      </w:r>
      <w:r>
        <w:rPr>
          <w:rFonts w:ascii="Times New Roman" w:hAnsi="Times New Roman" w:cs="Times New Roman"/>
          <w:sz w:val="24"/>
          <w:szCs w:val="24"/>
        </w:rPr>
        <w:t xml:space="preserve">выбранного руководства </w:t>
      </w:r>
      <w:r w:rsidR="000C7F42" w:rsidRPr="000C7F42">
        <w:rPr>
          <w:rFonts w:ascii="Times New Roman" w:hAnsi="Times New Roman" w:cs="Times New Roman"/>
          <w:sz w:val="24"/>
          <w:szCs w:val="24"/>
        </w:rPr>
        <w:t xml:space="preserve">методом AGREE решено, что данное клиническое руководство является наиболее оптимальным </w:t>
      </w:r>
      <w:r w:rsidR="000C7F42" w:rsidRPr="000C7F42">
        <w:rPr>
          <w:rFonts w:ascii="Times New Roman" w:hAnsi="Times New Roman" w:cs="Times New Roman"/>
          <w:color w:val="000000"/>
          <w:sz w:val="24"/>
          <w:szCs w:val="24"/>
          <w:lang w:val="kk-KZ"/>
        </w:rPr>
        <w:t>по содерж</w:t>
      </w:r>
      <w:r>
        <w:rPr>
          <w:rFonts w:ascii="Times New Roman" w:hAnsi="Times New Roman" w:cs="Times New Roman"/>
          <w:color w:val="000000"/>
          <w:sz w:val="24"/>
          <w:szCs w:val="24"/>
          <w:lang w:val="kk-KZ"/>
        </w:rPr>
        <w:t>анию, надежности и применимости</w:t>
      </w:r>
      <w:r w:rsidR="000C7F42" w:rsidRPr="000C7F42">
        <w:rPr>
          <w:rFonts w:ascii="Times New Roman" w:hAnsi="Times New Roman" w:cs="Times New Roman"/>
          <w:color w:val="000000"/>
          <w:sz w:val="24"/>
          <w:szCs w:val="24"/>
          <w:lang w:val="kk-KZ"/>
        </w:rPr>
        <w:t xml:space="preserve"> </w:t>
      </w:r>
      <w:r w:rsidR="000C7F42" w:rsidRPr="000C7F42">
        <w:rPr>
          <w:rFonts w:ascii="Times New Roman" w:hAnsi="Times New Roman" w:cs="Times New Roman"/>
          <w:sz w:val="24"/>
          <w:szCs w:val="24"/>
        </w:rPr>
        <w:t>для адаптации в условиях практического</w:t>
      </w:r>
      <w:r w:rsidR="00157B0F">
        <w:rPr>
          <w:rFonts w:ascii="Times New Roman" w:hAnsi="Times New Roman" w:cs="Times New Roman"/>
          <w:sz w:val="24"/>
          <w:szCs w:val="24"/>
        </w:rPr>
        <w:t xml:space="preserve"> </w:t>
      </w:r>
      <w:r>
        <w:rPr>
          <w:rFonts w:ascii="Times New Roman" w:hAnsi="Times New Roman" w:cs="Times New Roman"/>
          <w:sz w:val="24"/>
          <w:szCs w:val="24"/>
        </w:rPr>
        <w:t>здравоохранения Республики Казахстан</w:t>
      </w:r>
      <w:r w:rsidR="000C7F42" w:rsidRPr="008D3DE3">
        <w:rPr>
          <w:rFonts w:ascii="Times New Roman" w:hAnsi="Times New Roman" w:cs="Times New Roman"/>
          <w:sz w:val="24"/>
          <w:szCs w:val="24"/>
        </w:rPr>
        <w:t>.</w:t>
      </w:r>
    </w:p>
    <w:p w:rsidR="002A38BF" w:rsidRPr="009B2AA7" w:rsidRDefault="00D842A8" w:rsidP="002A38BF">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Приложение 2</w:t>
      </w:r>
    </w:p>
    <w:p w:rsidR="002E2F2B" w:rsidRDefault="003B7E34" w:rsidP="00EE484A">
      <w:pPr>
        <w:spacing w:after="0" w:line="360" w:lineRule="auto"/>
        <w:jc w:val="both"/>
        <w:rPr>
          <w:rFonts w:ascii="Times New Roman" w:hAnsi="Times New Roman" w:cs="Times New Roman"/>
          <w:b/>
          <w:sz w:val="24"/>
          <w:szCs w:val="24"/>
        </w:rPr>
      </w:pPr>
      <w:r w:rsidRPr="003B7E34">
        <w:rPr>
          <w:rFonts w:ascii="Times New Roman" w:hAnsi="Times New Roman" w:cs="Times New Roman"/>
          <w:b/>
          <w:sz w:val="24"/>
          <w:szCs w:val="24"/>
        </w:rPr>
        <w:t>Практические советы пациентам с ХСН-СФВ при применении ингибиторов АПФ</w:t>
      </w:r>
      <w:r w:rsidR="00714E94">
        <w:rPr>
          <w:rFonts w:ascii="Times New Roman" w:hAnsi="Times New Roman" w:cs="Times New Roman"/>
          <w:b/>
          <w:sz w:val="24"/>
          <w:szCs w:val="24"/>
        </w:rPr>
        <w:t xml:space="preserve"> [39]</w:t>
      </w:r>
    </w:p>
    <w:p w:rsidR="007A37A5" w:rsidRDefault="007A37A5" w:rsidP="002A38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3B7E34" w:rsidRPr="003B7E34">
        <w:rPr>
          <w:rFonts w:ascii="Times New Roman" w:hAnsi="Times New Roman" w:cs="Times New Roman"/>
          <w:sz w:val="24"/>
          <w:szCs w:val="24"/>
        </w:rPr>
        <w:t>Дайте письменные рекоменда</w:t>
      </w:r>
      <w:r>
        <w:rPr>
          <w:rFonts w:ascii="Times New Roman" w:hAnsi="Times New Roman" w:cs="Times New Roman"/>
          <w:sz w:val="24"/>
          <w:szCs w:val="24"/>
        </w:rPr>
        <w:t>ции с ожидаемыми результатами.</w:t>
      </w:r>
      <w:r w:rsidR="00714E94">
        <w:rPr>
          <w:rFonts w:ascii="Times New Roman" w:hAnsi="Times New Roman" w:cs="Times New Roman"/>
          <w:sz w:val="24"/>
          <w:szCs w:val="24"/>
        </w:rPr>
        <w:t xml:space="preserve"> </w:t>
      </w:r>
      <w:r>
        <w:rPr>
          <w:rFonts w:ascii="Times New Roman" w:hAnsi="Times New Roman" w:cs="Times New Roman"/>
          <w:sz w:val="24"/>
          <w:szCs w:val="24"/>
        </w:rPr>
        <w:t>Объясните, что</w:t>
      </w:r>
      <w:r w:rsidR="00714E94">
        <w:rPr>
          <w:rFonts w:ascii="Times New Roman" w:hAnsi="Times New Roman" w:cs="Times New Roman"/>
          <w:sz w:val="24"/>
          <w:szCs w:val="24"/>
        </w:rPr>
        <w:t xml:space="preserve"> </w:t>
      </w:r>
      <w:r>
        <w:rPr>
          <w:rFonts w:ascii="Times New Roman" w:hAnsi="Times New Roman" w:cs="Times New Roman"/>
          <w:sz w:val="24"/>
          <w:szCs w:val="24"/>
        </w:rPr>
        <w:t xml:space="preserve">лечение необходимо для улучшения симптомов, предотвращения ухудшения течения </w:t>
      </w:r>
      <w:r w:rsidR="002E2F2B">
        <w:rPr>
          <w:rFonts w:ascii="Times New Roman" w:hAnsi="Times New Roman" w:cs="Times New Roman"/>
          <w:sz w:val="24"/>
          <w:szCs w:val="24"/>
        </w:rPr>
        <w:t>Х</w:t>
      </w:r>
      <w:r>
        <w:rPr>
          <w:rFonts w:ascii="Times New Roman" w:hAnsi="Times New Roman" w:cs="Times New Roman"/>
          <w:sz w:val="24"/>
          <w:szCs w:val="24"/>
        </w:rPr>
        <w:t>СН</w:t>
      </w:r>
      <w:r w:rsidR="003B7E34" w:rsidRPr="003B7E34">
        <w:rPr>
          <w:rFonts w:ascii="Times New Roman" w:hAnsi="Times New Roman" w:cs="Times New Roman"/>
          <w:sz w:val="24"/>
          <w:szCs w:val="24"/>
        </w:rPr>
        <w:t>,</w:t>
      </w:r>
      <w:r>
        <w:rPr>
          <w:rFonts w:ascii="Times New Roman" w:hAnsi="Times New Roman" w:cs="Times New Roman"/>
          <w:sz w:val="24"/>
          <w:szCs w:val="24"/>
        </w:rPr>
        <w:t xml:space="preserve"> что дает возможность избежать </w:t>
      </w:r>
      <w:r w:rsidR="003B7E34" w:rsidRPr="003B7E34">
        <w:rPr>
          <w:rFonts w:ascii="Times New Roman" w:hAnsi="Times New Roman" w:cs="Times New Roman"/>
          <w:sz w:val="24"/>
          <w:szCs w:val="24"/>
        </w:rPr>
        <w:t>госпи</w:t>
      </w:r>
      <w:r>
        <w:rPr>
          <w:rFonts w:ascii="Times New Roman" w:hAnsi="Times New Roman" w:cs="Times New Roman"/>
          <w:sz w:val="24"/>
          <w:szCs w:val="24"/>
        </w:rPr>
        <w:t xml:space="preserve">тализации и увеличения выживаемости.  </w:t>
      </w:r>
    </w:p>
    <w:p w:rsidR="007A37A5" w:rsidRDefault="007A37A5" w:rsidP="002A38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-Симптомы улучшаются в период от</w:t>
      </w:r>
      <w:r w:rsidR="003B7E34" w:rsidRPr="003B7E34">
        <w:rPr>
          <w:rFonts w:ascii="Times New Roman" w:hAnsi="Times New Roman" w:cs="Times New Roman"/>
          <w:sz w:val="24"/>
          <w:szCs w:val="24"/>
        </w:rPr>
        <w:t xml:space="preserve"> нескольких недель до нескольких </w:t>
      </w:r>
      <w:r>
        <w:rPr>
          <w:rFonts w:ascii="Times New Roman" w:hAnsi="Times New Roman" w:cs="Times New Roman"/>
          <w:sz w:val="24"/>
          <w:szCs w:val="24"/>
        </w:rPr>
        <w:t xml:space="preserve">месяцев после начала лечения. </w:t>
      </w:r>
    </w:p>
    <w:p w:rsidR="005A5A93" w:rsidRDefault="007A37A5" w:rsidP="002A38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-Пациентам необходимо сообща</w:t>
      </w:r>
      <w:r w:rsidR="003B7E34" w:rsidRPr="003B7E34">
        <w:rPr>
          <w:rFonts w:ascii="Times New Roman" w:hAnsi="Times New Roman" w:cs="Times New Roman"/>
          <w:sz w:val="24"/>
          <w:szCs w:val="24"/>
        </w:rPr>
        <w:t xml:space="preserve">ть </w:t>
      </w:r>
      <w:r>
        <w:rPr>
          <w:rFonts w:ascii="Times New Roman" w:hAnsi="Times New Roman" w:cs="Times New Roman"/>
          <w:sz w:val="24"/>
          <w:szCs w:val="24"/>
        </w:rPr>
        <w:t>об основных побочных эффектах</w:t>
      </w:r>
      <w:r w:rsidR="003B7E34" w:rsidRPr="003B7E34">
        <w:rPr>
          <w:rFonts w:ascii="Times New Roman" w:hAnsi="Times New Roman" w:cs="Times New Roman"/>
          <w:sz w:val="24"/>
          <w:szCs w:val="24"/>
        </w:rPr>
        <w:t>,</w:t>
      </w:r>
      <w:r w:rsidR="005A5A93">
        <w:rPr>
          <w:rFonts w:ascii="Times New Roman" w:hAnsi="Times New Roman" w:cs="Times New Roman"/>
          <w:sz w:val="24"/>
          <w:szCs w:val="24"/>
        </w:rPr>
        <w:t xml:space="preserve"> таких как</w:t>
      </w:r>
      <w:r w:rsidR="003B7E34" w:rsidRPr="003B7E34">
        <w:rPr>
          <w:rFonts w:ascii="Times New Roman" w:hAnsi="Times New Roman" w:cs="Times New Roman"/>
          <w:sz w:val="24"/>
          <w:szCs w:val="24"/>
        </w:rPr>
        <w:t xml:space="preserve"> головокружение / симптоматическая гипотония, к</w:t>
      </w:r>
      <w:r w:rsidR="005A5A93">
        <w:rPr>
          <w:rFonts w:ascii="Times New Roman" w:hAnsi="Times New Roman" w:cs="Times New Roman"/>
          <w:sz w:val="24"/>
          <w:szCs w:val="24"/>
        </w:rPr>
        <w:t>ашель (см. Решение проблемы).</w:t>
      </w:r>
    </w:p>
    <w:p w:rsidR="003B7E34" w:rsidRDefault="005A5A93" w:rsidP="002A38B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-Пациентам необходимо избегать приема НПВП, не назначенных</w:t>
      </w:r>
      <w:r w:rsidR="003B7E34" w:rsidRPr="003B7E34">
        <w:rPr>
          <w:rFonts w:ascii="Times New Roman" w:hAnsi="Times New Roman" w:cs="Times New Roman"/>
          <w:sz w:val="24"/>
          <w:szCs w:val="24"/>
        </w:rPr>
        <w:t xml:space="preserve"> врач</w:t>
      </w:r>
      <w:r>
        <w:rPr>
          <w:rFonts w:ascii="Times New Roman" w:hAnsi="Times New Roman" w:cs="Times New Roman"/>
          <w:sz w:val="24"/>
          <w:szCs w:val="24"/>
        </w:rPr>
        <w:t>ом (самостоятельно приобретенными</w:t>
      </w:r>
      <w:r w:rsidR="003B7E34" w:rsidRPr="003B7E34">
        <w:rPr>
          <w:rFonts w:ascii="Times New Roman" w:hAnsi="Times New Roman" w:cs="Times New Roman"/>
          <w:sz w:val="24"/>
          <w:szCs w:val="24"/>
        </w:rPr>
        <w:t>) и солевыми заменителями с высоким содержанием K +.</w:t>
      </w:r>
    </w:p>
    <w:p w:rsidR="005A5A93" w:rsidRPr="005A5A93" w:rsidRDefault="005A5A93" w:rsidP="002A38BF">
      <w:pPr>
        <w:spacing w:after="0" w:line="360" w:lineRule="auto"/>
        <w:jc w:val="both"/>
        <w:rPr>
          <w:rFonts w:ascii="Times New Roman" w:hAnsi="Times New Roman" w:cs="Times New Roman"/>
          <w:b/>
          <w:sz w:val="24"/>
          <w:szCs w:val="24"/>
        </w:rPr>
      </w:pPr>
      <w:r w:rsidRPr="005A5A93">
        <w:rPr>
          <w:rFonts w:ascii="Times New Roman" w:hAnsi="Times New Roman" w:cs="Times New Roman"/>
          <w:b/>
          <w:sz w:val="24"/>
          <w:szCs w:val="24"/>
        </w:rPr>
        <w:t>Решение проблем</w:t>
      </w:r>
    </w:p>
    <w:p w:rsidR="00BC4210" w:rsidRPr="009B2AA7" w:rsidRDefault="005A5A93" w:rsidP="005A5A93">
      <w:pPr>
        <w:spacing w:after="0" w:line="360" w:lineRule="auto"/>
        <w:jc w:val="both"/>
        <w:rPr>
          <w:rFonts w:ascii="Times New Roman" w:hAnsi="Times New Roman" w:cs="Times New Roman"/>
          <w:i/>
          <w:sz w:val="24"/>
          <w:szCs w:val="24"/>
        </w:rPr>
      </w:pPr>
      <w:r w:rsidRPr="009B2AA7">
        <w:rPr>
          <w:rFonts w:ascii="Times New Roman" w:hAnsi="Times New Roman" w:cs="Times New Roman"/>
          <w:i/>
          <w:sz w:val="24"/>
          <w:szCs w:val="24"/>
        </w:rPr>
        <w:t>Бес</w:t>
      </w:r>
      <w:r w:rsidR="00BC4210" w:rsidRPr="009B2AA7">
        <w:rPr>
          <w:rFonts w:ascii="Times New Roman" w:hAnsi="Times New Roman" w:cs="Times New Roman"/>
          <w:i/>
          <w:sz w:val="24"/>
          <w:szCs w:val="24"/>
        </w:rPr>
        <w:t>симптомная гипотония</w:t>
      </w:r>
    </w:p>
    <w:p w:rsidR="005A5A93" w:rsidRPr="005A5A93" w:rsidRDefault="00BC4210" w:rsidP="005A5A9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5A5A93">
        <w:rPr>
          <w:rFonts w:ascii="Times New Roman" w:hAnsi="Times New Roman" w:cs="Times New Roman"/>
          <w:sz w:val="24"/>
          <w:szCs w:val="24"/>
        </w:rPr>
        <w:t xml:space="preserve"> о</w:t>
      </w:r>
      <w:r>
        <w:rPr>
          <w:rFonts w:ascii="Times New Roman" w:hAnsi="Times New Roman" w:cs="Times New Roman"/>
          <w:sz w:val="24"/>
          <w:szCs w:val="24"/>
        </w:rPr>
        <w:t xml:space="preserve">бычно не требует </w:t>
      </w:r>
      <w:r w:rsidR="005A5A93" w:rsidRPr="005A5A93">
        <w:rPr>
          <w:rFonts w:ascii="Times New Roman" w:hAnsi="Times New Roman" w:cs="Times New Roman"/>
          <w:sz w:val="24"/>
          <w:szCs w:val="24"/>
        </w:rPr>
        <w:t>изменений в терапии.</w:t>
      </w:r>
    </w:p>
    <w:p w:rsidR="00BC4210" w:rsidRPr="009B2AA7" w:rsidRDefault="00BC4210" w:rsidP="005A5A93">
      <w:pPr>
        <w:spacing w:after="0" w:line="360" w:lineRule="auto"/>
        <w:jc w:val="both"/>
        <w:rPr>
          <w:rFonts w:ascii="Times New Roman" w:hAnsi="Times New Roman" w:cs="Times New Roman"/>
          <w:i/>
          <w:sz w:val="24"/>
          <w:szCs w:val="24"/>
        </w:rPr>
      </w:pPr>
      <w:r w:rsidRPr="009B2AA7">
        <w:rPr>
          <w:rFonts w:ascii="Times New Roman" w:hAnsi="Times New Roman" w:cs="Times New Roman"/>
          <w:i/>
          <w:sz w:val="24"/>
          <w:szCs w:val="24"/>
        </w:rPr>
        <w:t>Симптоматическая гипотония</w:t>
      </w:r>
    </w:p>
    <w:p w:rsidR="00BC4210" w:rsidRDefault="00BC4210" w:rsidP="00C623D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5A5A93">
        <w:rPr>
          <w:rFonts w:ascii="Times New Roman" w:hAnsi="Times New Roman" w:cs="Times New Roman"/>
          <w:sz w:val="24"/>
          <w:szCs w:val="24"/>
        </w:rPr>
        <w:t xml:space="preserve"> при наличии легкого головокружения</w:t>
      </w:r>
      <w:r>
        <w:rPr>
          <w:rFonts w:ascii="Times New Roman" w:hAnsi="Times New Roman" w:cs="Times New Roman"/>
          <w:sz w:val="24"/>
          <w:szCs w:val="24"/>
        </w:rPr>
        <w:t>, дурноты, слабости и снижения артериального давления следует</w:t>
      </w:r>
      <w:r w:rsidR="00877A3E">
        <w:rPr>
          <w:rFonts w:ascii="Times New Roman" w:hAnsi="Times New Roman" w:cs="Times New Roman"/>
          <w:sz w:val="24"/>
          <w:szCs w:val="24"/>
        </w:rPr>
        <w:t xml:space="preserve"> </w:t>
      </w:r>
      <w:r>
        <w:rPr>
          <w:rFonts w:ascii="Times New Roman" w:hAnsi="Times New Roman" w:cs="Times New Roman"/>
          <w:sz w:val="24"/>
          <w:szCs w:val="24"/>
        </w:rPr>
        <w:t>пересмотреть необходимость в применении нитратов, блокаторов кальциевых каналов или других вазодилататоров</w:t>
      </w:r>
    </w:p>
    <w:p w:rsidR="00BC4210" w:rsidRDefault="00BC4210" w:rsidP="00C623D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при отсутствии</w:t>
      </w:r>
      <w:r w:rsidR="005A5A93" w:rsidRPr="005A5A93">
        <w:rPr>
          <w:rFonts w:ascii="Times New Roman" w:hAnsi="Times New Roman" w:cs="Times New Roman"/>
          <w:sz w:val="24"/>
          <w:szCs w:val="24"/>
        </w:rPr>
        <w:t xml:space="preserve"> признаков / симптомов </w:t>
      </w:r>
      <w:r>
        <w:rPr>
          <w:rFonts w:ascii="Times New Roman" w:hAnsi="Times New Roman" w:cs="Times New Roman"/>
          <w:sz w:val="24"/>
          <w:szCs w:val="24"/>
        </w:rPr>
        <w:t>застоя жидкости</w:t>
      </w:r>
      <w:r w:rsidR="005A5A93" w:rsidRPr="005A5A93">
        <w:rPr>
          <w:rFonts w:ascii="Times New Roman" w:hAnsi="Times New Roman" w:cs="Times New Roman"/>
          <w:sz w:val="24"/>
          <w:szCs w:val="24"/>
        </w:rPr>
        <w:t>,</w:t>
      </w:r>
      <w:r>
        <w:rPr>
          <w:rFonts w:ascii="Times New Roman" w:hAnsi="Times New Roman" w:cs="Times New Roman"/>
          <w:sz w:val="24"/>
          <w:szCs w:val="24"/>
        </w:rPr>
        <w:t xml:space="preserve"> рассмотреть возможность снижения </w:t>
      </w:r>
      <w:r w:rsidR="005A5A93" w:rsidRPr="005A5A93">
        <w:rPr>
          <w:rFonts w:ascii="Times New Roman" w:hAnsi="Times New Roman" w:cs="Times New Roman"/>
          <w:sz w:val="24"/>
          <w:szCs w:val="24"/>
        </w:rPr>
        <w:t>доз</w:t>
      </w:r>
      <w:r>
        <w:rPr>
          <w:rFonts w:ascii="Times New Roman" w:hAnsi="Times New Roman" w:cs="Times New Roman"/>
          <w:sz w:val="24"/>
          <w:szCs w:val="24"/>
        </w:rPr>
        <w:t>ы</w:t>
      </w:r>
      <w:r w:rsidR="005A5A93" w:rsidRPr="005A5A93">
        <w:rPr>
          <w:rFonts w:ascii="Times New Roman" w:hAnsi="Times New Roman" w:cs="Times New Roman"/>
          <w:sz w:val="24"/>
          <w:szCs w:val="24"/>
        </w:rPr>
        <w:t xml:space="preserve"> мочегонного средства. </w:t>
      </w:r>
    </w:p>
    <w:p w:rsidR="005A5A93" w:rsidRDefault="00BC4210" w:rsidP="00C623D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е</w:t>
      </w:r>
      <w:r w:rsidR="005A5A93" w:rsidRPr="005A5A93">
        <w:rPr>
          <w:rFonts w:ascii="Times New Roman" w:hAnsi="Times New Roman" w:cs="Times New Roman"/>
          <w:sz w:val="24"/>
          <w:szCs w:val="24"/>
        </w:rPr>
        <w:t xml:space="preserve">сли </w:t>
      </w:r>
      <w:r w:rsidR="00D67C8A">
        <w:rPr>
          <w:rFonts w:ascii="Times New Roman" w:hAnsi="Times New Roman" w:cs="Times New Roman"/>
          <w:sz w:val="24"/>
          <w:szCs w:val="24"/>
        </w:rPr>
        <w:t xml:space="preserve">и </w:t>
      </w:r>
      <w:r w:rsidR="005A5A93" w:rsidRPr="005A5A93">
        <w:rPr>
          <w:rFonts w:ascii="Times New Roman" w:hAnsi="Times New Roman" w:cs="Times New Roman"/>
          <w:sz w:val="24"/>
          <w:szCs w:val="24"/>
        </w:rPr>
        <w:t xml:space="preserve">эти меры не </w:t>
      </w:r>
      <w:r>
        <w:rPr>
          <w:rFonts w:ascii="Times New Roman" w:hAnsi="Times New Roman" w:cs="Times New Roman"/>
          <w:sz w:val="24"/>
          <w:szCs w:val="24"/>
        </w:rPr>
        <w:t>решают проблему, обратиться за консультацией врача-кардиолога</w:t>
      </w:r>
      <w:r w:rsidR="005A5A93" w:rsidRPr="005A5A93">
        <w:rPr>
          <w:rFonts w:ascii="Times New Roman" w:hAnsi="Times New Roman" w:cs="Times New Roman"/>
          <w:sz w:val="24"/>
          <w:szCs w:val="24"/>
        </w:rPr>
        <w:t>.</w:t>
      </w:r>
    </w:p>
    <w:p w:rsidR="00BC4210" w:rsidRDefault="005A5A93" w:rsidP="00C623DF">
      <w:pPr>
        <w:spacing w:after="0" w:line="360" w:lineRule="auto"/>
        <w:jc w:val="both"/>
        <w:rPr>
          <w:rFonts w:ascii="Times New Roman" w:hAnsi="Times New Roman" w:cs="Times New Roman"/>
          <w:sz w:val="24"/>
          <w:szCs w:val="24"/>
        </w:rPr>
      </w:pPr>
      <w:r w:rsidRPr="005A5A93">
        <w:rPr>
          <w:rFonts w:ascii="Times New Roman" w:hAnsi="Times New Roman" w:cs="Times New Roman"/>
          <w:sz w:val="24"/>
          <w:szCs w:val="24"/>
        </w:rPr>
        <w:t>Кашель</w:t>
      </w:r>
    </w:p>
    <w:p w:rsidR="00D67C8A" w:rsidRPr="00D67C8A" w:rsidRDefault="00D67C8A" w:rsidP="00C623DF">
      <w:pPr>
        <w:spacing w:after="0" w:line="360" w:lineRule="auto"/>
        <w:jc w:val="both"/>
        <w:textAlignment w:val="top"/>
        <w:rPr>
          <w:rFonts w:ascii="Times New Roman" w:hAnsi="Times New Roman"/>
          <w:sz w:val="24"/>
          <w:szCs w:val="24"/>
        </w:rPr>
      </w:pPr>
      <w:r>
        <w:rPr>
          <w:rFonts w:ascii="Times New Roman" w:hAnsi="Times New Roman"/>
          <w:sz w:val="24"/>
          <w:szCs w:val="24"/>
        </w:rPr>
        <w:t>- к</w:t>
      </w:r>
      <w:r w:rsidRPr="00D67C8A">
        <w:rPr>
          <w:rFonts w:ascii="Times New Roman" w:hAnsi="Times New Roman"/>
          <w:sz w:val="24"/>
          <w:szCs w:val="24"/>
        </w:rPr>
        <w:t>ашель может быть не только побочным эффектом применения ингибиторов АПФ, но и является симптомом ХСН, может быть связан с курением, другими заболеваниями легких, в том числе раком легких;</w:t>
      </w:r>
    </w:p>
    <w:p w:rsidR="00D67C8A" w:rsidRPr="00D67C8A" w:rsidRDefault="00D67C8A" w:rsidP="00C623DF">
      <w:pPr>
        <w:spacing w:after="0" w:line="360" w:lineRule="auto"/>
        <w:jc w:val="both"/>
        <w:textAlignment w:val="top"/>
        <w:rPr>
          <w:rFonts w:ascii="Times New Roman" w:hAnsi="Times New Roman"/>
          <w:sz w:val="24"/>
          <w:szCs w:val="24"/>
        </w:rPr>
      </w:pPr>
      <w:r>
        <w:rPr>
          <w:rFonts w:ascii="Times New Roman" w:hAnsi="Times New Roman"/>
          <w:sz w:val="24"/>
          <w:szCs w:val="24"/>
        </w:rPr>
        <w:t>- к</w:t>
      </w:r>
      <w:r w:rsidRPr="00D67C8A">
        <w:rPr>
          <w:rFonts w:ascii="Times New Roman" w:hAnsi="Times New Roman"/>
          <w:sz w:val="24"/>
          <w:szCs w:val="24"/>
        </w:rPr>
        <w:t xml:space="preserve">ашель также является симптомом отека легких (особенно впервые возникший, усиливающийся за достаточно короткий промежуток времени); </w:t>
      </w:r>
    </w:p>
    <w:p w:rsidR="00D67C8A" w:rsidRDefault="00D67C8A" w:rsidP="00C623DF">
      <w:pPr>
        <w:spacing w:after="0" w:line="360" w:lineRule="auto"/>
        <w:jc w:val="both"/>
        <w:textAlignment w:val="top"/>
        <w:rPr>
          <w:rFonts w:ascii="Times New Roman" w:hAnsi="Times New Roman"/>
          <w:sz w:val="24"/>
          <w:szCs w:val="24"/>
        </w:rPr>
      </w:pPr>
      <w:r>
        <w:rPr>
          <w:rFonts w:ascii="Times New Roman" w:hAnsi="Times New Roman"/>
          <w:sz w:val="24"/>
          <w:szCs w:val="24"/>
        </w:rPr>
        <w:lastRenderedPageBreak/>
        <w:t>- е</w:t>
      </w:r>
      <w:r w:rsidRPr="00D67C8A">
        <w:rPr>
          <w:rFonts w:ascii="Times New Roman" w:hAnsi="Times New Roman"/>
          <w:sz w:val="24"/>
          <w:szCs w:val="24"/>
        </w:rPr>
        <w:t>сли вы уверены, что кашель связан именно с назначением ингибитора АПФ (</w:t>
      </w:r>
      <w:r w:rsidR="00A16093">
        <w:rPr>
          <w:rFonts w:ascii="Times New Roman" w:hAnsi="Times New Roman"/>
          <w:sz w:val="24"/>
          <w:szCs w:val="24"/>
        </w:rPr>
        <w:t xml:space="preserve">кашель прекращается при отмене ингибиторов </w:t>
      </w:r>
      <w:r w:rsidRPr="00D67C8A">
        <w:rPr>
          <w:rFonts w:ascii="Times New Roman" w:hAnsi="Times New Roman"/>
          <w:sz w:val="24"/>
          <w:szCs w:val="24"/>
        </w:rPr>
        <w:t>АПФ и возвращается вновь при возобновлении терапии), необходимо оценить его и</w:t>
      </w:r>
      <w:r w:rsidR="00714E94">
        <w:rPr>
          <w:rFonts w:ascii="Times New Roman" w:hAnsi="Times New Roman"/>
          <w:sz w:val="24"/>
          <w:szCs w:val="24"/>
        </w:rPr>
        <w:t xml:space="preserve">нтенсивность. При редком кашле </w:t>
      </w:r>
      <w:r w:rsidRPr="00D67C8A">
        <w:rPr>
          <w:rFonts w:ascii="Times New Roman" w:hAnsi="Times New Roman"/>
          <w:sz w:val="24"/>
          <w:szCs w:val="24"/>
        </w:rPr>
        <w:t xml:space="preserve">терапия может быть продолжена. В остальных случаях ингибитор АПФ должен быть заменен на БРА. </w:t>
      </w:r>
    </w:p>
    <w:p w:rsidR="00C623DF" w:rsidRPr="009B2AA7" w:rsidRDefault="00C623DF" w:rsidP="00C623DF">
      <w:pPr>
        <w:spacing w:after="0" w:line="360" w:lineRule="auto"/>
        <w:jc w:val="both"/>
        <w:textAlignment w:val="top"/>
        <w:rPr>
          <w:rFonts w:ascii="Times New Roman" w:hAnsi="Times New Roman"/>
          <w:i/>
          <w:sz w:val="24"/>
          <w:szCs w:val="24"/>
        </w:rPr>
      </w:pPr>
      <w:r w:rsidRPr="009B2AA7">
        <w:rPr>
          <w:rFonts w:ascii="Times New Roman" w:hAnsi="Times New Roman"/>
          <w:i/>
          <w:sz w:val="24"/>
          <w:szCs w:val="24"/>
        </w:rPr>
        <w:t>Ухудшение функции почек</w:t>
      </w:r>
    </w:p>
    <w:p w:rsidR="00C623DF" w:rsidRDefault="00C623DF" w:rsidP="00CB46A2">
      <w:pPr>
        <w:spacing w:after="0" w:line="360" w:lineRule="auto"/>
        <w:jc w:val="both"/>
        <w:rPr>
          <w:rFonts w:ascii="Times New Roman" w:hAnsi="Times New Roman"/>
          <w:sz w:val="24"/>
          <w:szCs w:val="24"/>
        </w:rPr>
      </w:pPr>
      <w:r>
        <w:rPr>
          <w:rFonts w:ascii="Times New Roman" w:hAnsi="Times New Roman"/>
          <w:sz w:val="24"/>
          <w:szCs w:val="24"/>
        </w:rPr>
        <w:t>- п</w:t>
      </w:r>
      <w:r w:rsidR="00A16093">
        <w:rPr>
          <w:rFonts w:ascii="Times New Roman" w:hAnsi="Times New Roman"/>
          <w:sz w:val="24"/>
          <w:szCs w:val="24"/>
        </w:rPr>
        <w:t xml:space="preserve">осле начала терапии ингибиторов </w:t>
      </w:r>
      <w:r w:rsidR="001C6ACB">
        <w:rPr>
          <w:rFonts w:ascii="Times New Roman" w:hAnsi="Times New Roman"/>
          <w:sz w:val="24"/>
          <w:szCs w:val="24"/>
        </w:rPr>
        <w:t xml:space="preserve">АПФ возможно </w:t>
      </w:r>
      <w:r w:rsidRPr="00C623DF">
        <w:rPr>
          <w:rFonts w:ascii="Times New Roman" w:hAnsi="Times New Roman"/>
          <w:sz w:val="24"/>
          <w:szCs w:val="24"/>
        </w:rPr>
        <w:t>повышение уровня мочевины, креатинина и К</w:t>
      </w:r>
      <w:r w:rsidRPr="00C623DF">
        <w:rPr>
          <w:rFonts w:ascii="Times New Roman" w:hAnsi="Times New Roman"/>
          <w:sz w:val="24"/>
          <w:szCs w:val="24"/>
          <w:vertAlign w:val="superscript"/>
        </w:rPr>
        <w:t>+</w:t>
      </w:r>
      <w:r w:rsidRPr="00C623DF">
        <w:rPr>
          <w:rFonts w:ascii="Times New Roman" w:hAnsi="Times New Roman"/>
          <w:sz w:val="24"/>
          <w:szCs w:val="24"/>
        </w:rPr>
        <w:t xml:space="preserve"> крови, однако, если эти изменения не значимые и бессимптомные - нет необходимо</w:t>
      </w:r>
      <w:r>
        <w:rPr>
          <w:rFonts w:ascii="Times New Roman" w:hAnsi="Times New Roman"/>
          <w:sz w:val="24"/>
          <w:szCs w:val="24"/>
        </w:rPr>
        <w:t>сти вносить изменения в терапию</w:t>
      </w:r>
      <w:r w:rsidR="001C6ACB">
        <w:rPr>
          <w:rFonts w:ascii="Times New Roman" w:hAnsi="Times New Roman"/>
          <w:sz w:val="24"/>
          <w:szCs w:val="24"/>
        </w:rPr>
        <w:t>.</w:t>
      </w:r>
    </w:p>
    <w:p w:rsidR="00C623DF" w:rsidRPr="00C623DF" w:rsidRDefault="00C623DF" w:rsidP="00CB46A2">
      <w:pPr>
        <w:spacing w:after="0" w:line="360" w:lineRule="auto"/>
        <w:jc w:val="both"/>
        <w:rPr>
          <w:rFonts w:ascii="Times New Roman" w:hAnsi="Times New Roman"/>
          <w:sz w:val="24"/>
          <w:szCs w:val="24"/>
        </w:rPr>
      </w:pPr>
      <w:r>
        <w:rPr>
          <w:rFonts w:ascii="Times New Roman" w:hAnsi="Times New Roman"/>
          <w:sz w:val="24"/>
          <w:szCs w:val="24"/>
        </w:rPr>
        <w:t>-</w:t>
      </w:r>
      <w:r w:rsidRPr="00C623DF">
        <w:rPr>
          <w:rFonts w:ascii="Times New Roman" w:hAnsi="Times New Roman"/>
          <w:sz w:val="24"/>
          <w:szCs w:val="24"/>
        </w:rPr>
        <w:t xml:space="preserve">После начала терапии </w:t>
      </w:r>
      <w:r w:rsidR="001C6ACB">
        <w:rPr>
          <w:rFonts w:ascii="Times New Roman" w:hAnsi="Times New Roman"/>
          <w:sz w:val="24"/>
          <w:szCs w:val="24"/>
        </w:rPr>
        <w:t xml:space="preserve">ингибиторами </w:t>
      </w:r>
      <w:r w:rsidRPr="00C623DF">
        <w:rPr>
          <w:rFonts w:ascii="Times New Roman" w:hAnsi="Times New Roman"/>
          <w:sz w:val="24"/>
          <w:szCs w:val="24"/>
        </w:rPr>
        <w:t>АПФ допустим</w:t>
      </w:r>
      <w:r w:rsidR="00AD5EC5">
        <w:rPr>
          <w:rFonts w:ascii="Times New Roman" w:hAnsi="Times New Roman"/>
          <w:sz w:val="24"/>
          <w:szCs w:val="24"/>
        </w:rPr>
        <w:t xml:space="preserve">о увеличение уровня креатинина </w:t>
      </w:r>
      <w:r w:rsidRPr="00C623DF">
        <w:rPr>
          <w:rFonts w:ascii="Times New Roman" w:hAnsi="Times New Roman"/>
          <w:sz w:val="24"/>
          <w:szCs w:val="24"/>
        </w:rPr>
        <w:t xml:space="preserve">на 50% выше исходных значений, или до 226 </w:t>
      </w:r>
      <w:proofErr w:type="spellStart"/>
      <w:r w:rsidRPr="00C623DF">
        <w:rPr>
          <w:rFonts w:ascii="Times New Roman" w:hAnsi="Times New Roman"/>
          <w:sz w:val="24"/>
          <w:szCs w:val="24"/>
        </w:rPr>
        <w:t>мкмоль</w:t>
      </w:r>
      <w:proofErr w:type="spellEnd"/>
      <w:r w:rsidRPr="00C623DF">
        <w:rPr>
          <w:rFonts w:ascii="Times New Roman" w:hAnsi="Times New Roman"/>
          <w:sz w:val="24"/>
          <w:szCs w:val="24"/>
        </w:rPr>
        <w:t>/л, также допустимо увеличение калия до уровня ≤ 5,5 ммоль/л.</w:t>
      </w:r>
    </w:p>
    <w:p w:rsidR="00AD5EC5" w:rsidRDefault="00C57F97" w:rsidP="00AD5EC5">
      <w:pPr>
        <w:spacing w:after="0" w:line="360" w:lineRule="auto"/>
        <w:jc w:val="both"/>
        <w:rPr>
          <w:rFonts w:ascii="Times New Roman" w:hAnsi="Times New Roman" w:cs="Times New Roman"/>
          <w:b/>
          <w:sz w:val="24"/>
          <w:szCs w:val="24"/>
        </w:rPr>
      </w:pPr>
      <w:r>
        <w:rPr>
          <w:rFonts w:ascii="Times New Roman" w:hAnsi="Times New Roman"/>
          <w:sz w:val="24"/>
          <w:szCs w:val="24"/>
        </w:rPr>
        <w:t>-</w:t>
      </w:r>
      <w:r w:rsidRPr="00722175">
        <w:rPr>
          <w:rFonts w:ascii="Times New Roman" w:hAnsi="Times New Roman"/>
          <w:sz w:val="24"/>
          <w:szCs w:val="24"/>
        </w:rPr>
        <w:t xml:space="preserve">Если после начала терапии </w:t>
      </w:r>
      <w:r w:rsidR="001C6ACB">
        <w:rPr>
          <w:rFonts w:ascii="Times New Roman" w:hAnsi="Times New Roman"/>
          <w:sz w:val="24"/>
          <w:szCs w:val="24"/>
        </w:rPr>
        <w:t xml:space="preserve">ингибиторами </w:t>
      </w:r>
      <w:r w:rsidRPr="00722175">
        <w:rPr>
          <w:rFonts w:ascii="Times New Roman" w:hAnsi="Times New Roman"/>
          <w:sz w:val="24"/>
          <w:szCs w:val="24"/>
        </w:rPr>
        <w:t>АПФ наблюдается чрезмерное увеличение концентрации мочевины, креатинина и калия крови - необходимо отменить все препараты, обладающие возможным нефротокс</w:t>
      </w:r>
      <w:r>
        <w:rPr>
          <w:rFonts w:ascii="Times New Roman" w:hAnsi="Times New Roman"/>
          <w:sz w:val="24"/>
          <w:szCs w:val="24"/>
        </w:rPr>
        <w:t>ическим эффектом (например, НПВП</w:t>
      </w:r>
      <w:r w:rsidR="001C6ACB">
        <w:rPr>
          <w:rFonts w:ascii="Times New Roman" w:hAnsi="Times New Roman"/>
          <w:sz w:val="24"/>
          <w:szCs w:val="24"/>
        </w:rPr>
        <w:t xml:space="preserve">), </w:t>
      </w:r>
      <w:r w:rsidRPr="00722175">
        <w:rPr>
          <w:rFonts w:ascii="Times New Roman" w:hAnsi="Times New Roman"/>
          <w:sz w:val="24"/>
          <w:szCs w:val="24"/>
        </w:rPr>
        <w:t xml:space="preserve"> К</w:t>
      </w:r>
      <w:r w:rsidRPr="00722175">
        <w:rPr>
          <w:rFonts w:ascii="Times New Roman" w:hAnsi="Times New Roman"/>
          <w:sz w:val="24"/>
          <w:szCs w:val="24"/>
          <w:vertAlign w:val="superscript"/>
        </w:rPr>
        <w:t>+</w:t>
      </w:r>
      <w:r w:rsidRPr="00722175">
        <w:rPr>
          <w:rFonts w:ascii="Times New Roman" w:hAnsi="Times New Roman"/>
          <w:sz w:val="24"/>
          <w:szCs w:val="24"/>
        </w:rPr>
        <w:t xml:space="preserve"> задерживающие диуретики (</w:t>
      </w:r>
      <w:proofErr w:type="spellStart"/>
      <w:r w:rsidRPr="00722175">
        <w:rPr>
          <w:rFonts w:ascii="Times New Roman" w:hAnsi="Times New Roman"/>
          <w:sz w:val="24"/>
          <w:szCs w:val="24"/>
        </w:rPr>
        <w:t>триамтерен</w:t>
      </w:r>
      <w:proofErr w:type="spellEnd"/>
      <w:r w:rsidRPr="00722175">
        <w:rPr>
          <w:rFonts w:ascii="Times New Roman" w:hAnsi="Times New Roman"/>
          <w:sz w:val="24"/>
          <w:szCs w:val="24"/>
        </w:rPr>
        <w:t xml:space="preserve">, </w:t>
      </w:r>
      <w:proofErr w:type="spellStart"/>
      <w:r w:rsidRPr="00722175">
        <w:rPr>
          <w:rFonts w:ascii="Times New Roman" w:hAnsi="Times New Roman"/>
          <w:sz w:val="24"/>
          <w:szCs w:val="24"/>
        </w:rPr>
        <w:t>амилорид</w:t>
      </w:r>
      <w:r w:rsidR="001C6ACB">
        <w:rPr>
          <w:rFonts w:ascii="Times New Roman" w:hAnsi="Times New Roman"/>
          <w:sz w:val="24"/>
          <w:szCs w:val="24"/>
        </w:rPr>
        <w:t>,спиронолактон</w:t>
      </w:r>
      <w:proofErr w:type="spellEnd"/>
      <w:r w:rsidR="001C6ACB">
        <w:rPr>
          <w:rFonts w:ascii="Times New Roman" w:hAnsi="Times New Roman"/>
          <w:sz w:val="24"/>
          <w:szCs w:val="24"/>
        </w:rPr>
        <w:t>/</w:t>
      </w:r>
      <w:proofErr w:type="spellStart"/>
      <w:r w:rsidR="001C6ACB" w:rsidRPr="00C623DF">
        <w:rPr>
          <w:rFonts w:ascii="Times New Roman" w:hAnsi="Times New Roman"/>
          <w:sz w:val="24"/>
          <w:szCs w:val="24"/>
        </w:rPr>
        <w:t>эплерено</w:t>
      </w:r>
      <w:r w:rsidR="001C6ACB">
        <w:rPr>
          <w:rFonts w:ascii="Times New Roman" w:hAnsi="Times New Roman"/>
          <w:sz w:val="24"/>
          <w:szCs w:val="24"/>
        </w:rPr>
        <w:t>н</w:t>
      </w:r>
      <w:proofErr w:type="spellEnd"/>
      <w:r w:rsidR="001C6ACB">
        <w:rPr>
          <w:rFonts w:ascii="Times New Roman" w:hAnsi="Times New Roman"/>
          <w:sz w:val="24"/>
          <w:szCs w:val="24"/>
        </w:rPr>
        <w:t>),</w:t>
      </w:r>
      <w:r w:rsidRPr="00722175">
        <w:rPr>
          <w:rStyle w:val="hps"/>
          <w:rFonts w:ascii="Times New Roman" w:hAnsi="Times New Roman"/>
          <w:sz w:val="24"/>
          <w:szCs w:val="24"/>
        </w:rPr>
        <w:t xml:space="preserve">уменьшить дозу </w:t>
      </w:r>
      <w:r>
        <w:rPr>
          <w:rStyle w:val="hps"/>
          <w:rFonts w:ascii="Times New Roman" w:hAnsi="Times New Roman"/>
          <w:sz w:val="24"/>
          <w:szCs w:val="24"/>
        </w:rPr>
        <w:t>ингибиторов</w:t>
      </w:r>
      <w:r w:rsidR="001C6ACB">
        <w:rPr>
          <w:rStyle w:val="hps"/>
          <w:rFonts w:ascii="Times New Roman" w:hAnsi="Times New Roman"/>
          <w:sz w:val="24"/>
          <w:szCs w:val="24"/>
        </w:rPr>
        <w:t xml:space="preserve"> АПФ в 2 раза, провести повторное биохимическое исследование крови в течение 1-2 недель, </w:t>
      </w:r>
      <w:r w:rsidRPr="00722175">
        <w:rPr>
          <w:rStyle w:val="hps"/>
          <w:rFonts w:ascii="Times New Roman" w:hAnsi="Times New Roman"/>
          <w:sz w:val="24"/>
          <w:szCs w:val="24"/>
        </w:rPr>
        <w:t>только после этого</w:t>
      </w:r>
      <w:r w:rsidRPr="00722175">
        <w:rPr>
          <w:rFonts w:ascii="Times New Roman" w:hAnsi="Times New Roman"/>
          <w:sz w:val="24"/>
          <w:szCs w:val="24"/>
        </w:rPr>
        <w:t xml:space="preserve"> рассмотреть вопрос о сниже</w:t>
      </w:r>
      <w:r w:rsidR="001C6ACB">
        <w:rPr>
          <w:rFonts w:ascii="Times New Roman" w:hAnsi="Times New Roman"/>
          <w:sz w:val="24"/>
          <w:szCs w:val="24"/>
        </w:rPr>
        <w:t xml:space="preserve">нии дозы/отмене ингибиторов АПФ </w:t>
      </w:r>
      <w:r w:rsidRPr="00722175">
        <w:rPr>
          <w:rFonts w:ascii="Times New Roman" w:hAnsi="Times New Roman"/>
          <w:sz w:val="24"/>
          <w:szCs w:val="24"/>
        </w:rPr>
        <w:t xml:space="preserve"> (консу</w:t>
      </w:r>
      <w:r w:rsidR="001C6ACB">
        <w:rPr>
          <w:rFonts w:ascii="Times New Roman" w:hAnsi="Times New Roman"/>
          <w:sz w:val="24"/>
          <w:szCs w:val="24"/>
        </w:rPr>
        <w:t>льтация врача</w:t>
      </w:r>
      <w:r>
        <w:rPr>
          <w:rFonts w:ascii="Times New Roman" w:hAnsi="Times New Roman"/>
          <w:sz w:val="24"/>
          <w:szCs w:val="24"/>
        </w:rPr>
        <w:t>-кардиолога)</w:t>
      </w:r>
      <w:r w:rsidR="00AD5EC5">
        <w:rPr>
          <w:rFonts w:ascii="Times New Roman" w:hAnsi="Times New Roman"/>
          <w:sz w:val="24"/>
          <w:szCs w:val="24"/>
        </w:rPr>
        <w:t xml:space="preserve"> </w:t>
      </w:r>
      <w:r w:rsidR="00AD5EC5" w:rsidRPr="00AD5EC5">
        <w:rPr>
          <w:rFonts w:ascii="Times New Roman" w:hAnsi="Times New Roman" w:cs="Times New Roman"/>
          <w:sz w:val="24"/>
          <w:szCs w:val="24"/>
        </w:rPr>
        <w:t>[39].</w:t>
      </w:r>
    </w:p>
    <w:p w:rsidR="00C623DF" w:rsidRDefault="00C623DF" w:rsidP="001C6ACB">
      <w:pPr>
        <w:spacing w:after="0" w:line="360" w:lineRule="auto"/>
        <w:jc w:val="both"/>
        <w:rPr>
          <w:rFonts w:ascii="Times New Roman" w:hAnsi="Times New Roman"/>
          <w:sz w:val="24"/>
          <w:szCs w:val="24"/>
        </w:rPr>
      </w:pPr>
    </w:p>
    <w:p w:rsidR="00C623DF" w:rsidRPr="00327C75" w:rsidRDefault="00D842A8" w:rsidP="00C623DF">
      <w:pPr>
        <w:spacing w:after="0" w:line="360" w:lineRule="auto"/>
        <w:jc w:val="both"/>
        <w:textAlignment w:val="top"/>
        <w:rPr>
          <w:rFonts w:ascii="Times New Roman" w:hAnsi="Times New Roman"/>
          <w:b/>
          <w:sz w:val="24"/>
          <w:szCs w:val="24"/>
        </w:rPr>
      </w:pPr>
      <w:r>
        <w:rPr>
          <w:rFonts w:ascii="Times New Roman" w:hAnsi="Times New Roman"/>
          <w:b/>
          <w:sz w:val="24"/>
          <w:szCs w:val="24"/>
        </w:rPr>
        <w:t>Приложение 3</w:t>
      </w:r>
    </w:p>
    <w:p w:rsidR="00EE484A" w:rsidRDefault="00EE484A" w:rsidP="00C623DF">
      <w:pPr>
        <w:spacing w:after="0" w:line="360" w:lineRule="auto"/>
        <w:jc w:val="both"/>
        <w:textAlignment w:val="top"/>
        <w:rPr>
          <w:rFonts w:ascii="Times New Roman" w:hAnsi="Times New Roman"/>
          <w:sz w:val="24"/>
          <w:szCs w:val="24"/>
        </w:rPr>
      </w:pPr>
      <w:r w:rsidRPr="003B7E34">
        <w:rPr>
          <w:rFonts w:ascii="Times New Roman" w:hAnsi="Times New Roman" w:cs="Times New Roman"/>
          <w:b/>
          <w:sz w:val="24"/>
          <w:szCs w:val="24"/>
        </w:rPr>
        <w:t>Практические советы пациентам с ХСН-СФВ при применении</w:t>
      </w:r>
      <w:r>
        <w:rPr>
          <w:rFonts w:ascii="Times New Roman" w:hAnsi="Times New Roman" w:cs="Times New Roman"/>
          <w:b/>
          <w:sz w:val="24"/>
          <w:szCs w:val="24"/>
        </w:rPr>
        <w:t xml:space="preserve"> блокаторов рецепторов ангиотензина</w:t>
      </w:r>
      <w:r w:rsidR="006D3B5B">
        <w:rPr>
          <w:rFonts w:ascii="Times New Roman" w:hAnsi="Times New Roman" w:cs="Times New Roman"/>
          <w:b/>
          <w:sz w:val="24"/>
          <w:szCs w:val="24"/>
        </w:rPr>
        <w:t xml:space="preserve"> </w:t>
      </w:r>
      <w:r w:rsidR="00AD5EC5" w:rsidRPr="00AD5EC5">
        <w:rPr>
          <w:rFonts w:ascii="Times New Roman" w:hAnsi="Times New Roman" w:cs="Times New Roman"/>
          <w:sz w:val="24"/>
          <w:szCs w:val="24"/>
        </w:rPr>
        <w:t>[39].</w:t>
      </w:r>
    </w:p>
    <w:p w:rsidR="00EE484A" w:rsidRDefault="00EE484A" w:rsidP="00EE484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Объясните, что</w:t>
      </w:r>
      <w:r w:rsidR="00AD5EC5">
        <w:rPr>
          <w:rFonts w:ascii="Times New Roman" w:hAnsi="Times New Roman" w:cs="Times New Roman"/>
          <w:sz w:val="24"/>
          <w:szCs w:val="24"/>
        </w:rPr>
        <w:t xml:space="preserve"> </w:t>
      </w:r>
      <w:r>
        <w:rPr>
          <w:rFonts w:ascii="Times New Roman" w:hAnsi="Times New Roman" w:cs="Times New Roman"/>
          <w:sz w:val="24"/>
          <w:szCs w:val="24"/>
        </w:rPr>
        <w:t>лечение необходимо для улучшения симптомов, предотвращения ухудшения течения СН</w:t>
      </w:r>
      <w:r w:rsidRPr="003B7E34">
        <w:rPr>
          <w:rFonts w:ascii="Times New Roman" w:hAnsi="Times New Roman" w:cs="Times New Roman"/>
          <w:sz w:val="24"/>
          <w:szCs w:val="24"/>
        </w:rPr>
        <w:t>,</w:t>
      </w:r>
      <w:r>
        <w:rPr>
          <w:rFonts w:ascii="Times New Roman" w:hAnsi="Times New Roman" w:cs="Times New Roman"/>
          <w:sz w:val="24"/>
          <w:szCs w:val="24"/>
        </w:rPr>
        <w:t xml:space="preserve"> что </w:t>
      </w:r>
      <w:r w:rsidR="00AD5EC5">
        <w:rPr>
          <w:rFonts w:ascii="Times New Roman" w:hAnsi="Times New Roman" w:cs="Times New Roman"/>
          <w:sz w:val="24"/>
          <w:szCs w:val="24"/>
        </w:rPr>
        <w:t xml:space="preserve">в свою очередь </w:t>
      </w:r>
      <w:r>
        <w:rPr>
          <w:rFonts w:ascii="Times New Roman" w:hAnsi="Times New Roman" w:cs="Times New Roman"/>
          <w:sz w:val="24"/>
          <w:szCs w:val="24"/>
        </w:rPr>
        <w:t xml:space="preserve">дает возможность избежать </w:t>
      </w:r>
      <w:r w:rsidRPr="003B7E34">
        <w:rPr>
          <w:rFonts w:ascii="Times New Roman" w:hAnsi="Times New Roman" w:cs="Times New Roman"/>
          <w:sz w:val="24"/>
          <w:szCs w:val="24"/>
        </w:rPr>
        <w:t>госпи</w:t>
      </w:r>
      <w:r w:rsidR="00AD5EC5">
        <w:rPr>
          <w:rFonts w:ascii="Times New Roman" w:hAnsi="Times New Roman" w:cs="Times New Roman"/>
          <w:sz w:val="24"/>
          <w:szCs w:val="24"/>
        </w:rPr>
        <w:t>тализации и улучшить выживаемость</w:t>
      </w:r>
      <w:r>
        <w:rPr>
          <w:rFonts w:ascii="Times New Roman" w:hAnsi="Times New Roman" w:cs="Times New Roman"/>
          <w:sz w:val="24"/>
          <w:szCs w:val="24"/>
        </w:rPr>
        <w:t xml:space="preserve">.  </w:t>
      </w:r>
    </w:p>
    <w:p w:rsidR="00EE484A" w:rsidRDefault="00EE484A" w:rsidP="00EE484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-Симптомы улучшаются в период от</w:t>
      </w:r>
      <w:r w:rsidRPr="003B7E34">
        <w:rPr>
          <w:rFonts w:ascii="Times New Roman" w:hAnsi="Times New Roman" w:cs="Times New Roman"/>
          <w:sz w:val="24"/>
          <w:szCs w:val="24"/>
        </w:rPr>
        <w:t xml:space="preserve"> нескольких недель до нескольких </w:t>
      </w:r>
      <w:r>
        <w:rPr>
          <w:rFonts w:ascii="Times New Roman" w:hAnsi="Times New Roman" w:cs="Times New Roman"/>
          <w:sz w:val="24"/>
          <w:szCs w:val="24"/>
        </w:rPr>
        <w:t xml:space="preserve">месяцев после начала лечения. </w:t>
      </w:r>
    </w:p>
    <w:p w:rsidR="00EE484A" w:rsidRDefault="00EE484A" w:rsidP="00EE484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-Пациентам необходимо сообща</w:t>
      </w:r>
      <w:r w:rsidRPr="003B7E34">
        <w:rPr>
          <w:rFonts w:ascii="Times New Roman" w:hAnsi="Times New Roman" w:cs="Times New Roman"/>
          <w:sz w:val="24"/>
          <w:szCs w:val="24"/>
        </w:rPr>
        <w:t xml:space="preserve">ть </w:t>
      </w:r>
      <w:r>
        <w:rPr>
          <w:rFonts w:ascii="Times New Roman" w:hAnsi="Times New Roman" w:cs="Times New Roman"/>
          <w:sz w:val="24"/>
          <w:szCs w:val="24"/>
        </w:rPr>
        <w:t>об основных побочных эффектах</w:t>
      </w:r>
      <w:r w:rsidRPr="003B7E34">
        <w:rPr>
          <w:rFonts w:ascii="Times New Roman" w:hAnsi="Times New Roman" w:cs="Times New Roman"/>
          <w:sz w:val="24"/>
          <w:szCs w:val="24"/>
        </w:rPr>
        <w:t>,</w:t>
      </w:r>
      <w:r>
        <w:rPr>
          <w:rFonts w:ascii="Times New Roman" w:hAnsi="Times New Roman" w:cs="Times New Roman"/>
          <w:sz w:val="24"/>
          <w:szCs w:val="24"/>
        </w:rPr>
        <w:t xml:space="preserve"> таких как</w:t>
      </w:r>
      <w:r w:rsidRPr="003B7E34">
        <w:rPr>
          <w:rFonts w:ascii="Times New Roman" w:hAnsi="Times New Roman" w:cs="Times New Roman"/>
          <w:sz w:val="24"/>
          <w:szCs w:val="24"/>
        </w:rPr>
        <w:t xml:space="preserve"> головокружение / симптоматическая гипотония, к</w:t>
      </w:r>
      <w:r w:rsidR="00A16093">
        <w:rPr>
          <w:rFonts w:ascii="Times New Roman" w:hAnsi="Times New Roman" w:cs="Times New Roman"/>
          <w:sz w:val="24"/>
          <w:szCs w:val="24"/>
        </w:rPr>
        <w:t>ашель (см. Решение проблем</w:t>
      </w:r>
      <w:r>
        <w:rPr>
          <w:rFonts w:ascii="Times New Roman" w:hAnsi="Times New Roman" w:cs="Times New Roman"/>
          <w:sz w:val="24"/>
          <w:szCs w:val="24"/>
        </w:rPr>
        <w:t>).</w:t>
      </w:r>
    </w:p>
    <w:p w:rsidR="00EE484A" w:rsidRDefault="00EE484A" w:rsidP="00EE484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-Пациентам необходимо избегать приема НПВП, не назначенных</w:t>
      </w:r>
      <w:r w:rsidRPr="003B7E34">
        <w:rPr>
          <w:rFonts w:ascii="Times New Roman" w:hAnsi="Times New Roman" w:cs="Times New Roman"/>
          <w:sz w:val="24"/>
          <w:szCs w:val="24"/>
        </w:rPr>
        <w:t xml:space="preserve"> врач</w:t>
      </w:r>
      <w:r>
        <w:rPr>
          <w:rFonts w:ascii="Times New Roman" w:hAnsi="Times New Roman" w:cs="Times New Roman"/>
          <w:sz w:val="24"/>
          <w:szCs w:val="24"/>
        </w:rPr>
        <w:t>ом (самостоятельно приобретенными</w:t>
      </w:r>
      <w:r w:rsidRPr="003B7E34">
        <w:rPr>
          <w:rFonts w:ascii="Times New Roman" w:hAnsi="Times New Roman" w:cs="Times New Roman"/>
          <w:sz w:val="24"/>
          <w:szCs w:val="24"/>
        </w:rPr>
        <w:t>) и солевыми заменителями с высоким содержанием K +.</w:t>
      </w:r>
    </w:p>
    <w:p w:rsidR="00EE484A" w:rsidRPr="00A16093" w:rsidRDefault="00A16093" w:rsidP="00C623DF">
      <w:pPr>
        <w:spacing w:after="0" w:line="360" w:lineRule="auto"/>
        <w:jc w:val="both"/>
        <w:textAlignment w:val="top"/>
        <w:rPr>
          <w:rFonts w:ascii="Times New Roman" w:hAnsi="Times New Roman"/>
          <w:b/>
          <w:sz w:val="24"/>
          <w:szCs w:val="24"/>
        </w:rPr>
      </w:pPr>
      <w:r w:rsidRPr="00A16093">
        <w:rPr>
          <w:rFonts w:ascii="Times New Roman" w:hAnsi="Times New Roman"/>
          <w:b/>
          <w:sz w:val="24"/>
          <w:szCs w:val="24"/>
        </w:rPr>
        <w:t>Решение проблем</w:t>
      </w:r>
    </w:p>
    <w:p w:rsidR="00A16093" w:rsidRPr="009B2AA7" w:rsidRDefault="00A16093" w:rsidP="00A16093">
      <w:pPr>
        <w:spacing w:after="0" w:line="360" w:lineRule="auto"/>
        <w:jc w:val="both"/>
        <w:rPr>
          <w:rFonts w:ascii="Times New Roman" w:hAnsi="Times New Roman" w:cs="Times New Roman"/>
          <w:i/>
          <w:sz w:val="24"/>
          <w:szCs w:val="24"/>
        </w:rPr>
      </w:pPr>
      <w:r w:rsidRPr="009B2AA7">
        <w:rPr>
          <w:rFonts w:ascii="Times New Roman" w:hAnsi="Times New Roman" w:cs="Times New Roman"/>
          <w:i/>
          <w:sz w:val="24"/>
          <w:szCs w:val="24"/>
        </w:rPr>
        <w:t>Бессимптомная гипотония</w:t>
      </w:r>
    </w:p>
    <w:p w:rsidR="00A16093" w:rsidRPr="005A5A93" w:rsidRDefault="00A16093" w:rsidP="00A1609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обычно не требует </w:t>
      </w:r>
      <w:r w:rsidR="009B2AA7">
        <w:rPr>
          <w:rFonts w:ascii="Times New Roman" w:hAnsi="Times New Roman" w:cs="Times New Roman"/>
          <w:sz w:val="24"/>
          <w:szCs w:val="24"/>
        </w:rPr>
        <w:t>изменений в терапии</w:t>
      </w:r>
    </w:p>
    <w:p w:rsidR="00A16093" w:rsidRPr="009B2AA7" w:rsidRDefault="00A16093" w:rsidP="00A16093">
      <w:pPr>
        <w:spacing w:after="0" w:line="360" w:lineRule="auto"/>
        <w:jc w:val="both"/>
        <w:rPr>
          <w:rFonts w:ascii="Times New Roman" w:hAnsi="Times New Roman" w:cs="Times New Roman"/>
          <w:i/>
          <w:sz w:val="24"/>
          <w:szCs w:val="24"/>
        </w:rPr>
      </w:pPr>
      <w:r w:rsidRPr="009B2AA7">
        <w:rPr>
          <w:rFonts w:ascii="Times New Roman" w:hAnsi="Times New Roman" w:cs="Times New Roman"/>
          <w:i/>
          <w:sz w:val="24"/>
          <w:szCs w:val="24"/>
        </w:rPr>
        <w:t>Симптоматическая гипотония</w:t>
      </w:r>
    </w:p>
    <w:p w:rsidR="00A16093" w:rsidRDefault="00A16093" w:rsidP="00A16093">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при наличии легкого головокружения, дурноты, слабости и снижения артериального давления следует пересмотреть необходимость в применении нитратов, блокаторов кальциевых каналов или других вазодилататоров</w:t>
      </w:r>
    </w:p>
    <w:p w:rsidR="00A16093" w:rsidRDefault="00A16093" w:rsidP="00A1609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при отсутствии</w:t>
      </w:r>
      <w:r w:rsidRPr="005A5A93">
        <w:rPr>
          <w:rFonts w:ascii="Times New Roman" w:hAnsi="Times New Roman" w:cs="Times New Roman"/>
          <w:sz w:val="24"/>
          <w:szCs w:val="24"/>
        </w:rPr>
        <w:t xml:space="preserve"> признаков / симптомов </w:t>
      </w:r>
      <w:r>
        <w:rPr>
          <w:rFonts w:ascii="Times New Roman" w:hAnsi="Times New Roman" w:cs="Times New Roman"/>
          <w:sz w:val="24"/>
          <w:szCs w:val="24"/>
        </w:rPr>
        <w:t>застоя жидкости</w:t>
      </w:r>
      <w:r w:rsidRPr="005A5A93">
        <w:rPr>
          <w:rFonts w:ascii="Times New Roman" w:hAnsi="Times New Roman" w:cs="Times New Roman"/>
          <w:sz w:val="24"/>
          <w:szCs w:val="24"/>
        </w:rPr>
        <w:t>,</w:t>
      </w:r>
      <w:r>
        <w:rPr>
          <w:rFonts w:ascii="Times New Roman" w:hAnsi="Times New Roman" w:cs="Times New Roman"/>
          <w:sz w:val="24"/>
          <w:szCs w:val="24"/>
        </w:rPr>
        <w:t xml:space="preserve"> рассмотреть возможность снижения </w:t>
      </w:r>
      <w:r w:rsidRPr="005A5A93">
        <w:rPr>
          <w:rFonts w:ascii="Times New Roman" w:hAnsi="Times New Roman" w:cs="Times New Roman"/>
          <w:sz w:val="24"/>
          <w:szCs w:val="24"/>
        </w:rPr>
        <w:t>доз</w:t>
      </w:r>
      <w:r>
        <w:rPr>
          <w:rFonts w:ascii="Times New Roman" w:hAnsi="Times New Roman" w:cs="Times New Roman"/>
          <w:sz w:val="24"/>
          <w:szCs w:val="24"/>
        </w:rPr>
        <w:t>ы</w:t>
      </w:r>
      <w:r w:rsidRPr="005A5A93">
        <w:rPr>
          <w:rFonts w:ascii="Times New Roman" w:hAnsi="Times New Roman" w:cs="Times New Roman"/>
          <w:sz w:val="24"/>
          <w:szCs w:val="24"/>
        </w:rPr>
        <w:t xml:space="preserve"> мочегонного средства. </w:t>
      </w:r>
    </w:p>
    <w:p w:rsidR="00A16093" w:rsidRDefault="00A16093" w:rsidP="00A1609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е</w:t>
      </w:r>
      <w:r w:rsidRPr="005A5A93">
        <w:rPr>
          <w:rFonts w:ascii="Times New Roman" w:hAnsi="Times New Roman" w:cs="Times New Roman"/>
          <w:sz w:val="24"/>
          <w:szCs w:val="24"/>
        </w:rPr>
        <w:t xml:space="preserve">сли </w:t>
      </w:r>
      <w:r>
        <w:rPr>
          <w:rFonts w:ascii="Times New Roman" w:hAnsi="Times New Roman" w:cs="Times New Roman"/>
          <w:sz w:val="24"/>
          <w:szCs w:val="24"/>
        </w:rPr>
        <w:t xml:space="preserve">и </w:t>
      </w:r>
      <w:r w:rsidRPr="005A5A93">
        <w:rPr>
          <w:rFonts w:ascii="Times New Roman" w:hAnsi="Times New Roman" w:cs="Times New Roman"/>
          <w:sz w:val="24"/>
          <w:szCs w:val="24"/>
        </w:rPr>
        <w:t xml:space="preserve">эти меры не </w:t>
      </w:r>
      <w:r>
        <w:rPr>
          <w:rFonts w:ascii="Times New Roman" w:hAnsi="Times New Roman" w:cs="Times New Roman"/>
          <w:sz w:val="24"/>
          <w:szCs w:val="24"/>
        </w:rPr>
        <w:t>решают проблему, обратиться за консультацией врача-кардиолога</w:t>
      </w:r>
      <w:r w:rsidRPr="005A5A93">
        <w:rPr>
          <w:rFonts w:ascii="Times New Roman" w:hAnsi="Times New Roman" w:cs="Times New Roman"/>
          <w:sz w:val="24"/>
          <w:szCs w:val="24"/>
        </w:rPr>
        <w:t>.</w:t>
      </w:r>
    </w:p>
    <w:p w:rsidR="00A16093" w:rsidRPr="009B2AA7" w:rsidRDefault="00A16093" w:rsidP="00A16093">
      <w:pPr>
        <w:spacing w:after="0" w:line="360" w:lineRule="auto"/>
        <w:jc w:val="both"/>
        <w:textAlignment w:val="top"/>
        <w:rPr>
          <w:rFonts w:ascii="Times New Roman" w:hAnsi="Times New Roman"/>
          <w:i/>
          <w:sz w:val="24"/>
          <w:szCs w:val="24"/>
        </w:rPr>
      </w:pPr>
      <w:r w:rsidRPr="009B2AA7">
        <w:rPr>
          <w:rFonts w:ascii="Times New Roman" w:hAnsi="Times New Roman"/>
          <w:i/>
          <w:sz w:val="24"/>
          <w:szCs w:val="24"/>
        </w:rPr>
        <w:t>Ухудшение функции почек</w:t>
      </w:r>
    </w:p>
    <w:p w:rsidR="00A16093" w:rsidRDefault="00A16093" w:rsidP="00A16093">
      <w:pPr>
        <w:spacing w:after="0" w:line="360" w:lineRule="auto"/>
        <w:jc w:val="both"/>
        <w:rPr>
          <w:rFonts w:ascii="Times New Roman" w:hAnsi="Times New Roman"/>
          <w:sz w:val="24"/>
          <w:szCs w:val="24"/>
        </w:rPr>
      </w:pPr>
      <w:r>
        <w:rPr>
          <w:rFonts w:ascii="Times New Roman" w:hAnsi="Times New Roman"/>
          <w:sz w:val="24"/>
          <w:szCs w:val="24"/>
        </w:rPr>
        <w:t xml:space="preserve">- после начала терапии ингибиторов АПФ возможно </w:t>
      </w:r>
      <w:r w:rsidRPr="00C623DF">
        <w:rPr>
          <w:rFonts w:ascii="Times New Roman" w:hAnsi="Times New Roman"/>
          <w:sz w:val="24"/>
          <w:szCs w:val="24"/>
        </w:rPr>
        <w:t>повышение уровня мочевины, креатинина и К</w:t>
      </w:r>
      <w:r w:rsidRPr="00C623DF">
        <w:rPr>
          <w:rFonts w:ascii="Times New Roman" w:hAnsi="Times New Roman"/>
          <w:sz w:val="24"/>
          <w:szCs w:val="24"/>
          <w:vertAlign w:val="superscript"/>
        </w:rPr>
        <w:t>+</w:t>
      </w:r>
      <w:r w:rsidRPr="00C623DF">
        <w:rPr>
          <w:rFonts w:ascii="Times New Roman" w:hAnsi="Times New Roman"/>
          <w:sz w:val="24"/>
          <w:szCs w:val="24"/>
        </w:rPr>
        <w:t xml:space="preserve"> крови, однако, если эти изменения не значимые и бессимптомные - нет необходимо</w:t>
      </w:r>
      <w:r>
        <w:rPr>
          <w:rFonts w:ascii="Times New Roman" w:hAnsi="Times New Roman"/>
          <w:sz w:val="24"/>
          <w:szCs w:val="24"/>
        </w:rPr>
        <w:t>сти вносить изменения в терапию.</w:t>
      </w:r>
    </w:p>
    <w:p w:rsidR="00A16093" w:rsidRPr="00C623DF" w:rsidRDefault="00A16093" w:rsidP="00A16093">
      <w:pPr>
        <w:spacing w:after="0" w:line="360" w:lineRule="auto"/>
        <w:jc w:val="both"/>
        <w:rPr>
          <w:rFonts w:ascii="Times New Roman" w:hAnsi="Times New Roman"/>
          <w:sz w:val="24"/>
          <w:szCs w:val="24"/>
        </w:rPr>
      </w:pPr>
      <w:r>
        <w:rPr>
          <w:rFonts w:ascii="Times New Roman" w:hAnsi="Times New Roman"/>
          <w:sz w:val="24"/>
          <w:szCs w:val="24"/>
        </w:rPr>
        <w:t>-</w:t>
      </w:r>
      <w:r w:rsidRPr="00C623DF">
        <w:rPr>
          <w:rFonts w:ascii="Times New Roman" w:hAnsi="Times New Roman"/>
          <w:sz w:val="24"/>
          <w:szCs w:val="24"/>
        </w:rPr>
        <w:t xml:space="preserve">После начала терапии </w:t>
      </w:r>
      <w:r>
        <w:rPr>
          <w:rFonts w:ascii="Times New Roman" w:hAnsi="Times New Roman"/>
          <w:sz w:val="24"/>
          <w:szCs w:val="24"/>
        </w:rPr>
        <w:t xml:space="preserve">ингибиторами </w:t>
      </w:r>
      <w:r w:rsidRPr="00C623DF">
        <w:rPr>
          <w:rFonts w:ascii="Times New Roman" w:hAnsi="Times New Roman"/>
          <w:sz w:val="24"/>
          <w:szCs w:val="24"/>
        </w:rPr>
        <w:t xml:space="preserve">АПФ допустимо увеличение уровня </w:t>
      </w:r>
      <w:proofErr w:type="gramStart"/>
      <w:r w:rsidRPr="00C623DF">
        <w:rPr>
          <w:rFonts w:ascii="Times New Roman" w:hAnsi="Times New Roman"/>
          <w:sz w:val="24"/>
          <w:szCs w:val="24"/>
        </w:rPr>
        <w:t>креатинина  на</w:t>
      </w:r>
      <w:proofErr w:type="gramEnd"/>
      <w:r w:rsidRPr="00C623DF">
        <w:rPr>
          <w:rFonts w:ascii="Times New Roman" w:hAnsi="Times New Roman"/>
          <w:sz w:val="24"/>
          <w:szCs w:val="24"/>
        </w:rPr>
        <w:t xml:space="preserve"> 50% выше исходных значений, или до 226 </w:t>
      </w:r>
      <w:proofErr w:type="spellStart"/>
      <w:r w:rsidRPr="00C623DF">
        <w:rPr>
          <w:rFonts w:ascii="Times New Roman" w:hAnsi="Times New Roman"/>
          <w:sz w:val="24"/>
          <w:szCs w:val="24"/>
        </w:rPr>
        <w:t>мкмоль</w:t>
      </w:r>
      <w:proofErr w:type="spellEnd"/>
      <w:r w:rsidRPr="00C623DF">
        <w:rPr>
          <w:rFonts w:ascii="Times New Roman" w:hAnsi="Times New Roman"/>
          <w:sz w:val="24"/>
          <w:szCs w:val="24"/>
        </w:rPr>
        <w:t>/л, также допустимо увеличение калия до уровня ≤ 5,5 ммоль/л.</w:t>
      </w:r>
    </w:p>
    <w:p w:rsidR="00A16093" w:rsidRDefault="00A16093" w:rsidP="00A16093">
      <w:pPr>
        <w:spacing w:after="0" w:line="360" w:lineRule="auto"/>
        <w:jc w:val="both"/>
        <w:rPr>
          <w:rFonts w:ascii="Times New Roman" w:hAnsi="Times New Roman"/>
          <w:sz w:val="24"/>
          <w:szCs w:val="24"/>
        </w:rPr>
      </w:pPr>
      <w:r>
        <w:rPr>
          <w:rFonts w:ascii="Times New Roman" w:hAnsi="Times New Roman"/>
          <w:sz w:val="24"/>
          <w:szCs w:val="24"/>
        </w:rPr>
        <w:t>-Если после начала терапии</w:t>
      </w:r>
      <w:r w:rsidRPr="00722175">
        <w:rPr>
          <w:rFonts w:ascii="Times New Roman" w:hAnsi="Times New Roman"/>
          <w:sz w:val="24"/>
          <w:szCs w:val="24"/>
        </w:rPr>
        <w:t xml:space="preserve"> наблюдается чрезмерное увеличение концентрации мочевины, креатинина и калия крови - необходимо отменить все препараты, обладающие возможным нефротокс</w:t>
      </w:r>
      <w:r>
        <w:rPr>
          <w:rFonts w:ascii="Times New Roman" w:hAnsi="Times New Roman"/>
          <w:sz w:val="24"/>
          <w:szCs w:val="24"/>
        </w:rPr>
        <w:t xml:space="preserve">ическим эффектом (например, НПВП), </w:t>
      </w:r>
      <w:r w:rsidRPr="00722175">
        <w:rPr>
          <w:rFonts w:ascii="Times New Roman" w:hAnsi="Times New Roman"/>
          <w:sz w:val="24"/>
          <w:szCs w:val="24"/>
        </w:rPr>
        <w:t xml:space="preserve"> К</w:t>
      </w:r>
      <w:r w:rsidRPr="00722175">
        <w:rPr>
          <w:rFonts w:ascii="Times New Roman" w:hAnsi="Times New Roman"/>
          <w:sz w:val="24"/>
          <w:szCs w:val="24"/>
          <w:vertAlign w:val="superscript"/>
        </w:rPr>
        <w:t>+</w:t>
      </w:r>
      <w:r w:rsidRPr="00722175">
        <w:rPr>
          <w:rFonts w:ascii="Times New Roman" w:hAnsi="Times New Roman"/>
          <w:sz w:val="24"/>
          <w:szCs w:val="24"/>
        </w:rPr>
        <w:t xml:space="preserve"> задерживающие диуретики (</w:t>
      </w:r>
      <w:proofErr w:type="spellStart"/>
      <w:r w:rsidRPr="00722175">
        <w:rPr>
          <w:rFonts w:ascii="Times New Roman" w:hAnsi="Times New Roman"/>
          <w:sz w:val="24"/>
          <w:szCs w:val="24"/>
        </w:rPr>
        <w:t>триамтерен</w:t>
      </w:r>
      <w:proofErr w:type="spellEnd"/>
      <w:r w:rsidRPr="00722175">
        <w:rPr>
          <w:rFonts w:ascii="Times New Roman" w:hAnsi="Times New Roman"/>
          <w:sz w:val="24"/>
          <w:szCs w:val="24"/>
        </w:rPr>
        <w:t xml:space="preserve">, </w:t>
      </w:r>
      <w:proofErr w:type="spellStart"/>
      <w:r w:rsidRPr="00722175">
        <w:rPr>
          <w:rFonts w:ascii="Times New Roman" w:hAnsi="Times New Roman"/>
          <w:sz w:val="24"/>
          <w:szCs w:val="24"/>
        </w:rPr>
        <w:t>амилорид</w:t>
      </w:r>
      <w:proofErr w:type="spellEnd"/>
      <w:r>
        <w:rPr>
          <w:rFonts w:ascii="Times New Roman" w:hAnsi="Times New Roman"/>
          <w:sz w:val="24"/>
          <w:szCs w:val="24"/>
        </w:rPr>
        <w:t>,</w:t>
      </w:r>
      <w:r w:rsidR="00E96159" w:rsidRPr="00E96159">
        <w:rPr>
          <w:rFonts w:ascii="Times New Roman" w:hAnsi="Times New Roman"/>
          <w:sz w:val="24"/>
          <w:szCs w:val="24"/>
        </w:rPr>
        <w:t xml:space="preserve"> </w:t>
      </w:r>
      <w:proofErr w:type="spellStart"/>
      <w:r>
        <w:rPr>
          <w:rFonts w:ascii="Times New Roman" w:hAnsi="Times New Roman"/>
          <w:sz w:val="24"/>
          <w:szCs w:val="24"/>
        </w:rPr>
        <w:t>спиронолактон</w:t>
      </w:r>
      <w:proofErr w:type="spellEnd"/>
      <w:r>
        <w:rPr>
          <w:rFonts w:ascii="Times New Roman" w:hAnsi="Times New Roman"/>
          <w:sz w:val="24"/>
          <w:szCs w:val="24"/>
        </w:rPr>
        <w:t>/</w:t>
      </w:r>
      <w:proofErr w:type="spellStart"/>
      <w:r w:rsidRPr="00C623DF">
        <w:rPr>
          <w:rFonts w:ascii="Times New Roman" w:hAnsi="Times New Roman"/>
          <w:sz w:val="24"/>
          <w:szCs w:val="24"/>
        </w:rPr>
        <w:t>эплерено</w:t>
      </w:r>
      <w:r>
        <w:rPr>
          <w:rFonts w:ascii="Times New Roman" w:hAnsi="Times New Roman"/>
          <w:sz w:val="24"/>
          <w:szCs w:val="24"/>
        </w:rPr>
        <w:t>н</w:t>
      </w:r>
      <w:proofErr w:type="spellEnd"/>
      <w:r>
        <w:rPr>
          <w:rFonts w:ascii="Times New Roman" w:hAnsi="Times New Roman"/>
          <w:sz w:val="24"/>
          <w:szCs w:val="24"/>
        </w:rPr>
        <w:t>),</w:t>
      </w:r>
      <w:r w:rsidRPr="00722175">
        <w:rPr>
          <w:rStyle w:val="hps"/>
          <w:rFonts w:ascii="Times New Roman" w:hAnsi="Times New Roman"/>
          <w:sz w:val="24"/>
          <w:szCs w:val="24"/>
        </w:rPr>
        <w:t xml:space="preserve">уменьшить дозу </w:t>
      </w:r>
      <w:r>
        <w:rPr>
          <w:rStyle w:val="hps"/>
          <w:rFonts w:ascii="Times New Roman" w:hAnsi="Times New Roman"/>
          <w:sz w:val="24"/>
          <w:szCs w:val="24"/>
        </w:rPr>
        <w:t xml:space="preserve">ингибиторов БРА в 2 раза, провести повторное биохимическое исследование крови в течение 1-2 недель, </w:t>
      </w:r>
      <w:r w:rsidRPr="00722175">
        <w:rPr>
          <w:rStyle w:val="hps"/>
          <w:rFonts w:ascii="Times New Roman" w:hAnsi="Times New Roman"/>
          <w:sz w:val="24"/>
          <w:szCs w:val="24"/>
        </w:rPr>
        <w:t>только после этого</w:t>
      </w:r>
      <w:r w:rsidRPr="00722175">
        <w:rPr>
          <w:rFonts w:ascii="Times New Roman" w:hAnsi="Times New Roman"/>
          <w:sz w:val="24"/>
          <w:szCs w:val="24"/>
        </w:rPr>
        <w:t xml:space="preserve"> рассмотреть вопрос о сниже</w:t>
      </w:r>
      <w:r>
        <w:rPr>
          <w:rFonts w:ascii="Times New Roman" w:hAnsi="Times New Roman"/>
          <w:sz w:val="24"/>
          <w:szCs w:val="24"/>
        </w:rPr>
        <w:t xml:space="preserve">нии дозы/отмене БРА </w:t>
      </w:r>
      <w:r w:rsidRPr="00722175">
        <w:rPr>
          <w:rFonts w:ascii="Times New Roman" w:hAnsi="Times New Roman"/>
          <w:sz w:val="24"/>
          <w:szCs w:val="24"/>
        </w:rPr>
        <w:t xml:space="preserve"> (консу</w:t>
      </w:r>
      <w:r>
        <w:rPr>
          <w:rFonts w:ascii="Times New Roman" w:hAnsi="Times New Roman"/>
          <w:sz w:val="24"/>
          <w:szCs w:val="24"/>
        </w:rPr>
        <w:t>льтация врача-кардиолога). Уровень мочевины, креатинина и электролитов крови должны контролироваться систематически, до тех пор, пока уровень калия и креатинина не буде</w:t>
      </w:r>
      <w:r w:rsidR="00AD5EC5">
        <w:rPr>
          <w:rFonts w:ascii="Times New Roman" w:hAnsi="Times New Roman"/>
          <w:sz w:val="24"/>
          <w:szCs w:val="24"/>
        </w:rPr>
        <w:t xml:space="preserve">т нормализован </w:t>
      </w:r>
      <w:r w:rsidR="00AD5EC5" w:rsidRPr="00AD5EC5">
        <w:rPr>
          <w:rFonts w:ascii="Times New Roman" w:hAnsi="Times New Roman" w:cs="Times New Roman"/>
          <w:sz w:val="24"/>
          <w:szCs w:val="24"/>
        </w:rPr>
        <w:t>[39].</w:t>
      </w:r>
    </w:p>
    <w:p w:rsidR="008C4C07" w:rsidRPr="00327C75" w:rsidRDefault="00D842A8" w:rsidP="008C4C07">
      <w:pPr>
        <w:spacing w:after="0" w:line="360" w:lineRule="auto"/>
        <w:jc w:val="both"/>
        <w:textAlignment w:val="top"/>
        <w:rPr>
          <w:rFonts w:ascii="Times New Roman" w:hAnsi="Times New Roman"/>
          <w:b/>
          <w:sz w:val="24"/>
          <w:szCs w:val="24"/>
        </w:rPr>
      </w:pPr>
      <w:r>
        <w:rPr>
          <w:rFonts w:ascii="Times New Roman" w:hAnsi="Times New Roman"/>
          <w:b/>
          <w:sz w:val="24"/>
          <w:szCs w:val="24"/>
        </w:rPr>
        <w:t>Приложение 4</w:t>
      </w:r>
    </w:p>
    <w:p w:rsidR="008C4C07" w:rsidRDefault="008C4C07" w:rsidP="008C4C07">
      <w:pPr>
        <w:spacing w:after="0" w:line="360" w:lineRule="auto"/>
        <w:jc w:val="both"/>
        <w:textAlignment w:val="top"/>
        <w:rPr>
          <w:rFonts w:ascii="Times New Roman" w:hAnsi="Times New Roman" w:cs="Times New Roman"/>
          <w:b/>
          <w:sz w:val="24"/>
          <w:szCs w:val="24"/>
        </w:rPr>
      </w:pPr>
      <w:r w:rsidRPr="003B7E34">
        <w:rPr>
          <w:rFonts w:ascii="Times New Roman" w:hAnsi="Times New Roman" w:cs="Times New Roman"/>
          <w:b/>
          <w:sz w:val="24"/>
          <w:szCs w:val="24"/>
        </w:rPr>
        <w:t>Практические советы пациентам с ХСН-СФВ при применении</w:t>
      </w:r>
      <w:r>
        <w:rPr>
          <w:rFonts w:ascii="Times New Roman" w:hAnsi="Times New Roman" w:cs="Times New Roman"/>
          <w:b/>
          <w:sz w:val="24"/>
          <w:szCs w:val="24"/>
        </w:rPr>
        <w:t xml:space="preserve"> бета блокаторов</w:t>
      </w:r>
      <w:r w:rsidR="00AD5EC5">
        <w:rPr>
          <w:rFonts w:ascii="Times New Roman" w:hAnsi="Times New Roman"/>
          <w:sz w:val="24"/>
          <w:szCs w:val="24"/>
        </w:rPr>
        <w:t xml:space="preserve"> </w:t>
      </w:r>
      <w:r w:rsidR="00AD5EC5" w:rsidRPr="00AD5EC5">
        <w:rPr>
          <w:rFonts w:ascii="Times New Roman" w:hAnsi="Times New Roman" w:cs="Times New Roman"/>
          <w:sz w:val="24"/>
          <w:szCs w:val="24"/>
        </w:rPr>
        <w:t>[39].</w:t>
      </w:r>
    </w:p>
    <w:p w:rsidR="00987B2F" w:rsidRDefault="00987B2F" w:rsidP="00987B2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Объясните, что</w:t>
      </w:r>
      <w:r w:rsidR="00AD5EC5">
        <w:rPr>
          <w:rFonts w:ascii="Times New Roman" w:hAnsi="Times New Roman" w:cs="Times New Roman"/>
          <w:sz w:val="24"/>
          <w:szCs w:val="24"/>
        </w:rPr>
        <w:t xml:space="preserve"> </w:t>
      </w:r>
      <w:r>
        <w:rPr>
          <w:rFonts w:ascii="Times New Roman" w:hAnsi="Times New Roman" w:cs="Times New Roman"/>
          <w:sz w:val="24"/>
          <w:szCs w:val="24"/>
        </w:rPr>
        <w:t>лечение необходимо для улучшения симптомов, предотвращения ухудшения течения СН</w:t>
      </w:r>
      <w:r w:rsidRPr="003B7E34">
        <w:rPr>
          <w:rFonts w:ascii="Times New Roman" w:hAnsi="Times New Roman" w:cs="Times New Roman"/>
          <w:sz w:val="24"/>
          <w:szCs w:val="24"/>
        </w:rPr>
        <w:t>,</w:t>
      </w:r>
      <w:r>
        <w:rPr>
          <w:rFonts w:ascii="Times New Roman" w:hAnsi="Times New Roman" w:cs="Times New Roman"/>
          <w:sz w:val="24"/>
          <w:szCs w:val="24"/>
        </w:rPr>
        <w:t xml:space="preserve"> что дает возможность избежать </w:t>
      </w:r>
      <w:r w:rsidRPr="003B7E34">
        <w:rPr>
          <w:rFonts w:ascii="Times New Roman" w:hAnsi="Times New Roman" w:cs="Times New Roman"/>
          <w:sz w:val="24"/>
          <w:szCs w:val="24"/>
        </w:rPr>
        <w:t>госпи</w:t>
      </w:r>
      <w:r w:rsidR="006D3B5B">
        <w:rPr>
          <w:rFonts w:ascii="Times New Roman" w:hAnsi="Times New Roman" w:cs="Times New Roman"/>
          <w:sz w:val="24"/>
          <w:szCs w:val="24"/>
        </w:rPr>
        <w:t>тализации и увеличивает выживаемость</w:t>
      </w:r>
      <w:r>
        <w:rPr>
          <w:rFonts w:ascii="Times New Roman" w:hAnsi="Times New Roman" w:cs="Times New Roman"/>
          <w:sz w:val="24"/>
          <w:szCs w:val="24"/>
        </w:rPr>
        <w:t xml:space="preserve">.  </w:t>
      </w:r>
    </w:p>
    <w:p w:rsidR="00987B2F" w:rsidRDefault="00987B2F" w:rsidP="00987B2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sz w:val="24"/>
          <w:szCs w:val="24"/>
        </w:rPr>
        <w:t>Симптоматическое улучшение развивается</w:t>
      </w:r>
      <w:r w:rsidRPr="00987B2F">
        <w:rPr>
          <w:rFonts w:ascii="Times New Roman" w:hAnsi="Times New Roman"/>
          <w:sz w:val="24"/>
          <w:szCs w:val="24"/>
        </w:rPr>
        <w:t xml:space="preserve"> медленно</w:t>
      </w:r>
      <w:r>
        <w:rPr>
          <w:rFonts w:ascii="Times New Roman" w:hAnsi="Times New Roman"/>
          <w:sz w:val="24"/>
          <w:szCs w:val="24"/>
        </w:rPr>
        <w:t>,</w:t>
      </w:r>
      <w:r w:rsidR="00AD5EC5">
        <w:rPr>
          <w:rFonts w:ascii="Times New Roman" w:hAnsi="Times New Roman"/>
          <w:sz w:val="24"/>
          <w:szCs w:val="24"/>
        </w:rPr>
        <w:t xml:space="preserve"> </w:t>
      </w:r>
      <w:r w:rsidRPr="00987B2F">
        <w:rPr>
          <w:rFonts w:ascii="Times New Roman" w:hAnsi="Times New Roman"/>
          <w:sz w:val="24"/>
          <w:szCs w:val="24"/>
        </w:rPr>
        <w:t xml:space="preserve">от </w:t>
      </w:r>
      <w:r>
        <w:rPr>
          <w:rFonts w:ascii="Times New Roman" w:hAnsi="Times New Roman"/>
          <w:sz w:val="24"/>
          <w:szCs w:val="24"/>
        </w:rPr>
        <w:t>трех до шести месяцев и более</w:t>
      </w:r>
      <w:r>
        <w:rPr>
          <w:rFonts w:ascii="Times New Roman" w:hAnsi="Times New Roman" w:cs="Times New Roman"/>
          <w:sz w:val="24"/>
          <w:szCs w:val="24"/>
        </w:rPr>
        <w:t xml:space="preserve"> после начала лечения. </w:t>
      </w:r>
    </w:p>
    <w:p w:rsidR="00B75B96" w:rsidRDefault="00B75B96" w:rsidP="00987B2F">
      <w:pPr>
        <w:spacing w:after="0" w:line="360" w:lineRule="auto"/>
        <w:jc w:val="both"/>
        <w:textAlignment w:val="top"/>
        <w:rPr>
          <w:rFonts w:ascii="Times New Roman" w:hAnsi="Times New Roman"/>
          <w:sz w:val="24"/>
          <w:szCs w:val="24"/>
        </w:rPr>
      </w:pPr>
      <w:r>
        <w:rPr>
          <w:rFonts w:ascii="Times New Roman" w:hAnsi="Times New Roman"/>
          <w:sz w:val="24"/>
          <w:szCs w:val="24"/>
        </w:rPr>
        <w:t xml:space="preserve">- </w:t>
      </w:r>
      <w:r w:rsidR="00987B2F" w:rsidRPr="00987B2F">
        <w:rPr>
          <w:rFonts w:ascii="Times New Roman" w:hAnsi="Times New Roman"/>
          <w:sz w:val="24"/>
          <w:szCs w:val="24"/>
        </w:rPr>
        <w:t xml:space="preserve">Временное ухудшение симптомов </w:t>
      </w:r>
      <w:r>
        <w:rPr>
          <w:rFonts w:ascii="Times New Roman" w:hAnsi="Times New Roman"/>
          <w:sz w:val="24"/>
          <w:szCs w:val="24"/>
        </w:rPr>
        <w:t>(усталость, утомляемость</w:t>
      </w:r>
      <w:r w:rsidRPr="00987B2F">
        <w:rPr>
          <w:rFonts w:ascii="Times New Roman" w:hAnsi="Times New Roman"/>
          <w:sz w:val="24"/>
          <w:szCs w:val="24"/>
        </w:rPr>
        <w:t xml:space="preserve">, одышка) </w:t>
      </w:r>
      <w:r w:rsidR="00987B2F" w:rsidRPr="00987B2F">
        <w:rPr>
          <w:rFonts w:ascii="Times New Roman" w:hAnsi="Times New Roman"/>
          <w:sz w:val="24"/>
          <w:szCs w:val="24"/>
        </w:rPr>
        <w:t xml:space="preserve">может возникать </w:t>
      </w:r>
      <w:r>
        <w:rPr>
          <w:rFonts w:ascii="Times New Roman" w:hAnsi="Times New Roman"/>
          <w:sz w:val="24"/>
          <w:szCs w:val="24"/>
        </w:rPr>
        <w:t>в начале терапии бета-блокаторами и</w:t>
      </w:r>
      <w:r w:rsidR="00AD5EC5">
        <w:rPr>
          <w:rFonts w:ascii="Times New Roman" w:hAnsi="Times New Roman"/>
          <w:sz w:val="24"/>
          <w:szCs w:val="24"/>
        </w:rPr>
        <w:t xml:space="preserve"> </w:t>
      </w:r>
      <w:r>
        <w:rPr>
          <w:rFonts w:ascii="Times New Roman" w:hAnsi="Times New Roman"/>
          <w:sz w:val="24"/>
          <w:szCs w:val="24"/>
        </w:rPr>
        <w:t>обычно легко регулируе</w:t>
      </w:r>
      <w:r w:rsidR="00987B2F" w:rsidRPr="00987B2F">
        <w:rPr>
          <w:rFonts w:ascii="Times New Roman" w:hAnsi="Times New Roman"/>
          <w:sz w:val="24"/>
          <w:szCs w:val="24"/>
        </w:rPr>
        <w:t>тся пут</w:t>
      </w:r>
      <w:r>
        <w:rPr>
          <w:rFonts w:ascii="Times New Roman" w:hAnsi="Times New Roman"/>
          <w:sz w:val="24"/>
          <w:szCs w:val="24"/>
        </w:rPr>
        <w:t>ем корректировки,</w:t>
      </w:r>
      <w:r w:rsidR="00987B2F" w:rsidRPr="00987B2F">
        <w:rPr>
          <w:rFonts w:ascii="Times New Roman" w:hAnsi="Times New Roman"/>
          <w:sz w:val="24"/>
          <w:szCs w:val="24"/>
        </w:rPr>
        <w:t xml:space="preserve"> пациентам следует рекомендовать не прекращать терапию бета-блока</w:t>
      </w:r>
      <w:r>
        <w:rPr>
          <w:rFonts w:ascii="Times New Roman" w:hAnsi="Times New Roman"/>
          <w:sz w:val="24"/>
          <w:szCs w:val="24"/>
        </w:rPr>
        <w:t>торами без консультации с врачом.</w:t>
      </w:r>
    </w:p>
    <w:p w:rsidR="008C4C07" w:rsidRDefault="00B75B96" w:rsidP="00987B2F">
      <w:pPr>
        <w:spacing w:after="0" w:line="360" w:lineRule="auto"/>
        <w:jc w:val="both"/>
        <w:textAlignment w:val="top"/>
        <w:rPr>
          <w:rFonts w:ascii="Times New Roman" w:hAnsi="Times New Roman"/>
          <w:sz w:val="24"/>
          <w:szCs w:val="24"/>
        </w:rPr>
      </w:pPr>
      <w:r>
        <w:rPr>
          <w:rFonts w:ascii="Times New Roman" w:hAnsi="Times New Roman"/>
          <w:sz w:val="24"/>
          <w:szCs w:val="24"/>
        </w:rPr>
        <w:lastRenderedPageBreak/>
        <w:t>- Пациентам следует советовать</w:t>
      </w:r>
      <w:r w:rsidR="00987B2F" w:rsidRPr="00987B2F">
        <w:rPr>
          <w:rFonts w:ascii="Times New Roman" w:hAnsi="Times New Roman"/>
          <w:sz w:val="24"/>
          <w:szCs w:val="24"/>
        </w:rPr>
        <w:t xml:space="preserve"> ежедневно</w:t>
      </w:r>
      <w:r>
        <w:rPr>
          <w:rFonts w:ascii="Times New Roman" w:hAnsi="Times New Roman"/>
          <w:sz w:val="24"/>
          <w:szCs w:val="24"/>
        </w:rPr>
        <w:t>е взвешивание</w:t>
      </w:r>
      <w:r w:rsidR="00987B2F" w:rsidRPr="00987B2F">
        <w:rPr>
          <w:rFonts w:ascii="Times New Roman" w:hAnsi="Times New Roman"/>
          <w:sz w:val="24"/>
          <w:szCs w:val="24"/>
        </w:rPr>
        <w:t xml:space="preserve"> (</w:t>
      </w:r>
      <w:r>
        <w:rPr>
          <w:rFonts w:ascii="Times New Roman" w:hAnsi="Times New Roman"/>
          <w:sz w:val="24"/>
          <w:szCs w:val="24"/>
        </w:rPr>
        <w:t xml:space="preserve">после пробуждения, </w:t>
      </w:r>
      <w:r w:rsidR="00987B2F" w:rsidRPr="00987B2F">
        <w:rPr>
          <w:rFonts w:ascii="Times New Roman" w:hAnsi="Times New Roman"/>
          <w:sz w:val="24"/>
          <w:szCs w:val="24"/>
        </w:rPr>
        <w:t>после опорожне</w:t>
      </w:r>
      <w:r>
        <w:rPr>
          <w:rFonts w:ascii="Times New Roman" w:hAnsi="Times New Roman"/>
          <w:sz w:val="24"/>
          <w:szCs w:val="24"/>
        </w:rPr>
        <w:t xml:space="preserve">ния, перед едой) и увеличить </w:t>
      </w:r>
      <w:r w:rsidR="00987B2F" w:rsidRPr="00987B2F">
        <w:rPr>
          <w:rFonts w:ascii="Times New Roman" w:hAnsi="Times New Roman"/>
          <w:sz w:val="24"/>
          <w:szCs w:val="24"/>
        </w:rPr>
        <w:t>дозу</w:t>
      </w:r>
      <w:r>
        <w:rPr>
          <w:rFonts w:ascii="Times New Roman" w:hAnsi="Times New Roman"/>
          <w:sz w:val="24"/>
          <w:szCs w:val="24"/>
        </w:rPr>
        <w:t xml:space="preserve"> мочегонного препарата</w:t>
      </w:r>
      <w:r w:rsidR="00987B2F" w:rsidRPr="00987B2F">
        <w:rPr>
          <w:rFonts w:ascii="Times New Roman" w:hAnsi="Times New Roman"/>
          <w:sz w:val="24"/>
          <w:szCs w:val="24"/>
        </w:rPr>
        <w:t>, если их вес увелич</w:t>
      </w:r>
      <w:r>
        <w:rPr>
          <w:rFonts w:ascii="Times New Roman" w:hAnsi="Times New Roman"/>
          <w:sz w:val="24"/>
          <w:szCs w:val="24"/>
        </w:rPr>
        <w:t xml:space="preserve">ится более чем на </w:t>
      </w:r>
      <w:r w:rsidR="00987B2F" w:rsidRPr="00987B2F">
        <w:rPr>
          <w:rFonts w:ascii="Times New Roman" w:hAnsi="Times New Roman"/>
          <w:sz w:val="24"/>
          <w:szCs w:val="24"/>
        </w:rPr>
        <w:t>1 кг в течение трех дней.</w:t>
      </w:r>
    </w:p>
    <w:p w:rsidR="005B45F7" w:rsidRPr="005B45F7" w:rsidRDefault="005B45F7" w:rsidP="00987B2F">
      <w:pPr>
        <w:spacing w:after="0" w:line="360" w:lineRule="auto"/>
        <w:jc w:val="both"/>
        <w:textAlignment w:val="top"/>
        <w:rPr>
          <w:rFonts w:ascii="Times New Roman" w:hAnsi="Times New Roman"/>
          <w:b/>
          <w:sz w:val="24"/>
          <w:szCs w:val="24"/>
        </w:rPr>
      </w:pPr>
      <w:r w:rsidRPr="005B45F7">
        <w:rPr>
          <w:rFonts w:ascii="Times New Roman" w:hAnsi="Times New Roman"/>
          <w:b/>
          <w:sz w:val="24"/>
          <w:szCs w:val="24"/>
        </w:rPr>
        <w:t>Решение проблем</w:t>
      </w:r>
    </w:p>
    <w:p w:rsidR="004B575D" w:rsidRDefault="004B575D" w:rsidP="005B45F7">
      <w:pPr>
        <w:spacing w:after="0" w:line="360" w:lineRule="auto"/>
        <w:jc w:val="both"/>
        <w:textAlignment w:val="top"/>
        <w:rPr>
          <w:rFonts w:ascii="Times New Roman" w:hAnsi="Times New Roman"/>
          <w:sz w:val="24"/>
          <w:szCs w:val="24"/>
        </w:rPr>
      </w:pPr>
      <w:r>
        <w:rPr>
          <w:rFonts w:ascii="Times New Roman" w:hAnsi="Times New Roman"/>
          <w:sz w:val="24"/>
          <w:szCs w:val="24"/>
        </w:rPr>
        <w:t>-При появлении таких симптомов</w:t>
      </w:r>
      <w:r w:rsidR="00AD5EC5">
        <w:rPr>
          <w:rFonts w:ascii="Times New Roman" w:hAnsi="Times New Roman"/>
          <w:sz w:val="24"/>
          <w:szCs w:val="24"/>
        </w:rPr>
        <w:t xml:space="preserve"> </w:t>
      </w:r>
      <w:r>
        <w:rPr>
          <w:rFonts w:ascii="Times New Roman" w:hAnsi="Times New Roman"/>
          <w:sz w:val="24"/>
          <w:szCs w:val="24"/>
        </w:rPr>
        <w:t>как одышка</w:t>
      </w:r>
      <w:r w:rsidR="005B45F7" w:rsidRPr="005B45F7">
        <w:rPr>
          <w:rFonts w:ascii="Times New Roman" w:hAnsi="Times New Roman"/>
          <w:sz w:val="24"/>
          <w:szCs w:val="24"/>
        </w:rPr>
        <w:t>, у</w:t>
      </w:r>
      <w:r>
        <w:rPr>
          <w:rFonts w:ascii="Times New Roman" w:hAnsi="Times New Roman"/>
          <w:sz w:val="24"/>
          <w:szCs w:val="24"/>
        </w:rPr>
        <w:t>сталость, отек, увеличение веса можно увеличить</w:t>
      </w:r>
      <w:r w:rsidR="005B45F7" w:rsidRPr="005B45F7">
        <w:rPr>
          <w:rFonts w:ascii="Times New Roman" w:hAnsi="Times New Roman"/>
          <w:sz w:val="24"/>
          <w:szCs w:val="24"/>
        </w:rPr>
        <w:t xml:space="preserve"> дозу мочего</w:t>
      </w:r>
      <w:r>
        <w:rPr>
          <w:rFonts w:ascii="Times New Roman" w:hAnsi="Times New Roman"/>
          <w:sz w:val="24"/>
          <w:szCs w:val="24"/>
        </w:rPr>
        <w:t>нного средства и / или уменьшить</w:t>
      </w:r>
      <w:r w:rsidR="005B45F7" w:rsidRPr="005B45F7">
        <w:rPr>
          <w:rFonts w:ascii="Times New Roman" w:hAnsi="Times New Roman"/>
          <w:sz w:val="24"/>
          <w:szCs w:val="24"/>
        </w:rPr>
        <w:t xml:space="preserve"> дозу бета-блокатора (</w:t>
      </w:r>
      <w:r>
        <w:rPr>
          <w:rFonts w:ascii="Times New Roman" w:hAnsi="Times New Roman"/>
          <w:sz w:val="24"/>
          <w:szCs w:val="24"/>
        </w:rPr>
        <w:t>при отсутствии эффекта от мочегонного средства.</w:t>
      </w:r>
      <w:r w:rsidR="00CB4666">
        <w:rPr>
          <w:rFonts w:ascii="Times New Roman" w:hAnsi="Times New Roman"/>
          <w:sz w:val="24"/>
          <w:szCs w:val="24"/>
        </w:rPr>
        <w:t xml:space="preserve"> Далее необходимо наблюдать за пациентом в течение 1-2 недель и при </w:t>
      </w:r>
      <w:r w:rsidR="0096598B">
        <w:rPr>
          <w:rFonts w:ascii="Times New Roman" w:hAnsi="Times New Roman"/>
          <w:sz w:val="24"/>
          <w:szCs w:val="24"/>
        </w:rPr>
        <w:t>продолжающемся ухудшении обратиться к врачу-кардиологу.</w:t>
      </w:r>
    </w:p>
    <w:p w:rsidR="0096598B" w:rsidRPr="00E72D24" w:rsidRDefault="00B04BBB" w:rsidP="005B45F7">
      <w:pPr>
        <w:spacing w:after="0" w:line="360" w:lineRule="auto"/>
        <w:jc w:val="both"/>
        <w:textAlignment w:val="top"/>
        <w:rPr>
          <w:rFonts w:ascii="Times New Roman" w:hAnsi="Times New Roman"/>
          <w:i/>
          <w:sz w:val="24"/>
          <w:szCs w:val="24"/>
        </w:rPr>
      </w:pPr>
      <w:r w:rsidRPr="00E72D24">
        <w:rPr>
          <w:rFonts w:ascii="Times New Roman" w:hAnsi="Times New Roman" w:cs="Times New Roman"/>
          <w:i/>
          <w:sz w:val="24"/>
          <w:szCs w:val="24"/>
        </w:rPr>
        <w:t>Брадикардия</w:t>
      </w:r>
      <w:r w:rsidR="00E72D24">
        <w:rPr>
          <w:rFonts w:ascii="Times New Roman" w:hAnsi="Times New Roman" w:cs="Times New Roman"/>
          <w:i/>
          <w:sz w:val="24"/>
          <w:szCs w:val="24"/>
        </w:rPr>
        <w:t>:</w:t>
      </w:r>
    </w:p>
    <w:p w:rsidR="00B04BBB" w:rsidRDefault="00E72D24" w:rsidP="005B45F7">
      <w:pPr>
        <w:spacing w:after="0" w:line="360" w:lineRule="auto"/>
        <w:jc w:val="both"/>
        <w:textAlignment w:val="top"/>
        <w:rPr>
          <w:rFonts w:ascii="Times New Roman" w:hAnsi="Times New Roman"/>
          <w:sz w:val="24"/>
          <w:szCs w:val="24"/>
        </w:rPr>
      </w:pPr>
      <w:r>
        <w:rPr>
          <w:rFonts w:ascii="Times New Roman" w:hAnsi="Times New Roman"/>
          <w:sz w:val="24"/>
          <w:szCs w:val="24"/>
        </w:rPr>
        <w:t>-п</w:t>
      </w:r>
      <w:r w:rsidR="00B04BBB">
        <w:rPr>
          <w:rFonts w:ascii="Times New Roman" w:hAnsi="Times New Roman"/>
          <w:sz w:val="24"/>
          <w:szCs w:val="24"/>
        </w:rPr>
        <w:t>ри частоте</w:t>
      </w:r>
      <w:r w:rsidR="005B45F7" w:rsidRPr="00B04BBB">
        <w:rPr>
          <w:rFonts w:ascii="Times New Roman" w:hAnsi="Times New Roman"/>
          <w:sz w:val="24"/>
          <w:szCs w:val="24"/>
        </w:rPr>
        <w:t xml:space="preserve"> сердеч</w:t>
      </w:r>
      <w:r w:rsidR="00B04BBB" w:rsidRPr="00B04BBB">
        <w:rPr>
          <w:rFonts w:ascii="Times New Roman" w:hAnsi="Times New Roman"/>
          <w:sz w:val="24"/>
          <w:szCs w:val="24"/>
        </w:rPr>
        <w:t>ных сокращений &lt;50 ударов / мин</w:t>
      </w:r>
      <w:r w:rsidR="00B04BBB">
        <w:rPr>
          <w:rFonts w:ascii="Times New Roman" w:hAnsi="Times New Roman"/>
          <w:sz w:val="24"/>
          <w:szCs w:val="24"/>
        </w:rPr>
        <w:t xml:space="preserve"> и ухудшении</w:t>
      </w:r>
      <w:r w:rsidR="00B04BBB" w:rsidRPr="00B04BBB">
        <w:rPr>
          <w:rFonts w:ascii="Times New Roman" w:hAnsi="Times New Roman"/>
          <w:sz w:val="24"/>
          <w:szCs w:val="24"/>
        </w:rPr>
        <w:t xml:space="preserve"> симптомов</w:t>
      </w:r>
      <w:r w:rsidR="00AD5EC5">
        <w:rPr>
          <w:rFonts w:ascii="Times New Roman" w:hAnsi="Times New Roman"/>
          <w:sz w:val="24"/>
          <w:szCs w:val="24"/>
        </w:rPr>
        <w:t xml:space="preserve"> </w:t>
      </w:r>
      <w:r w:rsidR="00B04BBB" w:rsidRPr="00B04BBB">
        <w:rPr>
          <w:rFonts w:ascii="Times New Roman" w:hAnsi="Times New Roman"/>
          <w:sz w:val="24"/>
          <w:szCs w:val="24"/>
        </w:rPr>
        <w:t xml:space="preserve">ХСН </w:t>
      </w:r>
      <w:r w:rsidR="00B04BBB">
        <w:rPr>
          <w:rFonts w:ascii="Times New Roman" w:hAnsi="Times New Roman"/>
          <w:sz w:val="24"/>
          <w:szCs w:val="24"/>
        </w:rPr>
        <w:t>рекомендовано</w:t>
      </w:r>
      <w:r w:rsidR="00B04BBB" w:rsidRPr="00B04BBB">
        <w:rPr>
          <w:rFonts w:ascii="Times New Roman" w:hAnsi="Times New Roman"/>
          <w:sz w:val="24"/>
          <w:szCs w:val="24"/>
        </w:rPr>
        <w:t xml:space="preserve"> вдвое уменьшить</w:t>
      </w:r>
      <w:r w:rsidR="005B45F7" w:rsidRPr="00B04BBB">
        <w:rPr>
          <w:rFonts w:ascii="Times New Roman" w:hAnsi="Times New Roman"/>
          <w:sz w:val="24"/>
          <w:szCs w:val="24"/>
        </w:rPr>
        <w:t xml:space="preserve"> дозу бета-блокатора </w:t>
      </w:r>
      <w:r w:rsidR="00B04BBB" w:rsidRPr="00B04BBB">
        <w:rPr>
          <w:rFonts w:ascii="Times New Roman" w:hAnsi="Times New Roman" w:cs="Times New Roman"/>
          <w:sz w:val="24"/>
          <w:szCs w:val="24"/>
        </w:rPr>
        <w:t>или прекратить прием</w:t>
      </w:r>
      <w:r w:rsidR="00B04BBB" w:rsidRPr="00722175">
        <w:rPr>
          <w:rFonts w:ascii="Times New Roman" w:hAnsi="Times New Roman" w:cs="Times New Roman"/>
          <w:sz w:val="24"/>
          <w:szCs w:val="24"/>
        </w:rPr>
        <w:t xml:space="preserve"> (только </w:t>
      </w:r>
      <w:r w:rsidR="00B04BBB">
        <w:rPr>
          <w:rFonts w:ascii="Times New Roman" w:hAnsi="Times New Roman" w:cs="Times New Roman"/>
          <w:sz w:val="24"/>
          <w:szCs w:val="24"/>
        </w:rPr>
        <w:t>в случае крайней необходимости),</w:t>
      </w:r>
      <w:r w:rsidR="00B04BBB" w:rsidRPr="00722175">
        <w:rPr>
          <w:rFonts w:ascii="Times New Roman" w:hAnsi="Times New Roman" w:cs="Times New Roman"/>
          <w:sz w:val="24"/>
          <w:szCs w:val="24"/>
        </w:rPr>
        <w:t xml:space="preserve"> тр</w:t>
      </w:r>
      <w:r w:rsidR="00B04BBB">
        <w:rPr>
          <w:rFonts w:ascii="Times New Roman" w:hAnsi="Times New Roman" w:cs="Times New Roman"/>
          <w:sz w:val="24"/>
          <w:szCs w:val="24"/>
        </w:rPr>
        <w:t>ебуется консультация врача</w:t>
      </w:r>
      <w:r w:rsidR="00B04BBB" w:rsidRPr="00722175">
        <w:rPr>
          <w:rFonts w:ascii="Times New Roman" w:hAnsi="Times New Roman" w:cs="Times New Roman"/>
          <w:sz w:val="24"/>
          <w:szCs w:val="24"/>
        </w:rPr>
        <w:t>-кардиолог</w:t>
      </w:r>
      <w:r w:rsidR="00B04BBB" w:rsidRPr="00B04BBB">
        <w:rPr>
          <w:rFonts w:ascii="Times New Roman" w:hAnsi="Times New Roman" w:cs="Times New Roman"/>
          <w:sz w:val="24"/>
          <w:szCs w:val="24"/>
        </w:rPr>
        <w:t>а</w:t>
      </w:r>
      <w:r w:rsidR="00B04BBB" w:rsidRPr="00B04BBB">
        <w:rPr>
          <w:rFonts w:ascii="Times New Roman" w:hAnsi="Times New Roman"/>
          <w:sz w:val="24"/>
          <w:szCs w:val="24"/>
        </w:rPr>
        <w:t>.</w:t>
      </w:r>
    </w:p>
    <w:p w:rsidR="00E72D24" w:rsidRDefault="00E72D24" w:rsidP="00E72D24">
      <w:pPr>
        <w:spacing w:after="0" w:line="360" w:lineRule="auto"/>
        <w:jc w:val="both"/>
        <w:rPr>
          <w:rFonts w:ascii="Times New Roman" w:hAnsi="Times New Roman"/>
          <w:sz w:val="24"/>
          <w:szCs w:val="24"/>
        </w:rPr>
      </w:pPr>
      <w:r>
        <w:rPr>
          <w:rFonts w:ascii="Times New Roman" w:hAnsi="Times New Roman" w:cs="Times New Roman"/>
          <w:sz w:val="24"/>
          <w:szCs w:val="24"/>
        </w:rPr>
        <w:t>-</w:t>
      </w:r>
      <w:r w:rsidRPr="00722175">
        <w:rPr>
          <w:rFonts w:ascii="Times New Roman" w:hAnsi="Times New Roman" w:cs="Times New Roman"/>
          <w:sz w:val="24"/>
          <w:szCs w:val="24"/>
        </w:rPr>
        <w:t>необходимо решить вопрос о целесообразности применения других лекарственных препаратов</w:t>
      </w:r>
      <w:r>
        <w:rPr>
          <w:rFonts w:ascii="Times New Roman" w:hAnsi="Times New Roman" w:cs="Times New Roman"/>
          <w:sz w:val="24"/>
          <w:szCs w:val="24"/>
        </w:rPr>
        <w:t xml:space="preserve">, способных так же влиять на частоту сердечных сокращений, например, </w:t>
      </w:r>
      <w:proofErr w:type="spellStart"/>
      <w:r>
        <w:rPr>
          <w:rFonts w:ascii="Times New Roman" w:hAnsi="Times New Roman" w:cs="Times New Roman"/>
          <w:sz w:val="24"/>
          <w:szCs w:val="24"/>
        </w:rPr>
        <w:t>дигоксина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амиодарона</w:t>
      </w:r>
      <w:proofErr w:type="spellEnd"/>
      <w:r w:rsidRPr="00E72D24">
        <w:rPr>
          <w:rFonts w:ascii="Times New Roman" w:hAnsi="Times New Roman" w:cs="Times New Roman"/>
          <w:sz w:val="24"/>
          <w:szCs w:val="24"/>
        </w:rPr>
        <w:t>,</w:t>
      </w:r>
      <w:r w:rsidRPr="00E72D24">
        <w:rPr>
          <w:rFonts w:ascii="Times New Roman" w:hAnsi="Times New Roman"/>
          <w:sz w:val="24"/>
          <w:szCs w:val="24"/>
        </w:rPr>
        <w:t xml:space="preserve"> </w:t>
      </w:r>
      <w:proofErr w:type="spellStart"/>
      <w:r w:rsidRPr="00E72D24">
        <w:rPr>
          <w:rFonts w:ascii="Times New Roman" w:hAnsi="Times New Roman"/>
          <w:sz w:val="24"/>
          <w:szCs w:val="24"/>
        </w:rPr>
        <w:t>дилтиазема</w:t>
      </w:r>
      <w:proofErr w:type="spellEnd"/>
      <w:r w:rsidRPr="00E72D24">
        <w:rPr>
          <w:rFonts w:ascii="Times New Roman" w:hAnsi="Times New Roman"/>
          <w:sz w:val="24"/>
          <w:szCs w:val="24"/>
        </w:rPr>
        <w:t xml:space="preserve"> / </w:t>
      </w:r>
      <w:proofErr w:type="spellStart"/>
      <w:r w:rsidRPr="00E72D24">
        <w:rPr>
          <w:rFonts w:ascii="Times New Roman" w:hAnsi="Times New Roman"/>
          <w:sz w:val="24"/>
          <w:szCs w:val="24"/>
        </w:rPr>
        <w:t>верапамила</w:t>
      </w:r>
      <w:proofErr w:type="spellEnd"/>
      <w:r w:rsidRPr="00E72D24">
        <w:rPr>
          <w:rFonts w:ascii="Times New Roman" w:hAnsi="Times New Roman"/>
          <w:sz w:val="24"/>
          <w:szCs w:val="24"/>
        </w:rPr>
        <w:t xml:space="preserve"> (</w:t>
      </w:r>
      <w:proofErr w:type="spellStart"/>
      <w:r w:rsidRPr="00E72D24">
        <w:rPr>
          <w:rFonts w:ascii="Times New Roman" w:hAnsi="Times New Roman"/>
          <w:sz w:val="24"/>
          <w:szCs w:val="24"/>
        </w:rPr>
        <w:t>дилтиазем</w:t>
      </w:r>
      <w:proofErr w:type="spellEnd"/>
      <w:r w:rsidRPr="00E72D24">
        <w:rPr>
          <w:rFonts w:ascii="Times New Roman" w:hAnsi="Times New Roman"/>
          <w:sz w:val="24"/>
          <w:szCs w:val="24"/>
        </w:rPr>
        <w:t xml:space="preserve"> и </w:t>
      </w:r>
      <w:proofErr w:type="spellStart"/>
      <w:r w:rsidRPr="00E72D24">
        <w:rPr>
          <w:rFonts w:ascii="Times New Roman" w:hAnsi="Times New Roman"/>
          <w:sz w:val="24"/>
          <w:szCs w:val="24"/>
        </w:rPr>
        <w:t>верапамил</w:t>
      </w:r>
      <w:proofErr w:type="spellEnd"/>
      <w:r w:rsidRPr="00E72D24">
        <w:rPr>
          <w:rFonts w:ascii="Times New Roman" w:hAnsi="Times New Roman"/>
          <w:sz w:val="24"/>
          <w:szCs w:val="24"/>
        </w:rPr>
        <w:t>, как правило, противопоказаны при СН).</w:t>
      </w:r>
    </w:p>
    <w:p w:rsidR="00985CE8" w:rsidRDefault="00985CE8" w:rsidP="00985CE8">
      <w:pPr>
        <w:spacing w:after="0" w:line="360" w:lineRule="auto"/>
        <w:jc w:val="both"/>
        <w:rPr>
          <w:rFonts w:ascii="Times New Roman" w:hAnsi="Times New Roman" w:cs="Times New Roman"/>
          <w:sz w:val="24"/>
          <w:szCs w:val="24"/>
        </w:rPr>
      </w:pPr>
      <w:r>
        <w:rPr>
          <w:rFonts w:ascii="Times New Roman" w:hAnsi="Times New Roman"/>
          <w:sz w:val="24"/>
          <w:szCs w:val="24"/>
        </w:rPr>
        <w:t>-</w:t>
      </w:r>
      <w:r w:rsidRPr="00722175">
        <w:rPr>
          <w:rFonts w:ascii="Times New Roman" w:hAnsi="Times New Roman" w:cs="Times New Roman"/>
          <w:sz w:val="24"/>
          <w:szCs w:val="24"/>
        </w:rPr>
        <w:t xml:space="preserve">обязательна регистрация ЭКГ для исключения развития блокад </w:t>
      </w:r>
      <w:r>
        <w:rPr>
          <w:rFonts w:ascii="Times New Roman" w:hAnsi="Times New Roman" w:cs="Times New Roman"/>
          <w:sz w:val="24"/>
          <w:szCs w:val="24"/>
        </w:rPr>
        <w:t>и нарушений проводимости сердца</w:t>
      </w:r>
    </w:p>
    <w:p w:rsidR="00864AE7" w:rsidRPr="009B2AA7" w:rsidRDefault="00864AE7" w:rsidP="00864AE7">
      <w:pPr>
        <w:spacing w:after="0" w:line="360" w:lineRule="auto"/>
        <w:jc w:val="both"/>
        <w:rPr>
          <w:rFonts w:ascii="Times New Roman" w:hAnsi="Times New Roman" w:cs="Times New Roman"/>
          <w:i/>
          <w:sz w:val="24"/>
          <w:szCs w:val="24"/>
        </w:rPr>
      </w:pPr>
      <w:r w:rsidRPr="009B2AA7">
        <w:rPr>
          <w:rFonts w:ascii="Times New Roman" w:hAnsi="Times New Roman" w:cs="Times New Roman"/>
          <w:i/>
          <w:sz w:val="24"/>
          <w:szCs w:val="24"/>
        </w:rPr>
        <w:t>Бессимптомная гипотония:</w:t>
      </w:r>
    </w:p>
    <w:p w:rsidR="00864AE7" w:rsidRPr="00722175" w:rsidRDefault="00864AE7" w:rsidP="00864AE7">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w:t>
      </w:r>
      <w:r w:rsidRPr="00722175">
        <w:rPr>
          <w:rFonts w:ascii="Times New Roman" w:hAnsi="Times New Roman" w:cs="Times New Roman"/>
          <w:sz w:val="24"/>
          <w:szCs w:val="24"/>
        </w:rPr>
        <w:t>как правило, не требует никаких изменений в терапии</w:t>
      </w:r>
    </w:p>
    <w:p w:rsidR="00864AE7" w:rsidRPr="009B2AA7" w:rsidRDefault="00864AE7" w:rsidP="00864AE7">
      <w:pPr>
        <w:spacing w:after="0" w:line="360" w:lineRule="auto"/>
        <w:jc w:val="both"/>
        <w:rPr>
          <w:rFonts w:ascii="Times New Roman" w:hAnsi="Times New Roman" w:cs="Times New Roman"/>
          <w:i/>
          <w:sz w:val="24"/>
          <w:szCs w:val="24"/>
        </w:rPr>
      </w:pPr>
      <w:r w:rsidRPr="009B2AA7">
        <w:rPr>
          <w:rFonts w:ascii="Times New Roman" w:hAnsi="Times New Roman" w:cs="Times New Roman"/>
          <w:i/>
          <w:sz w:val="24"/>
          <w:szCs w:val="24"/>
        </w:rPr>
        <w:t>Симптоматическая гипотония:</w:t>
      </w:r>
    </w:p>
    <w:p w:rsidR="00864AE7" w:rsidRPr="00722175" w:rsidRDefault="00864AE7" w:rsidP="00864AE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722175">
        <w:rPr>
          <w:rFonts w:ascii="Times New Roman" w:hAnsi="Times New Roman" w:cs="Times New Roman"/>
          <w:sz w:val="24"/>
          <w:szCs w:val="24"/>
        </w:rPr>
        <w:t>пересмотреть необходимость приема нитратов, других сосудорасширяющих препаратов</w:t>
      </w:r>
    </w:p>
    <w:p w:rsidR="00864AE7" w:rsidRPr="00722175" w:rsidRDefault="00864AE7" w:rsidP="00864AE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722175">
        <w:rPr>
          <w:rFonts w:ascii="Times New Roman" w:hAnsi="Times New Roman" w:cs="Times New Roman"/>
          <w:sz w:val="24"/>
          <w:szCs w:val="24"/>
        </w:rPr>
        <w:t>при отсутствии признаков/симптомов застоя жидкости, рассмотреть возможность снижения дозы диуретиков или ингибиторов АПФ</w:t>
      </w:r>
      <w:r>
        <w:rPr>
          <w:rFonts w:ascii="Times New Roman" w:hAnsi="Times New Roman" w:cs="Times New Roman"/>
          <w:sz w:val="24"/>
          <w:szCs w:val="24"/>
        </w:rPr>
        <w:t>.</w:t>
      </w:r>
    </w:p>
    <w:p w:rsidR="00864AE7" w:rsidRDefault="00864AE7" w:rsidP="00864AE7">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w:t>
      </w:r>
      <w:r w:rsidRPr="0079173F">
        <w:rPr>
          <w:rFonts w:ascii="Times New Roman" w:hAnsi="Times New Roman" w:cs="Times New Roman"/>
          <w:sz w:val="24"/>
          <w:szCs w:val="24"/>
        </w:rPr>
        <w:t>если и эти меры не решают проблемы – обратит</w:t>
      </w:r>
      <w:r>
        <w:rPr>
          <w:rFonts w:ascii="Times New Roman" w:hAnsi="Times New Roman" w:cs="Times New Roman"/>
          <w:sz w:val="24"/>
          <w:szCs w:val="24"/>
        </w:rPr>
        <w:t>ься за консультацией врача</w:t>
      </w:r>
      <w:r w:rsidRPr="0079173F">
        <w:rPr>
          <w:rFonts w:ascii="Times New Roman" w:hAnsi="Times New Roman" w:cs="Times New Roman"/>
          <w:sz w:val="24"/>
          <w:szCs w:val="24"/>
        </w:rPr>
        <w:t>-к</w:t>
      </w:r>
      <w:r w:rsidR="00AD5EC5">
        <w:rPr>
          <w:rFonts w:ascii="Times New Roman" w:hAnsi="Times New Roman" w:cs="Times New Roman"/>
          <w:sz w:val="24"/>
          <w:szCs w:val="24"/>
        </w:rPr>
        <w:t xml:space="preserve">ардиолога </w:t>
      </w:r>
      <w:r w:rsidR="00AD5EC5" w:rsidRPr="00AD5EC5">
        <w:rPr>
          <w:rFonts w:ascii="Times New Roman" w:hAnsi="Times New Roman" w:cs="Times New Roman"/>
          <w:sz w:val="24"/>
          <w:szCs w:val="24"/>
        </w:rPr>
        <w:t>[39].</w:t>
      </w:r>
    </w:p>
    <w:p w:rsidR="005A7155" w:rsidRPr="00327C75" w:rsidRDefault="00D842A8" w:rsidP="005A7155">
      <w:pPr>
        <w:spacing w:after="0" w:line="360" w:lineRule="auto"/>
        <w:jc w:val="both"/>
        <w:textAlignment w:val="top"/>
        <w:rPr>
          <w:rFonts w:ascii="Times New Roman" w:hAnsi="Times New Roman"/>
          <w:b/>
          <w:sz w:val="24"/>
          <w:szCs w:val="24"/>
        </w:rPr>
      </w:pPr>
      <w:r>
        <w:rPr>
          <w:rFonts w:ascii="Times New Roman" w:hAnsi="Times New Roman"/>
          <w:b/>
          <w:sz w:val="24"/>
          <w:szCs w:val="24"/>
        </w:rPr>
        <w:t>Приложение 5</w:t>
      </w:r>
    </w:p>
    <w:p w:rsidR="005329BD" w:rsidRDefault="005A7155" w:rsidP="005329BD">
      <w:pPr>
        <w:spacing w:after="0" w:line="360" w:lineRule="auto"/>
        <w:jc w:val="both"/>
        <w:rPr>
          <w:rFonts w:ascii="Times New Roman" w:hAnsi="Times New Roman"/>
          <w:sz w:val="24"/>
          <w:szCs w:val="24"/>
        </w:rPr>
      </w:pPr>
      <w:r w:rsidRPr="003B7E34">
        <w:rPr>
          <w:rFonts w:ascii="Times New Roman" w:hAnsi="Times New Roman" w:cs="Times New Roman"/>
          <w:b/>
          <w:sz w:val="24"/>
          <w:szCs w:val="24"/>
        </w:rPr>
        <w:t>Практические советы пациентам с ХСН-СФВ при применении</w:t>
      </w:r>
      <w:r>
        <w:rPr>
          <w:rFonts w:ascii="Times New Roman" w:hAnsi="Times New Roman" w:cs="Times New Roman"/>
          <w:b/>
          <w:sz w:val="24"/>
          <w:szCs w:val="24"/>
        </w:rPr>
        <w:t xml:space="preserve"> антагонистов рецепторов </w:t>
      </w:r>
      <w:proofErr w:type="spellStart"/>
      <w:r w:rsidR="00406FCD">
        <w:rPr>
          <w:rFonts w:ascii="Times New Roman" w:hAnsi="Times New Roman" w:cs="Times New Roman"/>
          <w:b/>
          <w:sz w:val="24"/>
          <w:szCs w:val="24"/>
        </w:rPr>
        <w:t>минералкортикоидов</w:t>
      </w:r>
      <w:proofErr w:type="spellEnd"/>
      <w:r w:rsidR="00AD5EC5">
        <w:rPr>
          <w:rFonts w:ascii="Times New Roman" w:hAnsi="Times New Roman" w:cs="Times New Roman"/>
          <w:b/>
          <w:sz w:val="24"/>
          <w:szCs w:val="24"/>
        </w:rPr>
        <w:t xml:space="preserve"> </w:t>
      </w:r>
      <w:r w:rsidR="00AD5EC5" w:rsidRPr="00AD5EC5">
        <w:rPr>
          <w:rFonts w:ascii="Times New Roman" w:hAnsi="Times New Roman" w:cs="Times New Roman"/>
          <w:sz w:val="24"/>
          <w:szCs w:val="24"/>
        </w:rPr>
        <w:t>[39].</w:t>
      </w:r>
    </w:p>
    <w:p w:rsidR="00406FCD" w:rsidRDefault="00406FCD" w:rsidP="00406FC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Объясните, что</w:t>
      </w:r>
      <w:r w:rsidR="00AD5EC5">
        <w:rPr>
          <w:rFonts w:ascii="Times New Roman" w:hAnsi="Times New Roman" w:cs="Times New Roman"/>
          <w:sz w:val="24"/>
          <w:szCs w:val="24"/>
        </w:rPr>
        <w:t xml:space="preserve"> </w:t>
      </w:r>
      <w:r>
        <w:rPr>
          <w:rFonts w:ascii="Times New Roman" w:hAnsi="Times New Roman" w:cs="Times New Roman"/>
          <w:sz w:val="24"/>
          <w:szCs w:val="24"/>
        </w:rPr>
        <w:t>лечение необходимо для улучшения симптомов, предотвращения ухудшения течения СН</w:t>
      </w:r>
      <w:r w:rsidRPr="003B7E34">
        <w:rPr>
          <w:rFonts w:ascii="Times New Roman" w:hAnsi="Times New Roman" w:cs="Times New Roman"/>
          <w:sz w:val="24"/>
          <w:szCs w:val="24"/>
        </w:rPr>
        <w:t>,</w:t>
      </w:r>
      <w:r>
        <w:rPr>
          <w:rFonts w:ascii="Times New Roman" w:hAnsi="Times New Roman" w:cs="Times New Roman"/>
          <w:sz w:val="24"/>
          <w:szCs w:val="24"/>
        </w:rPr>
        <w:t xml:space="preserve"> что дает возможность избежать </w:t>
      </w:r>
      <w:r w:rsidRPr="003B7E34">
        <w:rPr>
          <w:rFonts w:ascii="Times New Roman" w:hAnsi="Times New Roman" w:cs="Times New Roman"/>
          <w:sz w:val="24"/>
          <w:szCs w:val="24"/>
        </w:rPr>
        <w:t>госпи</w:t>
      </w:r>
      <w:r w:rsidR="00AD5EC5">
        <w:rPr>
          <w:rFonts w:ascii="Times New Roman" w:hAnsi="Times New Roman" w:cs="Times New Roman"/>
          <w:sz w:val="24"/>
          <w:szCs w:val="24"/>
        </w:rPr>
        <w:t>тализации и улучшить выживаемость</w:t>
      </w:r>
      <w:r>
        <w:rPr>
          <w:rFonts w:ascii="Times New Roman" w:hAnsi="Times New Roman" w:cs="Times New Roman"/>
          <w:sz w:val="24"/>
          <w:szCs w:val="24"/>
        </w:rPr>
        <w:t xml:space="preserve">.  </w:t>
      </w:r>
    </w:p>
    <w:p w:rsidR="00406FCD" w:rsidRDefault="00406FCD" w:rsidP="00406FC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-Симптомы улучшаются в период от</w:t>
      </w:r>
      <w:r w:rsidRPr="003B7E34">
        <w:rPr>
          <w:rFonts w:ascii="Times New Roman" w:hAnsi="Times New Roman" w:cs="Times New Roman"/>
          <w:sz w:val="24"/>
          <w:szCs w:val="24"/>
        </w:rPr>
        <w:t xml:space="preserve"> нескольких недель до нескольких </w:t>
      </w:r>
      <w:r>
        <w:rPr>
          <w:rFonts w:ascii="Times New Roman" w:hAnsi="Times New Roman" w:cs="Times New Roman"/>
          <w:sz w:val="24"/>
          <w:szCs w:val="24"/>
        </w:rPr>
        <w:t xml:space="preserve">месяцев после начала лечения. </w:t>
      </w:r>
    </w:p>
    <w:p w:rsidR="00406FCD" w:rsidRPr="00406FCD" w:rsidRDefault="00406FCD" w:rsidP="005A7155">
      <w:pPr>
        <w:spacing w:after="0" w:line="360" w:lineRule="auto"/>
        <w:jc w:val="both"/>
        <w:textAlignment w:val="top"/>
        <w:rPr>
          <w:rFonts w:ascii="Times New Roman" w:hAnsi="Times New Roman" w:cs="Times New Roman"/>
          <w:sz w:val="24"/>
          <w:szCs w:val="24"/>
        </w:rPr>
      </w:pPr>
      <w:r w:rsidRPr="00406FCD">
        <w:rPr>
          <w:rFonts w:ascii="Times New Roman" w:hAnsi="Times New Roman" w:cs="Times New Roman"/>
          <w:sz w:val="24"/>
          <w:szCs w:val="24"/>
        </w:rPr>
        <w:lastRenderedPageBreak/>
        <w:t>- Необходимо, чтобы пациент сообщал о возникновении таких побочных эффектов, как головокружение или симптоматическая гипотония</w:t>
      </w:r>
    </w:p>
    <w:p w:rsidR="00406FCD" w:rsidRDefault="00406FCD" w:rsidP="005A7155">
      <w:pPr>
        <w:spacing w:after="0" w:line="360" w:lineRule="auto"/>
        <w:jc w:val="both"/>
        <w:textAlignment w:val="top"/>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Пациентам необходимо избегать приема НПВП, не назначенных</w:t>
      </w:r>
      <w:r w:rsidRPr="003B7E34">
        <w:rPr>
          <w:rFonts w:ascii="Times New Roman" w:hAnsi="Times New Roman" w:cs="Times New Roman"/>
          <w:sz w:val="24"/>
          <w:szCs w:val="24"/>
        </w:rPr>
        <w:t xml:space="preserve"> врач</w:t>
      </w:r>
      <w:r>
        <w:rPr>
          <w:rFonts w:ascii="Times New Roman" w:hAnsi="Times New Roman" w:cs="Times New Roman"/>
          <w:sz w:val="24"/>
          <w:szCs w:val="24"/>
        </w:rPr>
        <w:t>ом (самостоятельно приобретенными</w:t>
      </w:r>
      <w:r w:rsidRPr="003B7E34">
        <w:rPr>
          <w:rFonts w:ascii="Times New Roman" w:hAnsi="Times New Roman" w:cs="Times New Roman"/>
          <w:sz w:val="24"/>
          <w:szCs w:val="24"/>
        </w:rPr>
        <w:t>) и солевыми замени</w:t>
      </w:r>
      <w:r w:rsidR="006D3B5B">
        <w:rPr>
          <w:rFonts w:ascii="Times New Roman" w:hAnsi="Times New Roman" w:cs="Times New Roman"/>
          <w:sz w:val="24"/>
          <w:szCs w:val="24"/>
        </w:rPr>
        <w:t xml:space="preserve">телями с высоким содержанием </w:t>
      </w:r>
      <w:r w:rsidR="006D3B5B" w:rsidRPr="00AE65D0">
        <w:rPr>
          <w:rFonts w:ascii="Times New Roman" w:hAnsi="Times New Roman" w:cs="Times New Roman"/>
          <w:sz w:val="24"/>
          <w:szCs w:val="24"/>
        </w:rPr>
        <w:t>K</w:t>
      </w:r>
      <w:r w:rsidR="006D3B5B">
        <w:rPr>
          <w:rFonts w:ascii="Times New Roman" w:hAnsi="Times New Roman" w:cs="Times New Roman"/>
          <w:sz w:val="24"/>
          <w:szCs w:val="24"/>
        </w:rPr>
        <w:t>⁺</w:t>
      </w:r>
      <w:r w:rsidR="006D3B5B" w:rsidRPr="00AE65D0">
        <w:rPr>
          <w:rFonts w:ascii="Times New Roman" w:hAnsi="Times New Roman" w:cs="Times New Roman"/>
          <w:sz w:val="24"/>
          <w:szCs w:val="24"/>
        </w:rPr>
        <w:t>.</w:t>
      </w:r>
    </w:p>
    <w:p w:rsidR="00AE65D0" w:rsidRPr="00AE65D0" w:rsidRDefault="00AE65D0" w:rsidP="00406FCD">
      <w:pPr>
        <w:spacing w:after="0" w:line="360" w:lineRule="auto"/>
        <w:jc w:val="both"/>
        <w:textAlignment w:val="top"/>
        <w:rPr>
          <w:rFonts w:ascii="Times New Roman" w:hAnsi="Times New Roman" w:cs="Times New Roman"/>
          <w:sz w:val="24"/>
          <w:szCs w:val="24"/>
        </w:rPr>
      </w:pPr>
      <w:r w:rsidRPr="00AE65D0">
        <w:rPr>
          <w:rFonts w:ascii="Times New Roman" w:hAnsi="Times New Roman" w:cs="Times New Roman"/>
          <w:sz w:val="24"/>
          <w:szCs w:val="24"/>
        </w:rPr>
        <w:t>- при возникновении диареи и/или рвоты пациентам следует прекратить прием АРМ и обратиться к врачу</w:t>
      </w:r>
    </w:p>
    <w:p w:rsidR="00406FCD" w:rsidRPr="00AE65D0" w:rsidRDefault="00AE65D0" w:rsidP="00406FCD">
      <w:pPr>
        <w:spacing w:after="0" w:line="360" w:lineRule="auto"/>
        <w:jc w:val="both"/>
        <w:textAlignment w:val="top"/>
        <w:rPr>
          <w:rFonts w:ascii="Times New Roman" w:hAnsi="Times New Roman" w:cs="Times New Roman"/>
          <w:b/>
          <w:sz w:val="24"/>
          <w:szCs w:val="24"/>
        </w:rPr>
      </w:pPr>
      <w:r w:rsidRPr="00AE65D0">
        <w:rPr>
          <w:rFonts w:ascii="Times New Roman" w:hAnsi="Times New Roman" w:cs="Times New Roman"/>
          <w:b/>
          <w:sz w:val="24"/>
          <w:szCs w:val="24"/>
        </w:rPr>
        <w:t>Решение проблем</w:t>
      </w:r>
    </w:p>
    <w:p w:rsidR="00AE65D0" w:rsidRPr="009B2AA7" w:rsidRDefault="00AE65D0" w:rsidP="00406FCD">
      <w:pPr>
        <w:spacing w:after="0" w:line="360" w:lineRule="auto"/>
        <w:jc w:val="both"/>
        <w:textAlignment w:val="top"/>
        <w:rPr>
          <w:rFonts w:ascii="Times New Roman" w:hAnsi="Times New Roman" w:cs="Times New Roman"/>
          <w:i/>
          <w:sz w:val="24"/>
          <w:szCs w:val="24"/>
        </w:rPr>
      </w:pPr>
      <w:r w:rsidRPr="009B2AA7">
        <w:rPr>
          <w:rFonts w:ascii="Times New Roman" w:hAnsi="Times New Roman" w:cs="Times New Roman"/>
          <w:i/>
          <w:sz w:val="24"/>
          <w:szCs w:val="24"/>
        </w:rPr>
        <w:t xml:space="preserve">Ухудшение функции почек / </w:t>
      </w:r>
      <w:proofErr w:type="spellStart"/>
      <w:r w:rsidRPr="009B2AA7">
        <w:rPr>
          <w:rFonts w:ascii="Times New Roman" w:hAnsi="Times New Roman" w:cs="Times New Roman"/>
          <w:i/>
          <w:sz w:val="24"/>
          <w:szCs w:val="24"/>
        </w:rPr>
        <w:t>гиперкалиемия</w:t>
      </w:r>
      <w:proofErr w:type="spellEnd"/>
      <w:r w:rsidRPr="009B2AA7">
        <w:rPr>
          <w:rFonts w:ascii="Times New Roman" w:hAnsi="Times New Roman" w:cs="Times New Roman"/>
          <w:i/>
          <w:sz w:val="24"/>
          <w:szCs w:val="24"/>
        </w:rPr>
        <w:t xml:space="preserve">. </w:t>
      </w:r>
    </w:p>
    <w:p w:rsidR="00AE65D0" w:rsidRPr="00AE65D0" w:rsidRDefault="00AE65D0" w:rsidP="00406FCD">
      <w:pPr>
        <w:spacing w:after="0" w:line="360" w:lineRule="auto"/>
        <w:jc w:val="both"/>
        <w:textAlignment w:val="top"/>
        <w:rPr>
          <w:rFonts w:ascii="Times New Roman" w:hAnsi="Times New Roman" w:cs="Times New Roman"/>
          <w:sz w:val="24"/>
          <w:szCs w:val="24"/>
        </w:rPr>
      </w:pPr>
      <w:r w:rsidRPr="00AE65D0">
        <w:rPr>
          <w:rFonts w:ascii="Times New Roman" w:hAnsi="Times New Roman" w:cs="Times New Roman"/>
          <w:sz w:val="24"/>
          <w:szCs w:val="24"/>
        </w:rPr>
        <w:t xml:space="preserve">-Основная проблема заключается в </w:t>
      </w:r>
      <w:proofErr w:type="spellStart"/>
      <w:r w:rsidRPr="00AE65D0">
        <w:rPr>
          <w:rFonts w:ascii="Times New Roman" w:hAnsi="Times New Roman" w:cs="Times New Roman"/>
          <w:sz w:val="24"/>
          <w:szCs w:val="24"/>
        </w:rPr>
        <w:t>гиперкалиемии</w:t>
      </w:r>
      <w:proofErr w:type="spellEnd"/>
      <w:r w:rsidRPr="00AE65D0">
        <w:rPr>
          <w:rFonts w:ascii="Times New Roman" w:hAnsi="Times New Roman" w:cs="Times New Roman"/>
          <w:sz w:val="24"/>
          <w:szCs w:val="24"/>
        </w:rPr>
        <w:t xml:space="preserve"> (≥6,0 </w:t>
      </w:r>
      <w:proofErr w:type="spellStart"/>
      <w:r w:rsidRPr="00AE65D0">
        <w:rPr>
          <w:rFonts w:ascii="Times New Roman" w:hAnsi="Times New Roman" w:cs="Times New Roman"/>
          <w:sz w:val="24"/>
          <w:szCs w:val="24"/>
        </w:rPr>
        <w:t>ммоль</w:t>
      </w:r>
      <w:proofErr w:type="spellEnd"/>
      <w:r w:rsidRPr="00AE65D0">
        <w:rPr>
          <w:rFonts w:ascii="Times New Roman" w:hAnsi="Times New Roman" w:cs="Times New Roman"/>
          <w:sz w:val="24"/>
          <w:szCs w:val="24"/>
        </w:rPr>
        <w:t xml:space="preserve"> / л); наоборот, высокий нормальный калий может быть желательным у пациентов с СН, особенно если они принимают </w:t>
      </w:r>
      <w:proofErr w:type="spellStart"/>
      <w:r w:rsidRPr="00AE65D0">
        <w:rPr>
          <w:rFonts w:ascii="Times New Roman" w:hAnsi="Times New Roman" w:cs="Times New Roman"/>
          <w:sz w:val="24"/>
          <w:szCs w:val="24"/>
        </w:rPr>
        <w:t>дигоксин</w:t>
      </w:r>
      <w:proofErr w:type="spellEnd"/>
      <w:r w:rsidRPr="00AE65D0">
        <w:rPr>
          <w:rFonts w:ascii="Times New Roman" w:hAnsi="Times New Roman" w:cs="Times New Roman"/>
          <w:sz w:val="24"/>
          <w:szCs w:val="24"/>
        </w:rPr>
        <w:t>.</w:t>
      </w:r>
    </w:p>
    <w:p w:rsidR="00AE65D0" w:rsidRPr="00AE65D0" w:rsidRDefault="00AE65D0" w:rsidP="00406FCD">
      <w:pPr>
        <w:spacing w:after="0" w:line="360" w:lineRule="auto"/>
        <w:jc w:val="both"/>
        <w:textAlignment w:val="top"/>
        <w:rPr>
          <w:rFonts w:ascii="Times New Roman" w:hAnsi="Times New Roman" w:cs="Times New Roman"/>
          <w:sz w:val="24"/>
          <w:szCs w:val="24"/>
        </w:rPr>
      </w:pPr>
      <w:r w:rsidRPr="00AE65D0">
        <w:rPr>
          <w:rFonts w:ascii="Times New Roman" w:hAnsi="Times New Roman" w:cs="Times New Roman"/>
          <w:sz w:val="24"/>
          <w:szCs w:val="24"/>
        </w:rPr>
        <w:t>-В</w:t>
      </w:r>
      <w:r w:rsidR="006D3B5B">
        <w:rPr>
          <w:rFonts w:ascii="Times New Roman" w:hAnsi="Times New Roman" w:cs="Times New Roman"/>
          <w:sz w:val="24"/>
          <w:szCs w:val="24"/>
        </w:rPr>
        <w:t xml:space="preserve">ажно избегать других </w:t>
      </w:r>
      <w:proofErr w:type="spellStart"/>
      <w:r w:rsidR="006D3B5B" w:rsidRPr="00AE65D0">
        <w:rPr>
          <w:rFonts w:ascii="Times New Roman" w:hAnsi="Times New Roman" w:cs="Times New Roman"/>
          <w:sz w:val="24"/>
          <w:szCs w:val="24"/>
        </w:rPr>
        <w:t>K</w:t>
      </w:r>
      <w:r w:rsidR="006D3B5B">
        <w:rPr>
          <w:rFonts w:ascii="Times New Roman" w:hAnsi="Times New Roman" w:cs="Times New Roman"/>
          <w:sz w:val="24"/>
          <w:szCs w:val="24"/>
        </w:rPr>
        <w:t>⁺</w:t>
      </w:r>
      <w:r w:rsidRPr="00AE65D0">
        <w:rPr>
          <w:rFonts w:ascii="Times New Roman" w:hAnsi="Times New Roman" w:cs="Times New Roman"/>
          <w:sz w:val="24"/>
          <w:szCs w:val="24"/>
        </w:rPr>
        <w:t>удержи</w:t>
      </w:r>
      <w:r w:rsidR="006D3B5B">
        <w:rPr>
          <w:rFonts w:ascii="Times New Roman" w:hAnsi="Times New Roman" w:cs="Times New Roman"/>
          <w:sz w:val="24"/>
          <w:szCs w:val="24"/>
        </w:rPr>
        <w:t>вающих</w:t>
      </w:r>
      <w:proofErr w:type="spellEnd"/>
      <w:r w:rsidR="006D3B5B">
        <w:rPr>
          <w:rFonts w:ascii="Times New Roman" w:hAnsi="Times New Roman" w:cs="Times New Roman"/>
          <w:sz w:val="24"/>
          <w:szCs w:val="24"/>
        </w:rPr>
        <w:t xml:space="preserve"> препаратов (например, </w:t>
      </w:r>
      <w:proofErr w:type="spellStart"/>
      <w:r w:rsidR="006D3B5B" w:rsidRPr="00AE65D0">
        <w:rPr>
          <w:rFonts w:ascii="Times New Roman" w:hAnsi="Times New Roman" w:cs="Times New Roman"/>
          <w:sz w:val="24"/>
          <w:szCs w:val="24"/>
        </w:rPr>
        <w:t>K</w:t>
      </w:r>
      <w:r w:rsidR="006D3B5B">
        <w:rPr>
          <w:rFonts w:ascii="Times New Roman" w:hAnsi="Times New Roman" w:cs="Times New Roman"/>
          <w:sz w:val="24"/>
          <w:szCs w:val="24"/>
        </w:rPr>
        <w:t>⁺</w:t>
      </w:r>
      <w:r w:rsidRPr="00AE65D0">
        <w:rPr>
          <w:rFonts w:ascii="Times New Roman" w:hAnsi="Times New Roman" w:cs="Times New Roman"/>
          <w:sz w:val="24"/>
          <w:szCs w:val="24"/>
        </w:rPr>
        <w:t>щадящих</w:t>
      </w:r>
      <w:proofErr w:type="spellEnd"/>
      <w:r w:rsidRPr="00AE65D0">
        <w:rPr>
          <w:rFonts w:ascii="Times New Roman" w:hAnsi="Times New Roman" w:cs="Times New Roman"/>
          <w:sz w:val="24"/>
          <w:szCs w:val="24"/>
        </w:rPr>
        <w:t xml:space="preserve"> диуретиков, таких как </w:t>
      </w:r>
      <w:proofErr w:type="spellStart"/>
      <w:r w:rsidRPr="00AE65D0">
        <w:rPr>
          <w:rFonts w:ascii="Times New Roman" w:hAnsi="Times New Roman" w:cs="Times New Roman"/>
          <w:sz w:val="24"/>
          <w:szCs w:val="24"/>
        </w:rPr>
        <w:t>амилорид</w:t>
      </w:r>
      <w:proofErr w:type="spellEnd"/>
      <w:r w:rsidRPr="00AE65D0">
        <w:rPr>
          <w:rFonts w:ascii="Times New Roman" w:hAnsi="Times New Roman" w:cs="Times New Roman"/>
          <w:sz w:val="24"/>
          <w:szCs w:val="24"/>
        </w:rPr>
        <w:t xml:space="preserve"> и </w:t>
      </w:r>
      <w:proofErr w:type="spellStart"/>
      <w:r w:rsidRPr="00AE65D0">
        <w:rPr>
          <w:rFonts w:ascii="Times New Roman" w:hAnsi="Times New Roman" w:cs="Times New Roman"/>
          <w:sz w:val="24"/>
          <w:szCs w:val="24"/>
        </w:rPr>
        <w:t>триамтерен</w:t>
      </w:r>
      <w:proofErr w:type="spellEnd"/>
      <w:r w:rsidRPr="00AE65D0">
        <w:rPr>
          <w:rFonts w:ascii="Times New Roman" w:hAnsi="Times New Roman" w:cs="Times New Roman"/>
          <w:sz w:val="24"/>
          <w:szCs w:val="24"/>
        </w:rPr>
        <w:t>) и нефротоксических препаратов (например, НПВП).</w:t>
      </w:r>
    </w:p>
    <w:p w:rsidR="00AE65D0" w:rsidRPr="00AE65D0" w:rsidRDefault="00AE65D0" w:rsidP="00406FCD">
      <w:pPr>
        <w:spacing w:after="0" w:line="360" w:lineRule="auto"/>
        <w:jc w:val="both"/>
        <w:textAlignment w:val="top"/>
        <w:rPr>
          <w:rFonts w:ascii="Times New Roman" w:hAnsi="Times New Roman" w:cs="Times New Roman"/>
          <w:sz w:val="24"/>
          <w:szCs w:val="24"/>
        </w:rPr>
      </w:pPr>
      <w:r w:rsidRPr="00AE65D0">
        <w:rPr>
          <w:rFonts w:ascii="Times New Roman" w:hAnsi="Times New Roman" w:cs="Times New Roman"/>
          <w:sz w:val="24"/>
          <w:szCs w:val="24"/>
        </w:rPr>
        <w:t xml:space="preserve"> -Безопасность и эффективность АРМ, используемого с ингибитором АПФ и БРА (а также бета-блокатором), являются неопределенными, и использование всех трех ингибиторов ренин-</w:t>
      </w:r>
      <w:proofErr w:type="spellStart"/>
      <w:r w:rsidRPr="00AE65D0">
        <w:rPr>
          <w:rFonts w:ascii="Times New Roman" w:hAnsi="Times New Roman" w:cs="Times New Roman"/>
          <w:sz w:val="24"/>
          <w:szCs w:val="24"/>
        </w:rPr>
        <w:t>ангиотензин</w:t>
      </w:r>
      <w:proofErr w:type="spellEnd"/>
      <w:r w:rsidRPr="00AE65D0">
        <w:rPr>
          <w:rFonts w:ascii="Times New Roman" w:hAnsi="Times New Roman" w:cs="Times New Roman"/>
          <w:sz w:val="24"/>
          <w:szCs w:val="24"/>
        </w:rPr>
        <w:t>-</w:t>
      </w:r>
      <w:proofErr w:type="spellStart"/>
      <w:r w:rsidRPr="00AE65D0">
        <w:rPr>
          <w:rFonts w:ascii="Times New Roman" w:hAnsi="Times New Roman" w:cs="Times New Roman"/>
          <w:sz w:val="24"/>
          <w:szCs w:val="24"/>
        </w:rPr>
        <w:t>альдостероновой</w:t>
      </w:r>
      <w:proofErr w:type="spellEnd"/>
      <w:r w:rsidRPr="00AE65D0">
        <w:rPr>
          <w:rFonts w:ascii="Times New Roman" w:hAnsi="Times New Roman" w:cs="Times New Roman"/>
          <w:sz w:val="24"/>
          <w:szCs w:val="24"/>
        </w:rPr>
        <w:t xml:space="preserve"> системы вместе не рекомендуется. </w:t>
      </w:r>
    </w:p>
    <w:p w:rsidR="00AE65D0" w:rsidRPr="00AE65D0" w:rsidRDefault="00AE65D0" w:rsidP="00406FCD">
      <w:pPr>
        <w:spacing w:after="0" w:line="360" w:lineRule="auto"/>
        <w:jc w:val="both"/>
        <w:textAlignment w:val="top"/>
        <w:rPr>
          <w:rFonts w:ascii="Times New Roman" w:hAnsi="Times New Roman" w:cs="Times New Roman"/>
          <w:sz w:val="24"/>
          <w:szCs w:val="24"/>
        </w:rPr>
      </w:pPr>
      <w:r w:rsidRPr="00AE65D0">
        <w:rPr>
          <w:rFonts w:ascii="Times New Roman" w:hAnsi="Times New Roman" w:cs="Times New Roman"/>
          <w:sz w:val="24"/>
          <w:szCs w:val="24"/>
        </w:rPr>
        <w:t>-Имейте в виду, что некоторые заменители «с низким содержанием соли» имеют высокое содержание K</w:t>
      </w:r>
      <w:r w:rsidR="00AD5EC5">
        <w:rPr>
          <w:rFonts w:ascii="Times New Roman" w:hAnsi="Times New Roman" w:cs="Times New Roman"/>
          <w:sz w:val="24"/>
          <w:szCs w:val="24"/>
        </w:rPr>
        <w:t>⁺</w:t>
      </w:r>
      <w:r w:rsidRPr="00AE65D0">
        <w:rPr>
          <w:rFonts w:ascii="Times New Roman" w:hAnsi="Times New Roman" w:cs="Times New Roman"/>
          <w:sz w:val="24"/>
          <w:szCs w:val="24"/>
        </w:rPr>
        <w:t>.</w:t>
      </w:r>
    </w:p>
    <w:p w:rsidR="00AE65D0" w:rsidRPr="006D3B5B" w:rsidRDefault="00AE65D0" w:rsidP="006D3B5B">
      <w:pPr>
        <w:spacing w:after="0" w:line="360" w:lineRule="auto"/>
        <w:jc w:val="both"/>
        <w:textAlignment w:val="top"/>
        <w:rPr>
          <w:rFonts w:ascii="Times New Roman" w:hAnsi="Times New Roman" w:cs="Times New Roman"/>
          <w:sz w:val="24"/>
          <w:szCs w:val="24"/>
        </w:rPr>
      </w:pPr>
      <w:r w:rsidRPr="00AE65D0">
        <w:rPr>
          <w:rFonts w:ascii="Times New Roman" w:hAnsi="Times New Roman" w:cs="Times New Roman"/>
          <w:sz w:val="24"/>
          <w:szCs w:val="24"/>
        </w:rPr>
        <w:t xml:space="preserve">У мужчин-пациентов, получавших </w:t>
      </w:r>
      <w:proofErr w:type="spellStart"/>
      <w:r w:rsidRPr="00AE65D0">
        <w:rPr>
          <w:rFonts w:ascii="Times New Roman" w:hAnsi="Times New Roman" w:cs="Times New Roman"/>
          <w:sz w:val="24"/>
          <w:szCs w:val="24"/>
        </w:rPr>
        <w:t>спиронолактон</w:t>
      </w:r>
      <w:proofErr w:type="spellEnd"/>
      <w:r w:rsidRPr="00AE65D0">
        <w:rPr>
          <w:rFonts w:ascii="Times New Roman" w:hAnsi="Times New Roman" w:cs="Times New Roman"/>
          <w:sz w:val="24"/>
          <w:szCs w:val="24"/>
        </w:rPr>
        <w:t>, может развиться дискомфорт груди и / или гинекомастия. Эти проблемы значительно реже вс</w:t>
      </w:r>
      <w:r w:rsidR="006D3B5B">
        <w:rPr>
          <w:rFonts w:ascii="Times New Roman" w:hAnsi="Times New Roman" w:cs="Times New Roman"/>
          <w:sz w:val="24"/>
          <w:szCs w:val="24"/>
        </w:rPr>
        <w:t xml:space="preserve">тречаются при приеме </w:t>
      </w:r>
      <w:proofErr w:type="spellStart"/>
      <w:r w:rsidR="006D3B5B">
        <w:rPr>
          <w:rFonts w:ascii="Times New Roman" w:hAnsi="Times New Roman" w:cs="Times New Roman"/>
          <w:sz w:val="24"/>
          <w:szCs w:val="24"/>
        </w:rPr>
        <w:t>эплеренона</w:t>
      </w:r>
      <w:proofErr w:type="spellEnd"/>
      <w:r w:rsidR="006D3B5B">
        <w:rPr>
          <w:rFonts w:ascii="Times New Roman" w:hAnsi="Times New Roman" w:cs="Times New Roman"/>
          <w:sz w:val="24"/>
          <w:szCs w:val="24"/>
        </w:rPr>
        <w:t xml:space="preserve"> </w:t>
      </w:r>
      <w:r w:rsidR="006D3B5B" w:rsidRPr="00AD5EC5">
        <w:rPr>
          <w:rFonts w:ascii="Times New Roman" w:hAnsi="Times New Roman" w:cs="Times New Roman"/>
          <w:sz w:val="24"/>
          <w:szCs w:val="24"/>
        </w:rPr>
        <w:t>[39].</w:t>
      </w:r>
    </w:p>
    <w:p w:rsidR="00C86693" w:rsidRPr="00021226" w:rsidRDefault="00D842A8" w:rsidP="00AE65D0">
      <w:pPr>
        <w:spacing w:after="0" w:line="360" w:lineRule="auto"/>
        <w:jc w:val="both"/>
        <w:rPr>
          <w:rFonts w:ascii="Times New Roman" w:hAnsi="Times New Roman"/>
          <w:b/>
          <w:sz w:val="24"/>
          <w:szCs w:val="24"/>
        </w:rPr>
      </w:pPr>
      <w:r>
        <w:rPr>
          <w:rFonts w:ascii="Times New Roman" w:hAnsi="Times New Roman"/>
          <w:b/>
          <w:sz w:val="24"/>
          <w:szCs w:val="24"/>
        </w:rPr>
        <w:t>Приложение 6</w:t>
      </w:r>
    </w:p>
    <w:p w:rsidR="00C86693" w:rsidRPr="00C86693" w:rsidRDefault="00C86693" w:rsidP="00AE65D0">
      <w:pPr>
        <w:spacing w:after="0" w:line="360" w:lineRule="auto"/>
        <w:jc w:val="both"/>
        <w:rPr>
          <w:rFonts w:ascii="Times New Roman" w:hAnsi="Times New Roman"/>
          <w:b/>
          <w:sz w:val="24"/>
          <w:szCs w:val="24"/>
        </w:rPr>
      </w:pPr>
      <w:r w:rsidRPr="00C86693">
        <w:rPr>
          <w:rFonts w:ascii="Times New Roman" w:hAnsi="Times New Roman"/>
          <w:b/>
          <w:sz w:val="24"/>
          <w:szCs w:val="24"/>
        </w:rPr>
        <w:t>Препа</w:t>
      </w:r>
      <w:r w:rsidR="009B2AA7">
        <w:rPr>
          <w:rFonts w:ascii="Times New Roman" w:hAnsi="Times New Roman"/>
          <w:b/>
          <w:sz w:val="24"/>
          <w:szCs w:val="24"/>
        </w:rPr>
        <w:t>раты, которые</w:t>
      </w:r>
      <w:r>
        <w:rPr>
          <w:rFonts w:ascii="Times New Roman" w:hAnsi="Times New Roman"/>
          <w:b/>
          <w:sz w:val="24"/>
          <w:szCs w:val="24"/>
        </w:rPr>
        <w:t xml:space="preserve"> следует избегать пациентам</w:t>
      </w:r>
      <w:r w:rsidRPr="00C86693">
        <w:rPr>
          <w:rFonts w:ascii="Times New Roman" w:hAnsi="Times New Roman"/>
          <w:b/>
          <w:sz w:val="24"/>
          <w:szCs w:val="24"/>
        </w:rPr>
        <w:t xml:space="preserve"> с </w:t>
      </w:r>
      <w:r w:rsidR="009A28EB">
        <w:rPr>
          <w:rFonts w:ascii="Times New Roman" w:hAnsi="Times New Roman"/>
          <w:b/>
          <w:sz w:val="24"/>
          <w:szCs w:val="24"/>
        </w:rPr>
        <w:t>ХСН</w:t>
      </w:r>
    </w:p>
    <w:p w:rsidR="00C86693" w:rsidRDefault="00C86693" w:rsidP="00AE65D0">
      <w:pPr>
        <w:spacing w:after="0" w:line="360" w:lineRule="auto"/>
        <w:jc w:val="both"/>
        <w:rPr>
          <w:rFonts w:ascii="Times New Roman" w:hAnsi="Times New Roman"/>
          <w:sz w:val="24"/>
          <w:szCs w:val="24"/>
        </w:rPr>
      </w:pPr>
      <w:r w:rsidRPr="00C86693">
        <w:rPr>
          <w:rFonts w:ascii="Times New Roman" w:hAnsi="Times New Roman"/>
          <w:sz w:val="24"/>
          <w:szCs w:val="24"/>
        </w:rPr>
        <w:t>В следующих таблицах перечислены некоторые из наиболее часто назначаем</w:t>
      </w:r>
      <w:r>
        <w:rPr>
          <w:rFonts w:ascii="Times New Roman" w:hAnsi="Times New Roman"/>
          <w:sz w:val="24"/>
          <w:szCs w:val="24"/>
        </w:rPr>
        <w:t xml:space="preserve">ых лекарств и </w:t>
      </w:r>
      <w:r w:rsidRPr="00C86693">
        <w:rPr>
          <w:rFonts w:ascii="Times New Roman" w:hAnsi="Times New Roman"/>
          <w:sz w:val="24"/>
          <w:szCs w:val="24"/>
        </w:rPr>
        <w:t xml:space="preserve">их влияние на миокард. </w:t>
      </w:r>
    </w:p>
    <w:p w:rsidR="00C86693" w:rsidRDefault="00C86693" w:rsidP="00AE65D0">
      <w:pPr>
        <w:spacing w:after="0" w:line="360" w:lineRule="auto"/>
        <w:jc w:val="both"/>
        <w:rPr>
          <w:rFonts w:ascii="Times New Roman" w:hAnsi="Times New Roman"/>
          <w:sz w:val="24"/>
          <w:szCs w:val="24"/>
        </w:rPr>
      </w:pPr>
      <w:r>
        <w:rPr>
          <w:rFonts w:ascii="Times New Roman" w:hAnsi="Times New Roman"/>
          <w:sz w:val="24"/>
          <w:szCs w:val="24"/>
        </w:rPr>
        <w:t xml:space="preserve">Таблица 4. </w:t>
      </w:r>
      <w:r w:rsidRPr="00C86693">
        <w:rPr>
          <w:rFonts w:ascii="Times New Roman" w:hAnsi="Times New Roman"/>
          <w:sz w:val="24"/>
          <w:szCs w:val="24"/>
        </w:rPr>
        <w:t>Сердечные препараты, влияющие на функцию желудочков</w:t>
      </w:r>
    </w:p>
    <w:tbl>
      <w:tblPr>
        <w:tblStyle w:val="a5"/>
        <w:tblW w:w="0" w:type="auto"/>
        <w:tblLook w:val="04A0" w:firstRow="1" w:lastRow="0" w:firstColumn="1" w:lastColumn="0" w:noHBand="0" w:noVBand="1"/>
      </w:tblPr>
      <w:tblGrid>
        <w:gridCol w:w="4785"/>
        <w:gridCol w:w="4786"/>
      </w:tblGrid>
      <w:tr w:rsidR="00C86693" w:rsidTr="00D61C20">
        <w:tc>
          <w:tcPr>
            <w:tcW w:w="4785" w:type="dxa"/>
            <w:shd w:val="clear" w:color="auto" w:fill="BFBFBF" w:themeFill="background1" w:themeFillShade="BF"/>
          </w:tcPr>
          <w:p w:rsidR="00C86693" w:rsidRDefault="00C86693" w:rsidP="00AE65D0">
            <w:pPr>
              <w:spacing w:line="360" w:lineRule="auto"/>
              <w:jc w:val="both"/>
              <w:rPr>
                <w:rFonts w:ascii="Times New Roman" w:hAnsi="Times New Roman"/>
                <w:sz w:val="24"/>
                <w:szCs w:val="24"/>
              </w:rPr>
            </w:pPr>
            <w:r>
              <w:rPr>
                <w:rFonts w:ascii="Times New Roman" w:hAnsi="Times New Roman"/>
                <w:sz w:val="24"/>
                <w:szCs w:val="24"/>
              </w:rPr>
              <w:t>Класс препаратов или лекарственное средство</w:t>
            </w:r>
          </w:p>
        </w:tc>
        <w:tc>
          <w:tcPr>
            <w:tcW w:w="4786" w:type="dxa"/>
            <w:shd w:val="clear" w:color="auto" w:fill="BFBFBF" w:themeFill="background1" w:themeFillShade="BF"/>
          </w:tcPr>
          <w:p w:rsidR="00C86693" w:rsidRDefault="00C86693" w:rsidP="00AE65D0">
            <w:pPr>
              <w:spacing w:line="360" w:lineRule="auto"/>
              <w:jc w:val="both"/>
              <w:rPr>
                <w:rFonts w:ascii="Times New Roman" w:hAnsi="Times New Roman"/>
                <w:sz w:val="24"/>
                <w:szCs w:val="24"/>
              </w:rPr>
            </w:pPr>
            <w:r>
              <w:rPr>
                <w:rFonts w:ascii="Times New Roman" w:hAnsi="Times New Roman"/>
                <w:sz w:val="24"/>
                <w:szCs w:val="24"/>
              </w:rPr>
              <w:t>Эффект</w:t>
            </w:r>
          </w:p>
        </w:tc>
      </w:tr>
      <w:tr w:rsidR="00C86693" w:rsidTr="00C86693">
        <w:tc>
          <w:tcPr>
            <w:tcW w:w="4785" w:type="dxa"/>
          </w:tcPr>
          <w:p w:rsidR="00C86693" w:rsidRDefault="008F0512" w:rsidP="00AE65D0">
            <w:pPr>
              <w:spacing w:line="360" w:lineRule="auto"/>
              <w:jc w:val="both"/>
              <w:rPr>
                <w:rFonts w:ascii="Times New Roman" w:hAnsi="Times New Roman"/>
                <w:sz w:val="24"/>
                <w:szCs w:val="24"/>
              </w:rPr>
            </w:pPr>
            <w:r w:rsidRPr="008F0512">
              <w:rPr>
                <w:rFonts w:ascii="Times New Roman" w:hAnsi="Times New Roman"/>
                <w:sz w:val="24"/>
                <w:szCs w:val="24"/>
                <w:shd w:val="clear" w:color="auto" w:fill="FFFFFF" w:themeFill="background1"/>
              </w:rPr>
              <w:t>Антиаритмические препараты</w:t>
            </w:r>
            <w:r w:rsidR="00C86693" w:rsidRPr="00C86693">
              <w:rPr>
                <w:rFonts w:ascii="Times New Roman" w:hAnsi="Times New Roman"/>
                <w:sz w:val="24"/>
                <w:szCs w:val="24"/>
              </w:rPr>
              <w:t xml:space="preserve"> класса I и III (за исключением амиодарона)</w:t>
            </w:r>
          </w:p>
        </w:tc>
        <w:tc>
          <w:tcPr>
            <w:tcW w:w="4786" w:type="dxa"/>
          </w:tcPr>
          <w:p w:rsidR="00C86693" w:rsidRDefault="0069131F" w:rsidP="00AE65D0">
            <w:pPr>
              <w:spacing w:line="360" w:lineRule="auto"/>
              <w:jc w:val="both"/>
              <w:rPr>
                <w:rFonts w:ascii="Times New Roman" w:hAnsi="Times New Roman"/>
                <w:sz w:val="24"/>
                <w:szCs w:val="24"/>
              </w:rPr>
            </w:pPr>
            <w:r>
              <w:rPr>
                <w:rFonts w:ascii="Times New Roman" w:hAnsi="Times New Roman"/>
                <w:sz w:val="24"/>
                <w:szCs w:val="24"/>
              </w:rPr>
              <w:t xml:space="preserve">Уменьшение сократимости, </w:t>
            </w:r>
            <w:proofErr w:type="spellStart"/>
            <w:r>
              <w:rPr>
                <w:rFonts w:ascii="Times New Roman" w:hAnsi="Times New Roman"/>
                <w:sz w:val="24"/>
                <w:szCs w:val="24"/>
              </w:rPr>
              <w:t>проаритмия</w:t>
            </w:r>
            <w:proofErr w:type="spellEnd"/>
          </w:p>
        </w:tc>
      </w:tr>
      <w:tr w:rsidR="00C86693" w:rsidTr="00C86693">
        <w:tc>
          <w:tcPr>
            <w:tcW w:w="4785" w:type="dxa"/>
          </w:tcPr>
          <w:p w:rsidR="00C86693" w:rsidRDefault="00C86693" w:rsidP="00AE65D0">
            <w:pPr>
              <w:spacing w:line="360" w:lineRule="auto"/>
              <w:jc w:val="both"/>
              <w:rPr>
                <w:rFonts w:ascii="Times New Roman" w:hAnsi="Times New Roman"/>
                <w:sz w:val="24"/>
                <w:szCs w:val="24"/>
              </w:rPr>
            </w:pPr>
            <w:r>
              <w:rPr>
                <w:rFonts w:ascii="Times New Roman" w:hAnsi="Times New Roman"/>
                <w:sz w:val="24"/>
                <w:szCs w:val="24"/>
              </w:rPr>
              <w:t>Блокаторы кальциевых каналов</w:t>
            </w:r>
            <w:r w:rsidRPr="00C86693">
              <w:rPr>
                <w:rFonts w:ascii="Times New Roman" w:hAnsi="Times New Roman"/>
                <w:sz w:val="24"/>
                <w:szCs w:val="24"/>
              </w:rPr>
              <w:t xml:space="preserve"> (например, </w:t>
            </w:r>
            <w:proofErr w:type="spellStart"/>
            <w:r w:rsidRPr="00C86693">
              <w:rPr>
                <w:rFonts w:ascii="Times New Roman" w:hAnsi="Times New Roman"/>
                <w:sz w:val="24"/>
                <w:szCs w:val="24"/>
              </w:rPr>
              <w:t>верапамил</w:t>
            </w:r>
            <w:proofErr w:type="spellEnd"/>
            <w:r w:rsidRPr="00C86693">
              <w:rPr>
                <w:rFonts w:ascii="Times New Roman" w:hAnsi="Times New Roman"/>
                <w:sz w:val="24"/>
                <w:szCs w:val="24"/>
              </w:rPr>
              <w:t xml:space="preserve"> и </w:t>
            </w:r>
            <w:proofErr w:type="spellStart"/>
            <w:r w:rsidRPr="00C86693">
              <w:rPr>
                <w:rFonts w:ascii="Times New Roman" w:hAnsi="Times New Roman"/>
                <w:sz w:val="24"/>
                <w:szCs w:val="24"/>
              </w:rPr>
              <w:t>дилтиазем</w:t>
            </w:r>
            <w:proofErr w:type="spellEnd"/>
            <w:r w:rsidRPr="00C86693">
              <w:rPr>
                <w:rFonts w:ascii="Times New Roman" w:hAnsi="Times New Roman"/>
                <w:sz w:val="24"/>
                <w:szCs w:val="24"/>
              </w:rPr>
              <w:t>)</w:t>
            </w:r>
          </w:p>
        </w:tc>
        <w:tc>
          <w:tcPr>
            <w:tcW w:w="4786" w:type="dxa"/>
          </w:tcPr>
          <w:p w:rsidR="00C86693" w:rsidRDefault="0069131F" w:rsidP="00AE65D0">
            <w:pPr>
              <w:spacing w:line="360" w:lineRule="auto"/>
              <w:jc w:val="both"/>
              <w:rPr>
                <w:rFonts w:ascii="Times New Roman" w:hAnsi="Times New Roman"/>
                <w:sz w:val="24"/>
                <w:szCs w:val="24"/>
              </w:rPr>
            </w:pPr>
            <w:r>
              <w:rPr>
                <w:rFonts w:ascii="Times New Roman" w:hAnsi="Times New Roman"/>
                <w:sz w:val="24"/>
                <w:szCs w:val="24"/>
              </w:rPr>
              <w:t xml:space="preserve">Уменьшение сократимости и/или </w:t>
            </w:r>
            <w:r w:rsidRPr="0069131F">
              <w:rPr>
                <w:rFonts w:ascii="Times New Roman" w:hAnsi="Times New Roman"/>
                <w:sz w:val="24"/>
                <w:szCs w:val="24"/>
              </w:rPr>
              <w:t>нейрогормональная активация</w:t>
            </w:r>
          </w:p>
        </w:tc>
      </w:tr>
      <w:tr w:rsidR="00C86693" w:rsidTr="00C86693">
        <w:tc>
          <w:tcPr>
            <w:tcW w:w="4785" w:type="dxa"/>
          </w:tcPr>
          <w:p w:rsidR="00C86693" w:rsidRDefault="0069131F" w:rsidP="00AE65D0">
            <w:pPr>
              <w:spacing w:line="360" w:lineRule="auto"/>
              <w:jc w:val="both"/>
              <w:rPr>
                <w:rFonts w:ascii="Times New Roman" w:hAnsi="Times New Roman"/>
                <w:sz w:val="24"/>
                <w:szCs w:val="24"/>
              </w:rPr>
            </w:pPr>
            <w:proofErr w:type="spellStart"/>
            <w:r>
              <w:rPr>
                <w:rFonts w:ascii="Times New Roman" w:hAnsi="Times New Roman"/>
                <w:sz w:val="24"/>
                <w:szCs w:val="24"/>
              </w:rPr>
              <w:t>Миноксидил</w:t>
            </w:r>
            <w:proofErr w:type="spellEnd"/>
          </w:p>
        </w:tc>
        <w:tc>
          <w:tcPr>
            <w:tcW w:w="4786" w:type="dxa"/>
          </w:tcPr>
          <w:p w:rsidR="00C86693" w:rsidRDefault="0069131F" w:rsidP="00AE65D0">
            <w:pPr>
              <w:spacing w:line="360" w:lineRule="auto"/>
              <w:jc w:val="both"/>
              <w:rPr>
                <w:rFonts w:ascii="Times New Roman" w:hAnsi="Times New Roman"/>
                <w:sz w:val="24"/>
                <w:szCs w:val="24"/>
              </w:rPr>
            </w:pPr>
            <w:r>
              <w:rPr>
                <w:rFonts w:ascii="Times New Roman" w:hAnsi="Times New Roman"/>
                <w:sz w:val="24"/>
                <w:szCs w:val="24"/>
              </w:rPr>
              <w:t>Активация ренин-</w:t>
            </w:r>
            <w:proofErr w:type="spellStart"/>
            <w:r>
              <w:rPr>
                <w:rFonts w:ascii="Times New Roman" w:hAnsi="Times New Roman"/>
                <w:sz w:val="24"/>
                <w:szCs w:val="24"/>
              </w:rPr>
              <w:t>ангиотензин</w:t>
            </w:r>
            <w:proofErr w:type="spellEnd"/>
            <w:r>
              <w:rPr>
                <w:rFonts w:ascii="Times New Roman" w:hAnsi="Times New Roman"/>
                <w:sz w:val="24"/>
                <w:szCs w:val="24"/>
              </w:rPr>
              <w:t>-</w:t>
            </w:r>
            <w:proofErr w:type="spellStart"/>
            <w:r>
              <w:rPr>
                <w:rFonts w:ascii="Times New Roman" w:hAnsi="Times New Roman"/>
                <w:sz w:val="24"/>
                <w:szCs w:val="24"/>
              </w:rPr>
              <w:t>альдостероновой</w:t>
            </w:r>
            <w:proofErr w:type="spellEnd"/>
            <w:r>
              <w:rPr>
                <w:rFonts w:ascii="Times New Roman" w:hAnsi="Times New Roman"/>
                <w:sz w:val="24"/>
                <w:szCs w:val="24"/>
              </w:rPr>
              <w:t xml:space="preserve"> системы</w:t>
            </w:r>
          </w:p>
        </w:tc>
      </w:tr>
      <w:tr w:rsidR="00C86693" w:rsidTr="00C86693">
        <w:tc>
          <w:tcPr>
            <w:tcW w:w="4785" w:type="dxa"/>
          </w:tcPr>
          <w:p w:rsidR="00C86693" w:rsidRDefault="0069131F" w:rsidP="00AE65D0">
            <w:pPr>
              <w:spacing w:line="360" w:lineRule="auto"/>
              <w:jc w:val="both"/>
              <w:rPr>
                <w:rFonts w:ascii="Times New Roman" w:hAnsi="Times New Roman"/>
                <w:sz w:val="24"/>
                <w:szCs w:val="24"/>
              </w:rPr>
            </w:pPr>
            <w:proofErr w:type="spellStart"/>
            <w:r>
              <w:rPr>
                <w:rFonts w:ascii="Times New Roman" w:hAnsi="Times New Roman"/>
                <w:sz w:val="24"/>
                <w:szCs w:val="24"/>
              </w:rPr>
              <w:t>Моксонидин</w:t>
            </w:r>
            <w:proofErr w:type="spellEnd"/>
          </w:p>
        </w:tc>
        <w:tc>
          <w:tcPr>
            <w:tcW w:w="4786" w:type="dxa"/>
          </w:tcPr>
          <w:p w:rsidR="00C86693" w:rsidRDefault="0069131F" w:rsidP="00AE65D0">
            <w:pPr>
              <w:spacing w:line="360" w:lineRule="auto"/>
              <w:jc w:val="both"/>
              <w:rPr>
                <w:rFonts w:ascii="Times New Roman" w:hAnsi="Times New Roman"/>
                <w:sz w:val="24"/>
                <w:szCs w:val="24"/>
              </w:rPr>
            </w:pPr>
            <w:r>
              <w:rPr>
                <w:rFonts w:ascii="Times New Roman" w:hAnsi="Times New Roman"/>
                <w:sz w:val="24"/>
                <w:szCs w:val="24"/>
              </w:rPr>
              <w:t>Повышает уровень смертности</w:t>
            </w:r>
          </w:p>
        </w:tc>
      </w:tr>
    </w:tbl>
    <w:p w:rsidR="00C86693" w:rsidRDefault="00C86693" w:rsidP="00AE65D0">
      <w:pPr>
        <w:spacing w:after="0" w:line="360" w:lineRule="auto"/>
        <w:jc w:val="both"/>
        <w:rPr>
          <w:rFonts w:ascii="Times New Roman" w:hAnsi="Times New Roman"/>
          <w:sz w:val="24"/>
          <w:szCs w:val="24"/>
        </w:rPr>
      </w:pPr>
    </w:p>
    <w:p w:rsidR="00CA363D" w:rsidRDefault="00CA363D" w:rsidP="00AE65D0">
      <w:pPr>
        <w:spacing w:after="0" w:line="360" w:lineRule="auto"/>
        <w:jc w:val="both"/>
        <w:rPr>
          <w:rFonts w:ascii="Times New Roman" w:hAnsi="Times New Roman"/>
          <w:sz w:val="24"/>
          <w:szCs w:val="24"/>
        </w:rPr>
      </w:pPr>
      <w:r>
        <w:rPr>
          <w:rFonts w:ascii="Times New Roman" w:hAnsi="Times New Roman"/>
          <w:sz w:val="24"/>
          <w:szCs w:val="24"/>
        </w:rPr>
        <w:t xml:space="preserve">Таблица 5. </w:t>
      </w:r>
      <w:r w:rsidRPr="00CA363D">
        <w:rPr>
          <w:rFonts w:ascii="Times New Roman" w:hAnsi="Times New Roman"/>
          <w:sz w:val="24"/>
          <w:szCs w:val="24"/>
        </w:rPr>
        <w:t>Несердечные препараты, влияющие на функцию желудочков</w:t>
      </w:r>
    </w:p>
    <w:p w:rsidR="00CA363D" w:rsidRDefault="00CA363D" w:rsidP="00AE65D0">
      <w:pPr>
        <w:spacing w:after="0" w:line="360" w:lineRule="auto"/>
        <w:jc w:val="both"/>
        <w:rPr>
          <w:rFonts w:ascii="Times New Roman" w:hAnsi="Times New Roman"/>
          <w:sz w:val="24"/>
          <w:szCs w:val="24"/>
        </w:rPr>
      </w:pPr>
    </w:p>
    <w:tbl>
      <w:tblPr>
        <w:tblStyle w:val="a5"/>
        <w:tblW w:w="0" w:type="auto"/>
        <w:tblLook w:val="04A0" w:firstRow="1" w:lastRow="0" w:firstColumn="1" w:lastColumn="0" w:noHBand="0" w:noVBand="1"/>
      </w:tblPr>
      <w:tblGrid>
        <w:gridCol w:w="4785"/>
        <w:gridCol w:w="4786"/>
      </w:tblGrid>
      <w:tr w:rsidR="00CA363D" w:rsidTr="00D61C20">
        <w:tc>
          <w:tcPr>
            <w:tcW w:w="4785" w:type="dxa"/>
            <w:shd w:val="clear" w:color="auto" w:fill="BFBFBF" w:themeFill="background1" w:themeFillShade="BF"/>
          </w:tcPr>
          <w:p w:rsidR="00CA363D" w:rsidRDefault="00CA363D" w:rsidP="00831A6A">
            <w:pPr>
              <w:spacing w:line="360" w:lineRule="auto"/>
              <w:jc w:val="both"/>
              <w:rPr>
                <w:rFonts w:ascii="Times New Roman" w:hAnsi="Times New Roman"/>
                <w:sz w:val="24"/>
                <w:szCs w:val="24"/>
              </w:rPr>
            </w:pPr>
            <w:r>
              <w:rPr>
                <w:rFonts w:ascii="Times New Roman" w:hAnsi="Times New Roman"/>
                <w:sz w:val="24"/>
                <w:szCs w:val="24"/>
              </w:rPr>
              <w:t>Класс препаратов или лекарственное средство</w:t>
            </w:r>
          </w:p>
        </w:tc>
        <w:tc>
          <w:tcPr>
            <w:tcW w:w="4786" w:type="dxa"/>
            <w:shd w:val="clear" w:color="auto" w:fill="BFBFBF" w:themeFill="background1" w:themeFillShade="BF"/>
          </w:tcPr>
          <w:p w:rsidR="00CA363D" w:rsidRDefault="00CA363D" w:rsidP="00831A6A">
            <w:pPr>
              <w:spacing w:line="360" w:lineRule="auto"/>
              <w:jc w:val="both"/>
              <w:rPr>
                <w:rFonts w:ascii="Times New Roman" w:hAnsi="Times New Roman"/>
                <w:sz w:val="24"/>
                <w:szCs w:val="24"/>
              </w:rPr>
            </w:pPr>
            <w:r>
              <w:rPr>
                <w:rFonts w:ascii="Times New Roman" w:hAnsi="Times New Roman"/>
                <w:sz w:val="24"/>
                <w:szCs w:val="24"/>
              </w:rPr>
              <w:t>Эффект</w:t>
            </w:r>
          </w:p>
        </w:tc>
      </w:tr>
      <w:tr w:rsidR="00CA363D" w:rsidTr="00831A6A">
        <w:tc>
          <w:tcPr>
            <w:tcW w:w="4785" w:type="dxa"/>
          </w:tcPr>
          <w:p w:rsidR="00CA363D" w:rsidRDefault="00CA363D" w:rsidP="00831A6A">
            <w:pPr>
              <w:spacing w:line="360" w:lineRule="auto"/>
              <w:jc w:val="both"/>
              <w:rPr>
                <w:rFonts w:ascii="Times New Roman" w:hAnsi="Times New Roman"/>
                <w:sz w:val="24"/>
                <w:szCs w:val="24"/>
              </w:rPr>
            </w:pPr>
            <w:r>
              <w:rPr>
                <w:rFonts w:ascii="Times New Roman" w:hAnsi="Times New Roman"/>
                <w:sz w:val="24"/>
                <w:szCs w:val="24"/>
              </w:rPr>
              <w:t>Кортикостероиды</w:t>
            </w:r>
          </w:p>
        </w:tc>
        <w:tc>
          <w:tcPr>
            <w:tcW w:w="4786" w:type="dxa"/>
          </w:tcPr>
          <w:p w:rsidR="00CA363D" w:rsidRDefault="008513C2" w:rsidP="00831A6A">
            <w:pPr>
              <w:spacing w:line="360" w:lineRule="auto"/>
              <w:jc w:val="both"/>
              <w:rPr>
                <w:rFonts w:ascii="Times New Roman" w:hAnsi="Times New Roman"/>
                <w:sz w:val="24"/>
                <w:szCs w:val="24"/>
              </w:rPr>
            </w:pPr>
            <w:r>
              <w:rPr>
                <w:rFonts w:ascii="Times New Roman" w:hAnsi="Times New Roman"/>
                <w:sz w:val="24"/>
                <w:szCs w:val="24"/>
              </w:rPr>
              <w:t>Удержание натрия и воды</w:t>
            </w:r>
          </w:p>
        </w:tc>
      </w:tr>
      <w:tr w:rsidR="00CA363D" w:rsidTr="00831A6A">
        <w:tc>
          <w:tcPr>
            <w:tcW w:w="4785" w:type="dxa"/>
          </w:tcPr>
          <w:p w:rsidR="00CA363D" w:rsidRDefault="00CA363D" w:rsidP="00831A6A">
            <w:pPr>
              <w:spacing w:line="360" w:lineRule="auto"/>
              <w:jc w:val="both"/>
              <w:rPr>
                <w:rFonts w:ascii="Times New Roman" w:hAnsi="Times New Roman"/>
                <w:sz w:val="24"/>
                <w:szCs w:val="24"/>
              </w:rPr>
            </w:pPr>
            <w:r>
              <w:rPr>
                <w:rFonts w:ascii="Times New Roman" w:hAnsi="Times New Roman"/>
                <w:sz w:val="24"/>
                <w:szCs w:val="24"/>
              </w:rPr>
              <w:t>НПВП</w:t>
            </w:r>
          </w:p>
        </w:tc>
        <w:tc>
          <w:tcPr>
            <w:tcW w:w="4786" w:type="dxa"/>
          </w:tcPr>
          <w:p w:rsidR="00CA363D" w:rsidRDefault="008513C2" w:rsidP="00831A6A">
            <w:pPr>
              <w:spacing w:line="360" w:lineRule="auto"/>
              <w:jc w:val="both"/>
              <w:rPr>
                <w:rFonts w:ascii="Times New Roman" w:hAnsi="Times New Roman"/>
                <w:sz w:val="24"/>
                <w:szCs w:val="24"/>
              </w:rPr>
            </w:pPr>
            <w:r>
              <w:rPr>
                <w:rFonts w:ascii="Times New Roman" w:hAnsi="Times New Roman"/>
                <w:sz w:val="24"/>
                <w:szCs w:val="24"/>
              </w:rPr>
              <w:t xml:space="preserve">Удержание натрия и воды, </w:t>
            </w:r>
            <w:r w:rsidRPr="008513C2">
              <w:rPr>
                <w:rFonts w:ascii="Times New Roman" w:hAnsi="Times New Roman"/>
                <w:sz w:val="24"/>
                <w:szCs w:val="24"/>
              </w:rPr>
              <w:t xml:space="preserve">антагонизм </w:t>
            </w:r>
            <w:r>
              <w:rPr>
                <w:rFonts w:ascii="Times New Roman" w:hAnsi="Times New Roman"/>
                <w:sz w:val="24"/>
                <w:szCs w:val="24"/>
              </w:rPr>
              <w:t xml:space="preserve">к </w:t>
            </w:r>
            <w:r w:rsidRPr="008513C2">
              <w:rPr>
                <w:rFonts w:ascii="Times New Roman" w:hAnsi="Times New Roman"/>
                <w:sz w:val="24"/>
                <w:szCs w:val="24"/>
              </w:rPr>
              <w:t>диуретической терапии, повышение системного сосудистого сопротивления</w:t>
            </w:r>
          </w:p>
        </w:tc>
      </w:tr>
      <w:tr w:rsidR="00CA363D" w:rsidTr="00831A6A">
        <w:tc>
          <w:tcPr>
            <w:tcW w:w="4785" w:type="dxa"/>
          </w:tcPr>
          <w:p w:rsidR="00CA363D" w:rsidRDefault="00CA363D" w:rsidP="00831A6A">
            <w:pPr>
              <w:spacing w:line="360" w:lineRule="auto"/>
              <w:jc w:val="both"/>
              <w:rPr>
                <w:rFonts w:ascii="Times New Roman" w:hAnsi="Times New Roman"/>
                <w:sz w:val="24"/>
                <w:szCs w:val="24"/>
              </w:rPr>
            </w:pPr>
            <w:proofErr w:type="spellStart"/>
            <w:r w:rsidRPr="00CA363D">
              <w:rPr>
                <w:rFonts w:ascii="Times New Roman" w:hAnsi="Times New Roman"/>
                <w:sz w:val="24"/>
                <w:szCs w:val="24"/>
              </w:rPr>
              <w:t>Тиазолидиндионы</w:t>
            </w:r>
            <w:proofErr w:type="spellEnd"/>
            <w:r w:rsidRPr="00CA363D">
              <w:rPr>
                <w:rFonts w:ascii="Times New Roman" w:hAnsi="Times New Roman"/>
                <w:sz w:val="24"/>
                <w:szCs w:val="24"/>
              </w:rPr>
              <w:t xml:space="preserve"> (</w:t>
            </w:r>
            <w:proofErr w:type="spellStart"/>
            <w:r w:rsidRPr="00CA363D">
              <w:rPr>
                <w:rFonts w:ascii="Times New Roman" w:hAnsi="Times New Roman"/>
                <w:sz w:val="24"/>
                <w:szCs w:val="24"/>
              </w:rPr>
              <w:t>глитазоны</w:t>
            </w:r>
            <w:proofErr w:type="spellEnd"/>
            <w:r w:rsidRPr="00CA363D">
              <w:rPr>
                <w:rFonts w:ascii="Times New Roman" w:hAnsi="Times New Roman"/>
                <w:sz w:val="24"/>
                <w:szCs w:val="24"/>
              </w:rPr>
              <w:t>)</w:t>
            </w:r>
          </w:p>
        </w:tc>
        <w:tc>
          <w:tcPr>
            <w:tcW w:w="4786" w:type="dxa"/>
          </w:tcPr>
          <w:p w:rsidR="00CA363D" w:rsidRDefault="008513C2" w:rsidP="00831A6A">
            <w:pPr>
              <w:spacing w:line="360" w:lineRule="auto"/>
              <w:jc w:val="both"/>
              <w:rPr>
                <w:rFonts w:ascii="Times New Roman" w:hAnsi="Times New Roman"/>
                <w:sz w:val="24"/>
                <w:szCs w:val="24"/>
              </w:rPr>
            </w:pPr>
            <w:r>
              <w:rPr>
                <w:rFonts w:ascii="Times New Roman" w:hAnsi="Times New Roman"/>
                <w:sz w:val="24"/>
                <w:szCs w:val="24"/>
              </w:rPr>
              <w:t>З</w:t>
            </w:r>
            <w:r w:rsidRPr="008513C2">
              <w:rPr>
                <w:rFonts w:ascii="Times New Roman" w:hAnsi="Times New Roman"/>
                <w:sz w:val="24"/>
                <w:szCs w:val="24"/>
              </w:rPr>
              <w:t>адержка жидкости</w:t>
            </w:r>
          </w:p>
        </w:tc>
      </w:tr>
      <w:tr w:rsidR="00CA363D" w:rsidTr="00831A6A">
        <w:tc>
          <w:tcPr>
            <w:tcW w:w="4785" w:type="dxa"/>
          </w:tcPr>
          <w:p w:rsidR="00CA363D" w:rsidRDefault="00CA363D" w:rsidP="00831A6A">
            <w:pPr>
              <w:spacing w:line="360" w:lineRule="auto"/>
              <w:jc w:val="both"/>
              <w:rPr>
                <w:rFonts w:ascii="Times New Roman" w:hAnsi="Times New Roman"/>
                <w:sz w:val="24"/>
                <w:szCs w:val="24"/>
              </w:rPr>
            </w:pPr>
            <w:r>
              <w:rPr>
                <w:rFonts w:ascii="Times New Roman" w:hAnsi="Times New Roman"/>
                <w:sz w:val="24"/>
                <w:szCs w:val="24"/>
              </w:rPr>
              <w:t>Трициклические антидепрессанты</w:t>
            </w:r>
          </w:p>
        </w:tc>
        <w:tc>
          <w:tcPr>
            <w:tcW w:w="4786" w:type="dxa"/>
          </w:tcPr>
          <w:p w:rsidR="00CA363D" w:rsidRDefault="008513C2" w:rsidP="00831A6A">
            <w:pPr>
              <w:spacing w:line="360" w:lineRule="auto"/>
              <w:jc w:val="both"/>
              <w:rPr>
                <w:rFonts w:ascii="Times New Roman" w:hAnsi="Times New Roman"/>
                <w:sz w:val="24"/>
                <w:szCs w:val="24"/>
              </w:rPr>
            </w:pPr>
            <w:r>
              <w:rPr>
                <w:rFonts w:ascii="Times New Roman" w:hAnsi="Times New Roman"/>
                <w:sz w:val="24"/>
                <w:szCs w:val="24"/>
              </w:rPr>
              <w:t xml:space="preserve">Уменьшение сократимости, </w:t>
            </w:r>
            <w:proofErr w:type="spellStart"/>
            <w:r>
              <w:rPr>
                <w:rFonts w:ascii="Times New Roman" w:hAnsi="Times New Roman"/>
                <w:sz w:val="24"/>
                <w:szCs w:val="24"/>
              </w:rPr>
              <w:t>проаритмия</w:t>
            </w:r>
            <w:proofErr w:type="spellEnd"/>
          </w:p>
        </w:tc>
      </w:tr>
      <w:tr w:rsidR="00CA363D" w:rsidTr="00831A6A">
        <w:tc>
          <w:tcPr>
            <w:tcW w:w="4785" w:type="dxa"/>
          </w:tcPr>
          <w:p w:rsidR="00CA363D" w:rsidRDefault="00CA363D" w:rsidP="00831A6A">
            <w:pPr>
              <w:spacing w:line="360" w:lineRule="auto"/>
              <w:jc w:val="both"/>
              <w:rPr>
                <w:rFonts w:ascii="Times New Roman" w:hAnsi="Times New Roman"/>
                <w:sz w:val="24"/>
                <w:szCs w:val="24"/>
              </w:rPr>
            </w:pPr>
            <w:proofErr w:type="spellStart"/>
            <w:r>
              <w:rPr>
                <w:rFonts w:ascii="Times New Roman" w:hAnsi="Times New Roman"/>
                <w:sz w:val="24"/>
                <w:szCs w:val="24"/>
              </w:rPr>
              <w:t>Итраконазол</w:t>
            </w:r>
            <w:proofErr w:type="spellEnd"/>
          </w:p>
        </w:tc>
        <w:tc>
          <w:tcPr>
            <w:tcW w:w="4786" w:type="dxa"/>
          </w:tcPr>
          <w:p w:rsidR="00CA363D" w:rsidRDefault="008513C2" w:rsidP="00831A6A">
            <w:pPr>
              <w:spacing w:line="360" w:lineRule="auto"/>
              <w:jc w:val="both"/>
              <w:rPr>
                <w:rFonts w:ascii="Times New Roman" w:hAnsi="Times New Roman"/>
                <w:sz w:val="24"/>
                <w:szCs w:val="24"/>
              </w:rPr>
            </w:pPr>
            <w:r>
              <w:rPr>
                <w:rFonts w:ascii="Times New Roman" w:hAnsi="Times New Roman"/>
                <w:sz w:val="24"/>
                <w:szCs w:val="24"/>
              </w:rPr>
              <w:t>Уменьшение сократимости</w:t>
            </w:r>
          </w:p>
        </w:tc>
      </w:tr>
      <w:tr w:rsidR="00CA363D" w:rsidTr="00831A6A">
        <w:tc>
          <w:tcPr>
            <w:tcW w:w="4785" w:type="dxa"/>
          </w:tcPr>
          <w:p w:rsidR="00CA363D" w:rsidRDefault="009B2AA7" w:rsidP="00831A6A">
            <w:pPr>
              <w:spacing w:line="360" w:lineRule="auto"/>
              <w:jc w:val="both"/>
              <w:rPr>
                <w:rFonts w:ascii="Times New Roman" w:hAnsi="Times New Roman"/>
                <w:sz w:val="24"/>
                <w:szCs w:val="24"/>
              </w:rPr>
            </w:pPr>
            <w:proofErr w:type="spellStart"/>
            <w:r w:rsidRPr="00CA363D">
              <w:rPr>
                <w:rFonts w:ascii="Times New Roman" w:hAnsi="Times New Roman"/>
                <w:sz w:val="24"/>
                <w:szCs w:val="24"/>
              </w:rPr>
              <w:t>К</w:t>
            </w:r>
            <w:r w:rsidR="00CA363D" w:rsidRPr="00CA363D">
              <w:rPr>
                <w:rFonts w:ascii="Times New Roman" w:hAnsi="Times New Roman"/>
                <w:sz w:val="24"/>
                <w:szCs w:val="24"/>
              </w:rPr>
              <w:t>арбеноксолон</w:t>
            </w:r>
            <w:proofErr w:type="spellEnd"/>
          </w:p>
        </w:tc>
        <w:tc>
          <w:tcPr>
            <w:tcW w:w="4786" w:type="dxa"/>
          </w:tcPr>
          <w:p w:rsidR="00CA363D" w:rsidRDefault="008513C2" w:rsidP="00831A6A">
            <w:pPr>
              <w:spacing w:line="360" w:lineRule="auto"/>
              <w:jc w:val="both"/>
              <w:rPr>
                <w:rFonts w:ascii="Times New Roman" w:hAnsi="Times New Roman"/>
                <w:sz w:val="24"/>
                <w:szCs w:val="24"/>
              </w:rPr>
            </w:pPr>
            <w:r>
              <w:rPr>
                <w:rFonts w:ascii="Times New Roman" w:hAnsi="Times New Roman"/>
                <w:sz w:val="24"/>
                <w:szCs w:val="24"/>
              </w:rPr>
              <w:t>З</w:t>
            </w:r>
            <w:r w:rsidRPr="008513C2">
              <w:rPr>
                <w:rFonts w:ascii="Times New Roman" w:hAnsi="Times New Roman"/>
                <w:sz w:val="24"/>
                <w:szCs w:val="24"/>
              </w:rPr>
              <w:t>адержка жидкости</w:t>
            </w:r>
          </w:p>
        </w:tc>
      </w:tr>
      <w:tr w:rsidR="00CA363D" w:rsidTr="00831A6A">
        <w:tc>
          <w:tcPr>
            <w:tcW w:w="4785" w:type="dxa"/>
          </w:tcPr>
          <w:p w:rsidR="00CA363D" w:rsidRPr="00CA363D" w:rsidRDefault="00CA363D" w:rsidP="00831A6A">
            <w:pPr>
              <w:spacing w:line="360" w:lineRule="auto"/>
              <w:jc w:val="both"/>
              <w:rPr>
                <w:rFonts w:ascii="Times New Roman" w:hAnsi="Times New Roman"/>
                <w:sz w:val="24"/>
                <w:szCs w:val="24"/>
              </w:rPr>
            </w:pPr>
            <w:r>
              <w:rPr>
                <w:rFonts w:ascii="Times New Roman" w:hAnsi="Times New Roman"/>
                <w:sz w:val="24"/>
                <w:szCs w:val="24"/>
              </w:rPr>
              <w:t xml:space="preserve">Антибиотики группы </w:t>
            </w:r>
            <w:proofErr w:type="spellStart"/>
            <w:r>
              <w:rPr>
                <w:rFonts w:ascii="Times New Roman" w:hAnsi="Times New Roman"/>
                <w:sz w:val="24"/>
                <w:szCs w:val="24"/>
              </w:rPr>
              <w:t>макролидов</w:t>
            </w:r>
            <w:proofErr w:type="spellEnd"/>
            <w:r>
              <w:rPr>
                <w:rFonts w:ascii="Times New Roman" w:hAnsi="Times New Roman"/>
                <w:sz w:val="24"/>
                <w:szCs w:val="24"/>
              </w:rPr>
              <w:t xml:space="preserve"> и неко</w:t>
            </w:r>
            <w:r w:rsidR="008513C2">
              <w:rPr>
                <w:rFonts w:ascii="Times New Roman" w:hAnsi="Times New Roman"/>
                <w:sz w:val="24"/>
                <w:szCs w:val="24"/>
              </w:rPr>
              <w:t>торые противогрибковые средства</w:t>
            </w:r>
          </w:p>
        </w:tc>
        <w:tc>
          <w:tcPr>
            <w:tcW w:w="4786" w:type="dxa"/>
          </w:tcPr>
          <w:p w:rsidR="00CA363D" w:rsidRDefault="008513C2" w:rsidP="00831A6A">
            <w:pPr>
              <w:spacing w:line="360" w:lineRule="auto"/>
              <w:jc w:val="both"/>
              <w:rPr>
                <w:rFonts w:ascii="Times New Roman" w:hAnsi="Times New Roman"/>
                <w:sz w:val="24"/>
                <w:szCs w:val="24"/>
              </w:rPr>
            </w:pPr>
            <w:proofErr w:type="spellStart"/>
            <w:r>
              <w:rPr>
                <w:rFonts w:ascii="Times New Roman" w:hAnsi="Times New Roman"/>
                <w:sz w:val="24"/>
                <w:szCs w:val="24"/>
              </w:rPr>
              <w:t>проар</w:t>
            </w:r>
            <w:r w:rsidRPr="008513C2">
              <w:rPr>
                <w:rFonts w:ascii="Times New Roman" w:hAnsi="Times New Roman"/>
                <w:sz w:val="24"/>
                <w:szCs w:val="24"/>
              </w:rPr>
              <w:t>итмия</w:t>
            </w:r>
            <w:proofErr w:type="spellEnd"/>
            <w:r w:rsidRPr="008513C2">
              <w:rPr>
                <w:rFonts w:ascii="Times New Roman" w:hAnsi="Times New Roman"/>
                <w:sz w:val="24"/>
                <w:szCs w:val="24"/>
              </w:rPr>
              <w:t>, опосредуемая продлением QT</w:t>
            </w:r>
          </w:p>
        </w:tc>
      </w:tr>
      <w:tr w:rsidR="00CA363D" w:rsidTr="00831A6A">
        <w:tc>
          <w:tcPr>
            <w:tcW w:w="4785" w:type="dxa"/>
          </w:tcPr>
          <w:p w:rsidR="00CA363D" w:rsidRPr="00CA363D" w:rsidRDefault="008513C2" w:rsidP="00831A6A">
            <w:pPr>
              <w:spacing w:line="360" w:lineRule="auto"/>
              <w:jc w:val="both"/>
              <w:rPr>
                <w:rFonts w:ascii="Times New Roman" w:hAnsi="Times New Roman"/>
                <w:sz w:val="24"/>
                <w:szCs w:val="24"/>
              </w:rPr>
            </w:pPr>
            <w:proofErr w:type="spellStart"/>
            <w:r>
              <w:rPr>
                <w:rFonts w:ascii="Times New Roman" w:hAnsi="Times New Roman"/>
                <w:sz w:val="24"/>
                <w:szCs w:val="24"/>
              </w:rPr>
              <w:t>Терфенадин</w:t>
            </w:r>
            <w:proofErr w:type="spellEnd"/>
            <w:r>
              <w:rPr>
                <w:rFonts w:ascii="Times New Roman" w:hAnsi="Times New Roman"/>
                <w:sz w:val="24"/>
                <w:szCs w:val="24"/>
              </w:rPr>
              <w:t xml:space="preserve"> и некоторые антигистаминные средства</w:t>
            </w:r>
          </w:p>
        </w:tc>
        <w:tc>
          <w:tcPr>
            <w:tcW w:w="4786" w:type="dxa"/>
          </w:tcPr>
          <w:p w:rsidR="00CA363D" w:rsidRDefault="00D61C20" w:rsidP="00831A6A">
            <w:pPr>
              <w:spacing w:line="360" w:lineRule="auto"/>
              <w:jc w:val="both"/>
              <w:rPr>
                <w:rFonts w:ascii="Times New Roman" w:hAnsi="Times New Roman"/>
                <w:sz w:val="24"/>
                <w:szCs w:val="24"/>
              </w:rPr>
            </w:pPr>
            <w:proofErr w:type="spellStart"/>
            <w:r>
              <w:rPr>
                <w:rFonts w:ascii="Times New Roman" w:hAnsi="Times New Roman"/>
                <w:sz w:val="24"/>
                <w:szCs w:val="24"/>
              </w:rPr>
              <w:t>проар</w:t>
            </w:r>
            <w:r w:rsidR="008513C2" w:rsidRPr="008513C2">
              <w:rPr>
                <w:rFonts w:ascii="Times New Roman" w:hAnsi="Times New Roman"/>
                <w:sz w:val="24"/>
                <w:szCs w:val="24"/>
              </w:rPr>
              <w:t>итмия</w:t>
            </w:r>
            <w:proofErr w:type="spellEnd"/>
            <w:r w:rsidR="008513C2" w:rsidRPr="008513C2">
              <w:rPr>
                <w:rFonts w:ascii="Times New Roman" w:hAnsi="Times New Roman"/>
                <w:sz w:val="24"/>
                <w:szCs w:val="24"/>
              </w:rPr>
              <w:t>, опосредуемая продлением QT</w:t>
            </w:r>
            <w:r w:rsidR="008513C2">
              <w:rPr>
                <w:rFonts w:ascii="Times New Roman" w:hAnsi="Times New Roman"/>
                <w:sz w:val="24"/>
                <w:szCs w:val="24"/>
              </w:rPr>
              <w:t xml:space="preserve">, особенно при совместном приеме </w:t>
            </w:r>
            <w:proofErr w:type="spellStart"/>
            <w:r w:rsidR="008513C2">
              <w:rPr>
                <w:rFonts w:ascii="Times New Roman" w:hAnsi="Times New Roman"/>
                <w:sz w:val="24"/>
                <w:szCs w:val="24"/>
              </w:rPr>
              <w:t>макролидов</w:t>
            </w:r>
            <w:proofErr w:type="spellEnd"/>
            <w:r w:rsidR="008513C2">
              <w:rPr>
                <w:rFonts w:ascii="Times New Roman" w:hAnsi="Times New Roman"/>
                <w:sz w:val="24"/>
                <w:szCs w:val="24"/>
              </w:rPr>
              <w:t xml:space="preserve"> и некоторых противогрибковых средств</w:t>
            </w:r>
          </w:p>
        </w:tc>
      </w:tr>
    </w:tbl>
    <w:p w:rsidR="00653103" w:rsidRDefault="00653103" w:rsidP="00731F6F">
      <w:pPr>
        <w:spacing w:after="0" w:line="360" w:lineRule="auto"/>
        <w:jc w:val="both"/>
        <w:rPr>
          <w:rFonts w:ascii="Times New Roman" w:hAnsi="Times New Roman" w:cs="Times New Roman"/>
          <w:b/>
          <w:sz w:val="24"/>
          <w:szCs w:val="24"/>
        </w:rPr>
      </w:pPr>
    </w:p>
    <w:p w:rsidR="009F5F2E" w:rsidRPr="00810D5D" w:rsidRDefault="00810D5D" w:rsidP="00810D5D">
      <w:pPr>
        <w:pStyle w:val="a4"/>
        <w:spacing w:after="0" w:line="360" w:lineRule="auto"/>
        <w:ind w:left="360"/>
        <w:jc w:val="both"/>
        <w:rPr>
          <w:rFonts w:ascii="Times New Roman" w:hAnsi="Times New Roman" w:cs="Times New Roman"/>
          <w:b/>
          <w:sz w:val="24"/>
          <w:szCs w:val="24"/>
        </w:rPr>
      </w:pPr>
      <w:r w:rsidRPr="00810D5D">
        <w:rPr>
          <w:rFonts w:ascii="Times New Roman" w:hAnsi="Times New Roman" w:cs="Times New Roman"/>
          <w:b/>
          <w:sz w:val="24"/>
          <w:szCs w:val="24"/>
        </w:rPr>
        <w:t>Приложение 7</w:t>
      </w:r>
    </w:p>
    <w:p w:rsidR="00810D5D" w:rsidRPr="00810D5D" w:rsidRDefault="00810D5D" w:rsidP="00810D5D">
      <w:pPr>
        <w:pStyle w:val="a6"/>
        <w:shd w:val="clear" w:color="auto" w:fill="FFFFFF"/>
        <w:spacing w:before="0" w:beforeAutospacing="0" w:after="0" w:afterAutospacing="0" w:line="360" w:lineRule="auto"/>
        <w:jc w:val="both"/>
        <w:rPr>
          <w:rFonts w:eastAsia="Times New Roman"/>
          <w:color w:val="000000"/>
        </w:rPr>
      </w:pPr>
      <w:r w:rsidRPr="00810D5D">
        <w:rPr>
          <w:rStyle w:val="ac"/>
          <w:color w:val="000000"/>
        </w:rPr>
        <w:t>Тест с 6 минутной ходьбой</w:t>
      </w:r>
      <w:r w:rsidRPr="00810D5D">
        <w:rPr>
          <w:color w:val="000000"/>
        </w:rPr>
        <w:t> – один из методов диагностики сердечной недостаточности, но он используется больше не с целью ее подтверждения, а для определения функционального класса.</w:t>
      </w:r>
    </w:p>
    <w:p w:rsidR="00810D5D" w:rsidRPr="00810D5D" w:rsidRDefault="00810D5D" w:rsidP="00810D5D">
      <w:pPr>
        <w:pStyle w:val="a6"/>
        <w:shd w:val="clear" w:color="auto" w:fill="FFFFFF"/>
        <w:spacing w:before="0" w:beforeAutospacing="0" w:after="0" w:afterAutospacing="0" w:line="360" w:lineRule="auto"/>
        <w:jc w:val="both"/>
        <w:rPr>
          <w:color w:val="000000"/>
        </w:rPr>
      </w:pPr>
      <w:r w:rsidRPr="00810D5D">
        <w:rPr>
          <w:rStyle w:val="ac"/>
          <w:color w:val="000000"/>
        </w:rPr>
        <w:t>Преимущества пробы с 6-минутной ходьбой </w:t>
      </w:r>
    </w:p>
    <w:p w:rsidR="00810D5D" w:rsidRPr="00810D5D" w:rsidRDefault="00810D5D" w:rsidP="00810D5D">
      <w:pPr>
        <w:pStyle w:val="a6"/>
        <w:shd w:val="clear" w:color="auto" w:fill="FFFFFF"/>
        <w:spacing w:before="0" w:beforeAutospacing="0" w:after="0" w:afterAutospacing="0" w:line="360" w:lineRule="auto"/>
        <w:jc w:val="both"/>
        <w:rPr>
          <w:color w:val="000000"/>
        </w:rPr>
      </w:pPr>
      <w:r w:rsidRPr="00810D5D">
        <w:rPr>
          <w:color w:val="000000"/>
        </w:rPr>
        <w:t>Проба проста в выполнении, не требует сложного оборудования, и её можно проводить как в стационарных, так и в амбулаторных условиях. Тест позволяет оценить уровень повседневной активности больных, а его результаты хорошо коррелируют с показателями качества жизни, кроме того, их можно использовать в качестве дополнительных критериев оценки эффективности лечения и реабилитации больных. </w:t>
      </w:r>
    </w:p>
    <w:p w:rsidR="00810D5D" w:rsidRPr="00810D5D" w:rsidRDefault="00810D5D" w:rsidP="00810D5D">
      <w:pPr>
        <w:pStyle w:val="a6"/>
        <w:shd w:val="clear" w:color="auto" w:fill="FFFFFF"/>
        <w:spacing w:before="0" w:beforeAutospacing="0" w:after="0" w:afterAutospacing="0" w:line="360" w:lineRule="auto"/>
        <w:jc w:val="both"/>
        <w:rPr>
          <w:color w:val="000000"/>
        </w:rPr>
      </w:pPr>
      <w:r w:rsidRPr="00810D5D">
        <w:rPr>
          <w:rStyle w:val="ac"/>
          <w:color w:val="000000"/>
        </w:rPr>
        <w:t>Показания к проведению пробы с 6-минутной ходьбой</w:t>
      </w:r>
    </w:p>
    <w:p w:rsidR="00810D5D" w:rsidRPr="00810D5D" w:rsidRDefault="00810D5D" w:rsidP="00810D5D">
      <w:pPr>
        <w:numPr>
          <w:ilvl w:val="0"/>
          <w:numId w:val="33"/>
        </w:numPr>
        <w:shd w:val="clear" w:color="auto" w:fill="FFFFFF"/>
        <w:spacing w:after="0" w:line="360" w:lineRule="auto"/>
        <w:jc w:val="both"/>
        <w:rPr>
          <w:rFonts w:ascii="Times New Roman" w:hAnsi="Times New Roman" w:cs="Times New Roman"/>
          <w:color w:val="000000"/>
          <w:sz w:val="24"/>
          <w:szCs w:val="24"/>
        </w:rPr>
      </w:pPr>
      <w:r w:rsidRPr="00810D5D">
        <w:rPr>
          <w:rFonts w:ascii="Times New Roman" w:hAnsi="Times New Roman" w:cs="Times New Roman"/>
          <w:color w:val="000000"/>
          <w:sz w:val="24"/>
          <w:szCs w:val="24"/>
        </w:rPr>
        <w:t>Оценка функционального статуса при ХОБЛ; </w:t>
      </w:r>
      <w:proofErr w:type="spellStart"/>
      <w:r w:rsidRPr="00810D5D">
        <w:rPr>
          <w:rFonts w:ascii="Times New Roman" w:hAnsi="Times New Roman" w:cs="Times New Roman"/>
          <w:color w:val="000000"/>
          <w:sz w:val="24"/>
          <w:szCs w:val="24"/>
        </w:rPr>
        <w:t>муковисцидозе</w:t>
      </w:r>
      <w:proofErr w:type="spellEnd"/>
      <w:r w:rsidRPr="00810D5D">
        <w:rPr>
          <w:rFonts w:ascii="Times New Roman" w:hAnsi="Times New Roman" w:cs="Times New Roman"/>
          <w:color w:val="000000"/>
          <w:sz w:val="24"/>
          <w:szCs w:val="24"/>
        </w:rPr>
        <w:t>; сердечной недостаточности; сосудистой недостаточности артерий нижних конечностей; </w:t>
      </w:r>
      <w:proofErr w:type="spellStart"/>
      <w:r w:rsidRPr="00810D5D">
        <w:rPr>
          <w:rFonts w:ascii="Times New Roman" w:hAnsi="Times New Roman" w:cs="Times New Roman"/>
          <w:color w:val="000000"/>
          <w:sz w:val="24"/>
          <w:szCs w:val="24"/>
        </w:rPr>
        <w:t>фибромиалгии</w:t>
      </w:r>
      <w:proofErr w:type="spellEnd"/>
    </w:p>
    <w:p w:rsidR="00810D5D" w:rsidRPr="00810D5D" w:rsidRDefault="00810D5D" w:rsidP="00810D5D">
      <w:pPr>
        <w:numPr>
          <w:ilvl w:val="0"/>
          <w:numId w:val="33"/>
        </w:numPr>
        <w:shd w:val="clear" w:color="auto" w:fill="FFFFFF"/>
        <w:spacing w:before="100" w:beforeAutospacing="1" w:after="100" w:afterAutospacing="1" w:line="360" w:lineRule="auto"/>
        <w:jc w:val="both"/>
        <w:rPr>
          <w:rFonts w:ascii="Times New Roman" w:hAnsi="Times New Roman" w:cs="Times New Roman"/>
          <w:color w:val="000000"/>
          <w:sz w:val="24"/>
          <w:szCs w:val="24"/>
        </w:rPr>
      </w:pPr>
      <w:r w:rsidRPr="00810D5D">
        <w:rPr>
          <w:rFonts w:ascii="Times New Roman" w:hAnsi="Times New Roman" w:cs="Times New Roman"/>
          <w:color w:val="000000"/>
          <w:sz w:val="24"/>
          <w:szCs w:val="24"/>
        </w:rPr>
        <w:lastRenderedPageBreak/>
        <w:t>Оценка прогноза в отношении развития осложнений при сердечной недостаточности; ХОБЛ; первичной легочной гипертензии.</w:t>
      </w:r>
    </w:p>
    <w:p w:rsidR="00810D5D" w:rsidRPr="00810D5D" w:rsidRDefault="00810D5D" w:rsidP="00810D5D">
      <w:pPr>
        <w:pStyle w:val="a6"/>
        <w:shd w:val="clear" w:color="auto" w:fill="FFFFFF"/>
        <w:spacing w:before="0" w:beforeAutospacing="0" w:after="150" w:afterAutospacing="0" w:line="360" w:lineRule="auto"/>
        <w:jc w:val="both"/>
        <w:rPr>
          <w:color w:val="000000"/>
        </w:rPr>
      </w:pPr>
      <w:r w:rsidRPr="00810D5D">
        <w:rPr>
          <w:rStyle w:val="ac"/>
          <w:color w:val="000000"/>
        </w:rPr>
        <w:t>Противопоказания</w:t>
      </w:r>
    </w:p>
    <w:p w:rsidR="00810D5D" w:rsidRPr="00810D5D" w:rsidRDefault="00810D5D" w:rsidP="00810D5D">
      <w:pPr>
        <w:pStyle w:val="a6"/>
        <w:shd w:val="clear" w:color="auto" w:fill="FFFFFF"/>
        <w:spacing w:before="0" w:beforeAutospacing="0" w:after="150" w:afterAutospacing="0" w:line="360" w:lineRule="auto"/>
        <w:jc w:val="both"/>
        <w:rPr>
          <w:color w:val="000000"/>
        </w:rPr>
      </w:pPr>
      <w:r w:rsidRPr="00810D5D">
        <w:rPr>
          <w:color w:val="000000"/>
        </w:rPr>
        <w:t>Выделяют абсолютные и относительные противопоказания для проведения пробы с 6-минутной ходьбой.</w:t>
      </w:r>
    </w:p>
    <w:p w:rsidR="00810D5D" w:rsidRPr="00810D5D" w:rsidRDefault="00810D5D" w:rsidP="00810D5D">
      <w:pPr>
        <w:pStyle w:val="a6"/>
        <w:shd w:val="clear" w:color="auto" w:fill="FFFFFF"/>
        <w:spacing w:before="0" w:beforeAutospacing="0" w:after="150" w:afterAutospacing="0" w:line="360" w:lineRule="auto"/>
        <w:jc w:val="both"/>
        <w:rPr>
          <w:color w:val="000000"/>
        </w:rPr>
      </w:pPr>
      <w:r w:rsidRPr="00810D5D">
        <w:rPr>
          <w:color w:val="000000"/>
          <w:u w:val="single"/>
        </w:rPr>
        <w:t>Абсолютные противопоказания:</w:t>
      </w:r>
    </w:p>
    <w:p w:rsidR="00810D5D" w:rsidRPr="00810D5D" w:rsidRDefault="00810D5D" w:rsidP="00810D5D">
      <w:pPr>
        <w:numPr>
          <w:ilvl w:val="0"/>
          <w:numId w:val="34"/>
        </w:numPr>
        <w:shd w:val="clear" w:color="auto" w:fill="FFFFFF"/>
        <w:spacing w:before="100" w:beforeAutospacing="1" w:after="100" w:afterAutospacing="1" w:line="360" w:lineRule="auto"/>
        <w:jc w:val="both"/>
        <w:rPr>
          <w:rFonts w:ascii="Times New Roman" w:hAnsi="Times New Roman" w:cs="Times New Roman"/>
          <w:color w:val="000000"/>
          <w:sz w:val="24"/>
          <w:szCs w:val="24"/>
        </w:rPr>
      </w:pPr>
      <w:r w:rsidRPr="00810D5D">
        <w:rPr>
          <w:rFonts w:ascii="Times New Roman" w:hAnsi="Times New Roman" w:cs="Times New Roman"/>
          <w:color w:val="000000"/>
          <w:sz w:val="24"/>
          <w:szCs w:val="24"/>
        </w:rPr>
        <w:t> нестабильная </w:t>
      </w:r>
      <w:hyperlink r:id="rId17" w:history="1">
        <w:r w:rsidRPr="00810D5D">
          <w:rPr>
            <w:rStyle w:val="a3"/>
            <w:rFonts w:ascii="Times New Roman" w:hAnsi="Times New Roman" w:cs="Times New Roman"/>
            <w:color w:val="auto"/>
            <w:sz w:val="24"/>
            <w:szCs w:val="24"/>
            <w:u w:val="none"/>
          </w:rPr>
          <w:t>стенокардия </w:t>
        </w:r>
      </w:hyperlink>
      <w:r w:rsidRPr="00810D5D">
        <w:rPr>
          <w:rFonts w:ascii="Times New Roman" w:hAnsi="Times New Roman" w:cs="Times New Roman"/>
          <w:sz w:val="24"/>
          <w:szCs w:val="24"/>
        </w:rPr>
        <w:t>или </w:t>
      </w:r>
      <w:hyperlink r:id="rId18" w:history="1">
        <w:r w:rsidRPr="00810D5D">
          <w:rPr>
            <w:rStyle w:val="a3"/>
            <w:rFonts w:ascii="Times New Roman" w:hAnsi="Times New Roman" w:cs="Times New Roman"/>
            <w:color w:val="auto"/>
            <w:sz w:val="24"/>
            <w:szCs w:val="24"/>
            <w:u w:val="none"/>
          </w:rPr>
          <w:t>инфаркт </w:t>
        </w:r>
      </w:hyperlink>
      <w:r w:rsidRPr="00810D5D">
        <w:rPr>
          <w:rFonts w:ascii="Times New Roman" w:hAnsi="Times New Roman" w:cs="Times New Roman"/>
          <w:color w:val="000000"/>
          <w:sz w:val="24"/>
          <w:szCs w:val="24"/>
        </w:rPr>
        <w:t>миокарда в течение предыдущего месяца, </w:t>
      </w:r>
    </w:p>
    <w:p w:rsidR="00810D5D" w:rsidRPr="00810D5D" w:rsidRDefault="00810D5D" w:rsidP="00810D5D">
      <w:pPr>
        <w:numPr>
          <w:ilvl w:val="0"/>
          <w:numId w:val="34"/>
        </w:numPr>
        <w:shd w:val="clear" w:color="auto" w:fill="FFFFFF"/>
        <w:spacing w:before="100" w:beforeAutospacing="1" w:after="100" w:afterAutospacing="1" w:line="360" w:lineRule="auto"/>
        <w:jc w:val="both"/>
        <w:rPr>
          <w:rFonts w:ascii="Times New Roman" w:hAnsi="Times New Roman" w:cs="Times New Roman"/>
          <w:color w:val="000000"/>
          <w:sz w:val="24"/>
          <w:szCs w:val="24"/>
        </w:rPr>
      </w:pPr>
      <w:r w:rsidRPr="00810D5D">
        <w:rPr>
          <w:rFonts w:ascii="Times New Roman" w:hAnsi="Times New Roman" w:cs="Times New Roman"/>
          <w:color w:val="000000"/>
          <w:sz w:val="24"/>
          <w:szCs w:val="24"/>
        </w:rPr>
        <w:t> заболевания опорно-двигательного аппарата, препятствующие выполнению пробы.</w:t>
      </w:r>
    </w:p>
    <w:p w:rsidR="00810D5D" w:rsidRPr="00810D5D" w:rsidRDefault="00810D5D" w:rsidP="00810D5D">
      <w:pPr>
        <w:pStyle w:val="a6"/>
        <w:shd w:val="clear" w:color="auto" w:fill="FFFFFF"/>
        <w:spacing w:before="0" w:beforeAutospacing="0" w:after="0" w:afterAutospacing="0" w:line="360" w:lineRule="auto"/>
        <w:jc w:val="both"/>
        <w:rPr>
          <w:color w:val="000000"/>
        </w:rPr>
      </w:pPr>
      <w:r w:rsidRPr="00810D5D">
        <w:rPr>
          <w:color w:val="000000"/>
          <w:u w:val="single"/>
        </w:rPr>
        <w:t>Относительные противопоказания: </w:t>
      </w:r>
    </w:p>
    <w:p w:rsidR="00810D5D" w:rsidRPr="00810D5D" w:rsidRDefault="00810D5D" w:rsidP="00810D5D">
      <w:pPr>
        <w:numPr>
          <w:ilvl w:val="0"/>
          <w:numId w:val="35"/>
        </w:numPr>
        <w:shd w:val="clear" w:color="auto" w:fill="FFFFFF"/>
        <w:spacing w:after="0" w:line="360" w:lineRule="auto"/>
        <w:jc w:val="both"/>
        <w:rPr>
          <w:rFonts w:ascii="Times New Roman" w:hAnsi="Times New Roman" w:cs="Times New Roman"/>
          <w:color w:val="000000"/>
          <w:sz w:val="24"/>
          <w:szCs w:val="24"/>
        </w:rPr>
      </w:pPr>
      <w:r w:rsidRPr="00810D5D">
        <w:rPr>
          <w:rFonts w:ascii="Times New Roman" w:hAnsi="Times New Roman" w:cs="Times New Roman"/>
          <w:color w:val="000000"/>
          <w:sz w:val="24"/>
          <w:szCs w:val="24"/>
        </w:rPr>
        <w:t>исходная ЧСС менее 50 в минуту или более 120 в минуту, </w:t>
      </w:r>
    </w:p>
    <w:p w:rsidR="00810D5D" w:rsidRPr="00810D5D" w:rsidRDefault="00810D5D" w:rsidP="00810D5D">
      <w:pPr>
        <w:numPr>
          <w:ilvl w:val="0"/>
          <w:numId w:val="35"/>
        </w:numPr>
        <w:shd w:val="clear" w:color="auto" w:fill="FFFFFF"/>
        <w:spacing w:before="100" w:beforeAutospacing="1" w:after="100" w:afterAutospacing="1" w:line="360" w:lineRule="auto"/>
        <w:jc w:val="both"/>
        <w:rPr>
          <w:rFonts w:ascii="Times New Roman" w:hAnsi="Times New Roman" w:cs="Times New Roman"/>
          <w:color w:val="000000"/>
          <w:sz w:val="24"/>
          <w:szCs w:val="24"/>
        </w:rPr>
      </w:pPr>
      <w:r w:rsidRPr="00810D5D">
        <w:rPr>
          <w:rFonts w:ascii="Times New Roman" w:hAnsi="Times New Roman" w:cs="Times New Roman"/>
          <w:color w:val="000000"/>
          <w:sz w:val="24"/>
          <w:szCs w:val="24"/>
        </w:rPr>
        <w:t xml:space="preserve">систолическое АД более 180 мм </w:t>
      </w:r>
      <w:proofErr w:type="spellStart"/>
      <w:r w:rsidRPr="00810D5D">
        <w:rPr>
          <w:rFonts w:ascii="Times New Roman" w:hAnsi="Times New Roman" w:cs="Times New Roman"/>
          <w:color w:val="000000"/>
          <w:sz w:val="24"/>
          <w:szCs w:val="24"/>
        </w:rPr>
        <w:t>рт.ст</w:t>
      </w:r>
      <w:proofErr w:type="spellEnd"/>
      <w:r w:rsidRPr="00810D5D">
        <w:rPr>
          <w:rFonts w:ascii="Times New Roman" w:hAnsi="Times New Roman" w:cs="Times New Roman"/>
          <w:color w:val="000000"/>
          <w:sz w:val="24"/>
          <w:szCs w:val="24"/>
        </w:rPr>
        <w:t xml:space="preserve">., диастолическое АД более 120 мм </w:t>
      </w:r>
      <w:proofErr w:type="spellStart"/>
      <w:r w:rsidRPr="00810D5D">
        <w:rPr>
          <w:rFonts w:ascii="Times New Roman" w:hAnsi="Times New Roman" w:cs="Times New Roman"/>
          <w:color w:val="000000"/>
          <w:sz w:val="24"/>
          <w:szCs w:val="24"/>
        </w:rPr>
        <w:t>рт.ст</w:t>
      </w:r>
      <w:proofErr w:type="spellEnd"/>
      <w:r w:rsidRPr="00810D5D">
        <w:rPr>
          <w:rFonts w:ascii="Times New Roman" w:hAnsi="Times New Roman" w:cs="Times New Roman"/>
          <w:color w:val="000000"/>
          <w:sz w:val="24"/>
          <w:szCs w:val="24"/>
        </w:rPr>
        <w:t>.</w:t>
      </w:r>
    </w:p>
    <w:p w:rsidR="00810D5D" w:rsidRPr="00810D5D" w:rsidRDefault="00810D5D" w:rsidP="00810D5D">
      <w:pPr>
        <w:pStyle w:val="a6"/>
        <w:shd w:val="clear" w:color="auto" w:fill="FFFFFF"/>
        <w:spacing w:before="0" w:beforeAutospacing="0" w:after="150" w:afterAutospacing="0" w:line="360" w:lineRule="auto"/>
        <w:jc w:val="both"/>
        <w:rPr>
          <w:color w:val="000000"/>
        </w:rPr>
      </w:pPr>
      <w:r w:rsidRPr="00810D5D">
        <w:rPr>
          <w:rStyle w:val="ac"/>
          <w:color w:val="000000"/>
        </w:rPr>
        <w:t>Методика проведения теста</w:t>
      </w:r>
    </w:p>
    <w:p w:rsidR="00810D5D" w:rsidRPr="00810D5D" w:rsidRDefault="00810D5D" w:rsidP="00810D5D">
      <w:pPr>
        <w:pStyle w:val="a6"/>
        <w:shd w:val="clear" w:color="auto" w:fill="FFFFFF"/>
        <w:spacing w:before="0" w:beforeAutospacing="0" w:after="150" w:afterAutospacing="0" w:line="360" w:lineRule="auto"/>
        <w:jc w:val="both"/>
        <w:rPr>
          <w:color w:val="000000"/>
        </w:rPr>
      </w:pPr>
      <w:r w:rsidRPr="00810D5D">
        <w:rPr>
          <w:color w:val="000000"/>
        </w:rPr>
        <w:t>При проведении пробы с 6-минутной ходьбой больному ставится задача пройти как можно большую дистанцию за 6 минут (по измеренному [30 м] и размеченному через 1 м коридору с воем собственном темпе), после чего пройденное расстояние регистрируется. Пациентам разрешено останавливаться и отдыхать во время теста; они должны возобновлять ходьбу, когда сочтут это возможным, но секундомер при этом не останавливается. </w:t>
      </w:r>
    </w:p>
    <w:p w:rsidR="00810D5D" w:rsidRPr="00810D5D" w:rsidRDefault="00810D5D" w:rsidP="00810D5D">
      <w:pPr>
        <w:pStyle w:val="a6"/>
        <w:shd w:val="clear" w:color="auto" w:fill="FFFFFF"/>
        <w:spacing w:before="0" w:beforeAutospacing="0" w:after="150" w:afterAutospacing="0" w:line="360" w:lineRule="auto"/>
        <w:jc w:val="both"/>
        <w:rPr>
          <w:color w:val="000000"/>
        </w:rPr>
      </w:pPr>
      <w:r w:rsidRPr="00810D5D">
        <w:rPr>
          <w:color w:val="000000"/>
        </w:rPr>
        <w:t>По истечении этих 6 минут нужно определить, сколько метров пройдено. По этой цифре определяется функциональный класс: если пройдено более 550 метров – то это норма, если 426-550 – то I ФК, 301– 425 – IIФК, 151-300 – IIIФК и менее 150 – IVФК.</w:t>
      </w:r>
    </w:p>
    <w:p w:rsidR="00810D5D" w:rsidRPr="00810D5D" w:rsidRDefault="00810D5D" w:rsidP="00810D5D">
      <w:pPr>
        <w:pStyle w:val="a6"/>
        <w:shd w:val="clear" w:color="auto" w:fill="FFFFFF"/>
        <w:spacing w:before="0" w:beforeAutospacing="0" w:after="150" w:afterAutospacing="0" w:line="360" w:lineRule="auto"/>
        <w:jc w:val="both"/>
        <w:rPr>
          <w:color w:val="000000"/>
        </w:rPr>
      </w:pPr>
      <w:r w:rsidRPr="00810D5D">
        <w:rPr>
          <w:rStyle w:val="ac"/>
          <w:color w:val="000000"/>
        </w:rPr>
        <w:t>Критерии немедленного прекращения пробы:</w:t>
      </w:r>
    </w:p>
    <w:p w:rsidR="00810D5D" w:rsidRPr="00810D5D" w:rsidRDefault="00810D5D" w:rsidP="00810D5D">
      <w:pPr>
        <w:pStyle w:val="a6"/>
        <w:shd w:val="clear" w:color="auto" w:fill="FFFFFF"/>
        <w:spacing w:before="0" w:beforeAutospacing="0" w:after="150" w:afterAutospacing="0" w:line="360" w:lineRule="auto"/>
        <w:jc w:val="both"/>
        <w:rPr>
          <w:color w:val="000000"/>
        </w:rPr>
      </w:pPr>
      <w:r w:rsidRPr="00810D5D">
        <w:rPr>
          <w:color w:val="000000"/>
        </w:rPr>
        <w:t>·         боль в грудной клетке;</w:t>
      </w:r>
    </w:p>
    <w:p w:rsidR="00810D5D" w:rsidRPr="00810D5D" w:rsidRDefault="00810D5D" w:rsidP="00810D5D">
      <w:pPr>
        <w:pStyle w:val="a6"/>
        <w:shd w:val="clear" w:color="auto" w:fill="FFFFFF"/>
        <w:spacing w:before="0" w:beforeAutospacing="0" w:after="150" w:afterAutospacing="0" w:line="360" w:lineRule="auto"/>
        <w:jc w:val="both"/>
      </w:pPr>
      <w:r w:rsidRPr="00810D5D">
        <w:t>·         невыносимая </w:t>
      </w:r>
      <w:hyperlink r:id="rId19" w:history="1">
        <w:r w:rsidRPr="00810D5D">
          <w:rPr>
            <w:rStyle w:val="a3"/>
            <w:color w:val="auto"/>
            <w:u w:val="none"/>
          </w:rPr>
          <w:t>одышка</w:t>
        </w:r>
      </w:hyperlink>
      <w:r w:rsidRPr="00810D5D">
        <w:t>;</w:t>
      </w:r>
    </w:p>
    <w:p w:rsidR="00810D5D" w:rsidRPr="00810D5D" w:rsidRDefault="00810D5D" w:rsidP="00810D5D">
      <w:pPr>
        <w:pStyle w:val="a6"/>
        <w:shd w:val="clear" w:color="auto" w:fill="FFFFFF"/>
        <w:spacing w:before="0" w:beforeAutospacing="0" w:after="150" w:afterAutospacing="0" w:line="360" w:lineRule="auto"/>
        <w:jc w:val="both"/>
      </w:pPr>
      <w:r w:rsidRPr="00810D5D">
        <w:t>·       </w:t>
      </w:r>
      <w:hyperlink r:id="rId20" w:history="1">
        <w:r w:rsidRPr="00810D5D">
          <w:rPr>
            <w:rStyle w:val="a3"/>
            <w:color w:val="auto"/>
            <w:u w:val="none"/>
          </w:rPr>
          <w:t>  судороги в ногах</w:t>
        </w:r>
      </w:hyperlink>
      <w:r w:rsidRPr="00810D5D">
        <w:t>;</w:t>
      </w:r>
    </w:p>
    <w:p w:rsidR="00810D5D" w:rsidRPr="00810D5D" w:rsidRDefault="00810D5D" w:rsidP="00810D5D">
      <w:pPr>
        <w:pStyle w:val="a6"/>
        <w:shd w:val="clear" w:color="auto" w:fill="FFFFFF"/>
        <w:spacing w:before="0" w:beforeAutospacing="0" w:after="150" w:afterAutospacing="0" w:line="360" w:lineRule="auto"/>
        <w:jc w:val="both"/>
        <w:rPr>
          <w:color w:val="000000"/>
        </w:rPr>
      </w:pPr>
      <w:r w:rsidRPr="00810D5D">
        <w:rPr>
          <w:color w:val="000000"/>
        </w:rPr>
        <w:t>·         нарушение устойчивости;</w:t>
      </w:r>
    </w:p>
    <w:p w:rsidR="00810D5D" w:rsidRPr="00810D5D" w:rsidRDefault="00810D5D" w:rsidP="00810D5D">
      <w:pPr>
        <w:pStyle w:val="a6"/>
        <w:shd w:val="clear" w:color="auto" w:fill="FFFFFF"/>
        <w:spacing w:before="0" w:beforeAutospacing="0" w:after="150" w:afterAutospacing="0" w:line="360" w:lineRule="auto"/>
        <w:jc w:val="both"/>
      </w:pPr>
      <w:r w:rsidRPr="00810D5D">
        <w:t>·         </w:t>
      </w:r>
      <w:hyperlink r:id="rId21" w:history="1">
        <w:r w:rsidRPr="00810D5D">
          <w:rPr>
            <w:rStyle w:val="a3"/>
            <w:color w:val="auto"/>
            <w:u w:val="none"/>
          </w:rPr>
          <w:t>головокружение</w:t>
        </w:r>
      </w:hyperlink>
      <w:r w:rsidRPr="00810D5D">
        <w:t>;</w:t>
      </w:r>
    </w:p>
    <w:p w:rsidR="00810D5D" w:rsidRPr="00810D5D" w:rsidRDefault="00810D5D" w:rsidP="00810D5D">
      <w:pPr>
        <w:pStyle w:val="a6"/>
        <w:shd w:val="clear" w:color="auto" w:fill="FFFFFF"/>
        <w:spacing w:before="0" w:beforeAutospacing="0" w:after="150" w:afterAutospacing="0" w:line="360" w:lineRule="auto"/>
        <w:jc w:val="both"/>
        <w:rPr>
          <w:color w:val="000000"/>
        </w:rPr>
      </w:pPr>
      <w:r w:rsidRPr="00810D5D">
        <w:rPr>
          <w:color w:val="000000"/>
        </w:rPr>
        <w:lastRenderedPageBreak/>
        <w:t>·         резкая бледность;</w:t>
      </w:r>
    </w:p>
    <w:p w:rsidR="00810D5D" w:rsidRPr="00810D5D" w:rsidRDefault="00810D5D" w:rsidP="00810D5D">
      <w:pPr>
        <w:pStyle w:val="a6"/>
        <w:shd w:val="clear" w:color="auto" w:fill="FFFFFF"/>
        <w:spacing w:before="0" w:beforeAutospacing="0" w:after="150" w:afterAutospacing="0" w:line="360" w:lineRule="auto"/>
        <w:jc w:val="both"/>
        <w:rPr>
          <w:color w:val="000000"/>
        </w:rPr>
      </w:pPr>
      <w:r w:rsidRPr="00810D5D">
        <w:rPr>
          <w:color w:val="000000"/>
        </w:rPr>
        <w:t>·         снижение насыщения крови кислородом до 86%.</w:t>
      </w:r>
    </w:p>
    <w:p w:rsidR="00810D5D" w:rsidRPr="00810D5D" w:rsidRDefault="00810D5D" w:rsidP="00810D5D">
      <w:pPr>
        <w:pStyle w:val="a6"/>
        <w:shd w:val="clear" w:color="auto" w:fill="FFFFFF"/>
        <w:spacing w:before="0" w:beforeAutospacing="0" w:after="150" w:afterAutospacing="0" w:line="360" w:lineRule="auto"/>
        <w:jc w:val="both"/>
        <w:rPr>
          <w:color w:val="000000"/>
        </w:rPr>
      </w:pPr>
      <w:r w:rsidRPr="00810D5D">
        <w:rPr>
          <w:rStyle w:val="ac"/>
          <w:color w:val="000000"/>
        </w:rPr>
        <w:t>После завершения теста оценивается выраженность одышки по шкале Борга:</w:t>
      </w:r>
    </w:p>
    <w:tbl>
      <w:tblPr>
        <w:tblW w:w="450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411"/>
        <w:gridCol w:w="3089"/>
      </w:tblGrid>
      <w:tr w:rsidR="00810D5D" w:rsidRPr="00810D5D" w:rsidTr="00810D5D">
        <w:tc>
          <w:tcPr>
            <w:tcW w:w="181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0D5D" w:rsidRPr="00810D5D" w:rsidRDefault="00810D5D" w:rsidP="00810D5D">
            <w:pPr>
              <w:pStyle w:val="a6"/>
              <w:spacing w:before="0" w:beforeAutospacing="0" w:after="150" w:afterAutospacing="0" w:line="360" w:lineRule="auto"/>
              <w:jc w:val="both"/>
              <w:rPr>
                <w:color w:val="000000"/>
              </w:rPr>
            </w:pPr>
            <w:r w:rsidRPr="00810D5D">
              <w:rPr>
                <w:rStyle w:val="ac"/>
                <w:color w:val="000000"/>
              </w:rPr>
              <w:t>Баллы</w:t>
            </w:r>
          </w:p>
        </w:tc>
        <w:tc>
          <w:tcPr>
            <w:tcW w:w="39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0D5D" w:rsidRPr="00810D5D" w:rsidRDefault="00810D5D" w:rsidP="00810D5D">
            <w:pPr>
              <w:pStyle w:val="a6"/>
              <w:spacing w:before="0" w:beforeAutospacing="0" w:after="150" w:afterAutospacing="0" w:line="360" w:lineRule="auto"/>
              <w:jc w:val="both"/>
              <w:rPr>
                <w:color w:val="000000"/>
              </w:rPr>
            </w:pPr>
            <w:r w:rsidRPr="00810D5D">
              <w:rPr>
                <w:rStyle w:val="ac"/>
                <w:color w:val="000000"/>
              </w:rPr>
              <w:t>Выраженность одышки</w:t>
            </w:r>
          </w:p>
        </w:tc>
      </w:tr>
      <w:tr w:rsidR="00810D5D" w:rsidRPr="00810D5D" w:rsidTr="00810D5D">
        <w:tc>
          <w:tcPr>
            <w:tcW w:w="181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0D5D" w:rsidRPr="00810D5D" w:rsidRDefault="00810D5D" w:rsidP="00810D5D">
            <w:pPr>
              <w:pStyle w:val="a6"/>
              <w:spacing w:before="0" w:beforeAutospacing="0" w:after="150" w:afterAutospacing="0" w:line="360" w:lineRule="auto"/>
              <w:jc w:val="both"/>
              <w:rPr>
                <w:color w:val="000000"/>
              </w:rPr>
            </w:pPr>
            <w:r w:rsidRPr="00810D5D">
              <w:rPr>
                <w:color w:val="000000"/>
              </w:rPr>
              <w:t>0</w:t>
            </w:r>
          </w:p>
        </w:tc>
        <w:tc>
          <w:tcPr>
            <w:tcW w:w="39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0D5D" w:rsidRPr="00810D5D" w:rsidRDefault="00810D5D" w:rsidP="00810D5D">
            <w:pPr>
              <w:pStyle w:val="a6"/>
              <w:spacing w:before="0" w:beforeAutospacing="0" w:after="150" w:afterAutospacing="0" w:line="360" w:lineRule="auto"/>
              <w:jc w:val="both"/>
              <w:rPr>
                <w:color w:val="000000"/>
              </w:rPr>
            </w:pPr>
            <w:r w:rsidRPr="00810D5D">
              <w:rPr>
                <w:color w:val="000000"/>
              </w:rPr>
              <w:t>Отсутствует / очень, очень слабая (едва заметная)</w:t>
            </w:r>
          </w:p>
        </w:tc>
      </w:tr>
      <w:tr w:rsidR="00810D5D" w:rsidRPr="00810D5D" w:rsidTr="00810D5D">
        <w:tc>
          <w:tcPr>
            <w:tcW w:w="181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0D5D" w:rsidRPr="00810D5D" w:rsidRDefault="00810D5D" w:rsidP="00810D5D">
            <w:pPr>
              <w:pStyle w:val="a6"/>
              <w:spacing w:before="0" w:beforeAutospacing="0" w:after="150" w:afterAutospacing="0" w:line="360" w:lineRule="auto"/>
              <w:jc w:val="both"/>
              <w:rPr>
                <w:color w:val="000000"/>
              </w:rPr>
            </w:pPr>
            <w:r w:rsidRPr="00810D5D">
              <w:rPr>
                <w:color w:val="000000"/>
              </w:rPr>
              <w:t>1</w:t>
            </w:r>
          </w:p>
        </w:tc>
        <w:tc>
          <w:tcPr>
            <w:tcW w:w="39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0D5D" w:rsidRPr="00810D5D" w:rsidRDefault="00810D5D" w:rsidP="00810D5D">
            <w:pPr>
              <w:pStyle w:val="a6"/>
              <w:spacing w:before="0" w:beforeAutospacing="0" w:after="150" w:afterAutospacing="0" w:line="360" w:lineRule="auto"/>
              <w:jc w:val="both"/>
              <w:rPr>
                <w:color w:val="000000"/>
              </w:rPr>
            </w:pPr>
            <w:r w:rsidRPr="00810D5D">
              <w:rPr>
                <w:color w:val="000000"/>
              </w:rPr>
              <w:t>Очень слабая</w:t>
            </w:r>
          </w:p>
        </w:tc>
      </w:tr>
      <w:tr w:rsidR="00810D5D" w:rsidRPr="00810D5D" w:rsidTr="00810D5D">
        <w:tc>
          <w:tcPr>
            <w:tcW w:w="181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0D5D" w:rsidRPr="00810D5D" w:rsidRDefault="00810D5D" w:rsidP="00810D5D">
            <w:pPr>
              <w:pStyle w:val="a6"/>
              <w:spacing w:before="0" w:beforeAutospacing="0" w:after="150" w:afterAutospacing="0" w:line="360" w:lineRule="auto"/>
              <w:jc w:val="both"/>
              <w:rPr>
                <w:color w:val="000000"/>
              </w:rPr>
            </w:pPr>
            <w:r w:rsidRPr="00810D5D">
              <w:rPr>
                <w:color w:val="000000"/>
              </w:rPr>
              <w:t>2</w:t>
            </w:r>
          </w:p>
        </w:tc>
        <w:tc>
          <w:tcPr>
            <w:tcW w:w="39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0D5D" w:rsidRPr="00810D5D" w:rsidRDefault="00810D5D" w:rsidP="00810D5D">
            <w:pPr>
              <w:pStyle w:val="a6"/>
              <w:spacing w:before="0" w:beforeAutospacing="0" w:after="150" w:afterAutospacing="0" w:line="360" w:lineRule="auto"/>
              <w:jc w:val="both"/>
              <w:rPr>
                <w:color w:val="000000"/>
              </w:rPr>
            </w:pPr>
            <w:r w:rsidRPr="00810D5D">
              <w:rPr>
                <w:color w:val="000000"/>
              </w:rPr>
              <w:t>Слабая</w:t>
            </w:r>
          </w:p>
        </w:tc>
      </w:tr>
      <w:tr w:rsidR="00810D5D" w:rsidRPr="00810D5D" w:rsidTr="00810D5D">
        <w:tc>
          <w:tcPr>
            <w:tcW w:w="181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0D5D" w:rsidRPr="00810D5D" w:rsidRDefault="00810D5D" w:rsidP="00810D5D">
            <w:pPr>
              <w:pStyle w:val="a6"/>
              <w:spacing w:before="0" w:beforeAutospacing="0" w:after="150" w:afterAutospacing="0" w:line="360" w:lineRule="auto"/>
              <w:jc w:val="both"/>
              <w:rPr>
                <w:color w:val="000000"/>
              </w:rPr>
            </w:pPr>
            <w:r w:rsidRPr="00810D5D">
              <w:rPr>
                <w:color w:val="000000"/>
              </w:rPr>
              <w:t>3</w:t>
            </w:r>
          </w:p>
        </w:tc>
        <w:tc>
          <w:tcPr>
            <w:tcW w:w="39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0D5D" w:rsidRPr="00810D5D" w:rsidRDefault="00810D5D" w:rsidP="00810D5D">
            <w:pPr>
              <w:pStyle w:val="a6"/>
              <w:spacing w:before="0" w:beforeAutospacing="0" w:after="150" w:afterAutospacing="0" w:line="360" w:lineRule="auto"/>
              <w:jc w:val="both"/>
              <w:rPr>
                <w:color w:val="000000"/>
              </w:rPr>
            </w:pPr>
            <w:r w:rsidRPr="00810D5D">
              <w:rPr>
                <w:color w:val="000000"/>
              </w:rPr>
              <w:t>Умеренная</w:t>
            </w:r>
          </w:p>
        </w:tc>
      </w:tr>
      <w:tr w:rsidR="00810D5D" w:rsidRPr="00810D5D" w:rsidTr="00810D5D">
        <w:tc>
          <w:tcPr>
            <w:tcW w:w="181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0D5D" w:rsidRPr="00810D5D" w:rsidRDefault="00810D5D" w:rsidP="00810D5D">
            <w:pPr>
              <w:pStyle w:val="a6"/>
              <w:spacing w:before="0" w:beforeAutospacing="0" w:after="150" w:afterAutospacing="0" w:line="360" w:lineRule="auto"/>
              <w:jc w:val="both"/>
              <w:rPr>
                <w:color w:val="000000"/>
              </w:rPr>
            </w:pPr>
            <w:r w:rsidRPr="00810D5D">
              <w:rPr>
                <w:color w:val="000000"/>
              </w:rPr>
              <w:t>4</w:t>
            </w:r>
          </w:p>
        </w:tc>
        <w:tc>
          <w:tcPr>
            <w:tcW w:w="39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0D5D" w:rsidRPr="00810D5D" w:rsidRDefault="00810D5D" w:rsidP="00810D5D">
            <w:pPr>
              <w:pStyle w:val="a6"/>
              <w:spacing w:before="0" w:beforeAutospacing="0" w:after="150" w:afterAutospacing="0" w:line="360" w:lineRule="auto"/>
              <w:jc w:val="both"/>
              <w:rPr>
                <w:color w:val="000000"/>
              </w:rPr>
            </w:pPr>
            <w:r w:rsidRPr="00810D5D">
              <w:rPr>
                <w:color w:val="000000"/>
              </w:rPr>
              <w:t>Более тяжелая</w:t>
            </w:r>
          </w:p>
        </w:tc>
      </w:tr>
      <w:tr w:rsidR="00810D5D" w:rsidRPr="00810D5D" w:rsidTr="00810D5D">
        <w:tc>
          <w:tcPr>
            <w:tcW w:w="181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0D5D" w:rsidRPr="00810D5D" w:rsidRDefault="00810D5D" w:rsidP="00810D5D">
            <w:pPr>
              <w:pStyle w:val="a6"/>
              <w:spacing w:before="0" w:beforeAutospacing="0" w:after="150" w:afterAutospacing="0" w:line="360" w:lineRule="auto"/>
              <w:jc w:val="both"/>
              <w:rPr>
                <w:color w:val="000000"/>
              </w:rPr>
            </w:pPr>
            <w:r w:rsidRPr="00810D5D">
              <w:rPr>
                <w:color w:val="000000"/>
              </w:rPr>
              <w:t>5</w:t>
            </w:r>
          </w:p>
        </w:tc>
        <w:tc>
          <w:tcPr>
            <w:tcW w:w="39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0D5D" w:rsidRPr="00810D5D" w:rsidRDefault="00810D5D" w:rsidP="00810D5D">
            <w:pPr>
              <w:pStyle w:val="a6"/>
              <w:spacing w:before="0" w:beforeAutospacing="0" w:after="150" w:afterAutospacing="0" w:line="360" w:lineRule="auto"/>
              <w:jc w:val="both"/>
              <w:rPr>
                <w:color w:val="000000"/>
              </w:rPr>
            </w:pPr>
            <w:r w:rsidRPr="00810D5D">
              <w:rPr>
                <w:color w:val="000000"/>
              </w:rPr>
              <w:t>Тяжелая</w:t>
            </w:r>
          </w:p>
        </w:tc>
      </w:tr>
      <w:tr w:rsidR="00810D5D" w:rsidRPr="00810D5D" w:rsidTr="00810D5D">
        <w:tc>
          <w:tcPr>
            <w:tcW w:w="181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0D5D" w:rsidRPr="00810D5D" w:rsidRDefault="00810D5D" w:rsidP="00810D5D">
            <w:pPr>
              <w:pStyle w:val="a6"/>
              <w:spacing w:before="0" w:beforeAutospacing="0" w:after="150" w:afterAutospacing="0" w:line="360" w:lineRule="auto"/>
              <w:jc w:val="both"/>
              <w:rPr>
                <w:color w:val="000000"/>
              </w:rPr>
            </w:pPr>
            <w:r w:rsidRPr="00810D5D">
              <w:rPr>
                <w:color w:val="000000"/>
              </w:rPr>
              <w:t>6</w:t>
            </w:r>
          </w:p>
        </w:tc>
        <w:tc>
          <w:tcPr>
            <w:tcW w:w="39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0D5D" w:rsidRPr="00810D5D" w:rsidRDefault="00810D5D" w:rsidP="00810D5D">
            <w:pPr>
              <w:pStyle w:val="a6"/>
              <w:spacing w:before="0" w:beforeAutospacing="0" w:after="150" w:afterAutospacing="0" w:line="360" w:lineRule="auto"/>
              <w:jc w:val="both"/>
              <w:rPr>
                <w:color w:val="000000"/>
              </w:rPr>
            </w:pPr>
            <w:r w:rsidRPr="00810D5D">
              <w:rPr>
                <w:color w:val="000000"/>
              </w:rPr>
              <w:t>Очень тяжелая</w:t>
            </w:r>
          </w:p>
        </w:tc>
      </w:tr>
      <w:tr w:rsidR="00810D5D" w:rsidRPr="00810D5D" w:rsidTr="00810D5D">
        <w:tc>
          <w:tcPr>
            <w:tcW w:w="181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0D5D" w:rsidRPr="00810D5D" w:rsidRDefault="00810D5D" w:rsidP="00810D5D">
            <w:pPr>
              <w:pStyle w:val="a6"/>
              <w:spacing w:before="0" w:beforeAutospacing="0" w:after="150" w:afterAutospacing="0" w:line="360" w:lineRule="auto"/>
              <w:jc w:val="both"/>
              <w:rPr>
                <w:color w:val="000000"/>
              </w:rPr>
            </w:pPr>
            <w:r w:rsidRPr="00810D5D">
              <w:rPr>
                <w:color w:val="000000"/>
              </w:rPr>
              <w:t>7</w:t>
            </w:r>
          </w:p>
        </w:tc>
        <w:tc>
          <w:tcPr>
            <w:tcW w:w="39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0D5D" w:rsidRPr="00810D5D" w:rsidRDefault="00810D5D" w:rsidP="00810D5D">
            <w:pPr>
              <w:pStyle w:val="a6"/>
              <w:spacing w:before="0" w:beforeAutospacing="0" w:after="150" w:afterAutospacing="0" w:line="360" w:lineRule="auto"/>
              <w:jc w:val="both"/>
              <w:rPr>
                <w:color w:val="000000"/>
              </w:rPr>
            </w:pPr>
            <w:r w:rsidRPr="00810D5D">
              <w:rPr>
                <w:color w:val="000000"/>
              </w:rPr>
              <w:t>Очень, очень тяжелая</w:t>
            </w:r>
          </w:p>
        </w:tc>
      </w:tr>
      <w:tr w:rsidR="00810D5D" w:rsidRPr="00810D5D" w:rsidTr="00810D5D">
        <w:tc>
          <w:tcPr>
            <w:tcW w:w="181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0D5D" w:rsidRPr="00810D5D" w:rsidRDefault="00810D5D" w:rsidP="00810D5D">
            <w:pPr>
              <w:pStyle w:val="a6"/>
              <w:spacing w:before="0" w:beforeAutospacing="0" w:after="150" w:afterAutospacing="0" w:line="360" w:lineRule="auto"/>
              <w:jc w:val="both"/>
              <w:rPr>
                <w:color w:val="000000"/>
              </w:rPr>
            </w:pPr>
            <w:r w:rsidRPr="00810D5D">
              <w:rPr>
                <w:color w:val="000000"/>
              </w:rPr>
              <w:t>8</w:t>
            </w:r>
          </w:p>
        </w:tc>
        <w:tc>
          <w:tcPr>
            <w:tcW w:w="39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10D5D" w:rsidRPr="00810D5D" w:rsidRDefault="00810D5D" w:rsidP="00810D5D">
            <w:pPr>
              <w:pStyle w:val="a6"/>
              <w:spacing w:before="0" w:beforeAutospacing="0" w:after="150" w:afterAutospacing="0" w:line="360" w:lineRule="auto"/>
              <w:jc w:val="both"/>
              <w:rPr>
                <w:color w:val="000000"/>
              </w:rPr>
            </w:pPr>
            <w:r w:rsidRPr="00810D5D">
              <w:rPr>
                <w:color w:val="000000"/>
              </w:rPr>
              <w:t>Максимальная </w:t>
            </w:r>
          </w:p>
        </w:tc>
      </w:tr>
    </w:tbl>
    <w:p w:rsidR="00810D5D" w:rsidRPr="00810D5D" w:rsidRDefault="00810D5D" w:rsidP="00810D5D">
      <w:pPr>
        <w:pStyle w:val="a4"/>
        <w:spacing w:after="0" w:line="360" w:lineRule="auto"/>
        <w:ind w:left="360"/>
        <w:jc w:val="both"/>
        <w:rPr>
          <w:rFonts w:ascii="Times New Roman" w:hAnsi="Times New Roman" w:cs="Times New Roman"/>
          <w:sz w:val="20"/>
          <w:szCs w:val="20"/>
        </w:rPr>
      </w:pPr>
    </w:p>
    <w:p w:rsidR="00933D5D" w:rsidRPr="007C6670" w:rsidRDefault="00933D5D" w:rsidP="00731F6F">
      <w:pPr>
        <w:pStyle w:val="a4"/>
        <w:spacing w:after="0" w:line="360" w:lineRule="auto"/>
        <w:ind w:left="360"/>
        <w:jc w:val="both"/>
        <w:rPr>
          <w:rFonts w:ascii="Times New Roman" w:hAnsi="Times New Roman" w:cs="Times New Roman"/>
          <w:sz w:val="24"/>
          <w:szCs w:val="24"/>
        </w:rPr>
      </w:pPr>
    </w:p>
    <w:p w:rsidR="00933D5D" w:rsidRPr="007C6670" w:rsidRDefault="00933D5D" w:rsidP="00731F6F">
      <w:pPr>
        <w:pStyle w:val="a4"/>
        <w:spacing w:after="0" w:line="360" w:lineRule="auto"/>
        <w:ind w:left="360"/>
        <w:jc w:val="both"/>
        <w:rPr>
          <w:rFonts w:ascii="Times New Roman" w:hAnsi="Times New Roman" w:cs="Times New Roman"/>
          <w:sz w:val="24"/>
          <w:szCs w:val="24"/>
        </w:rPr>
      </w:pPr>
    </w:p>
    <w:p w:rsidR="00ED677D" w:rsidRPr="007C6670" w:rsidRDefault="00ED677D" w:rsidP="00ED677D">
      <w:pPr>
        <w:rPr>
          <w:rFonts w:ascii="Times New Roman" w:hAnsi="Times New Roman" w:cs="Times New Roman"/>
          <w:sz w:val="28"/>
          <w:szCs w:val="28"/>
        </w:rPr>
      </w:pPr>
    </w:p>
    <w:p w:rsidR="00ED677D" w:rsidRPr="007C6670" w:rsidRDefault="00ED677D" w:rsidP="00ED677D">
      <w:pPr>
        <w:rPr>
          <w:rFonts w:ascii="Times New Roman" w:hAnsi="Times New Roman" w:cs="Times New Roman"/>
          <w:sz w:val="28"/>
          <w:szCs w:val="28"/>
        </w:rPr>
      </w:pPr>
    </w:p>
    <w:p w:rsidR="0046380B" w:rsidRPr="007C6670" w:rsidRDefault="0046380B" w:rsidP="00731F6F">
      <w:pPr>
        <w:spacing w:after="0" w:line="360" w:lineRule="auto"/>
        <w:jc w:val="both"/>
        <w:rPr>
          <w:rFonts w:ascii="Times New Roman" w:hAnsi="Times New Roman" w:cs="Times New Roman"/>
          <w:sz w:val="24"/>
          <w:szCs w:val="24"/>
        </w:rPr>
      </w:pPr>
    </w:p>
    <w:sectPr w:rsidR="0046380B" w:rsidRPr="007C6670" w:rsidSect="00C24F91">
      <w:headerReference w:type="defaul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F73" w:rsidRDefault="003C1F73" w:rsidP="00D34609">
      <w:pPr>
        <w:spacing w:after="0" w:line="240" w:lineRule="auto"/>
      </w:pPr>
      <w:r>
        <w:separator/>
      </w:r>
    </w:p>
  </w:endnote>
  <w:endnote w:type="continuationSeparator" w:id="0">
    <w:p w:rsidR="003C1F73" w:rsidRDefault="003C1F73" w:rsidP="00D34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MyriadPro-Regular">
    <w:altName w:val="MS Gothic"/>
    <w:panose1 w:val="00000000000000000000"/>
    <w:charset w:val="80"/>
    <w:family w:val="swiss"/>
    <w:notTrueType/>
    <w:pitch w:val="default"/>
    <w:sig w:usb0="00000003" w:usb1="08070000" w:usb2="00000010" w:usb3="00000000" w:csb0="00020001" w:csb1="00000000"/>
  </w:font>
  <w:font w:name="Merriweather">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F73" w:rsidRDefault="003C1F73" w:rsidP="00D34609">
      <w:pPr>
        <w:spacing w:after="0" w:line="240" w:lineRule="auto"/>
      </w:pPr>
      <w:r>
        <w:separator/>
      </w:r>
    </w:p>
  </w:footnote>
  <w:footnote w:type="continuationSeparator" w:id="0">
    <w:p w:rsidR="003C1F73" w:rsidRDefault="003C1F73" w:rsidP="00D346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72E" w:rsidRDefault="005B572E" w:rsidP="00D34609">
    <w:pPr>
      <w:pStyle w:val="a8"/>
      <w:tabs>
        <w:tab w:val="left" w:pos="113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D4E6D"/>
    <w:multiLevelType w:val="multilevel"/>
    <w:tmpl w:val="C0728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0A0A48"/>
    <w:multiLevelType w:val="multilevel"/>
    <w:tmpl w:val="56E4EEA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DCF7A28"/>
    <w:multiLevelType w:val="hybridMultilevel"/>
    <w:tmpl w:val="6180E224"/>
    <w:lvl w:ilvl="0" w:tplc="122C9744">
      <w:start w:val="1"/>
      <w:numFmt w:val="bullet"/>
      <w:lvlText w:val="•"/>
      <w:lvlJc w:val="left"/>
      <w:pPr>
        <w:tabs>
          <w:tab w:val="num" w:pos="720"/>
        </w:tabs>
        <w:ind w:left="720" w:hanging="360"/>
      </w:pPr>
      <w:rPr>
        <w:rFonts w:ascii="Arial" w:hAnsi="Arial" w:hint="default"/>
      </w:rPr>
    </w:lvl>
    <w:lvl w:ilvl="1" w:tplc="91EA4F24" w:tentative="1">
      <w:start w:val="1"/>
      <w:numFmt w:val="bullet"/>
      <w:lvlText w:val="•"/>
      <w:lvlJc w:val="left"/>
      <w:pPr>
        <w:tabs>
          <w:tab w:val="num" w:pos="1440"/>
        </w:tabs>
        <w:ind w:left="1440" w:hanging="360"/>
      </w:pPr>
      <w:rPr>
        <w:rFonts w:ascii="Arial" w:hAnsi="Arial" w:hint="default"/>
      </w:rPr>
    </w:lvl>
    <w:lvl w:ilvl="2" w:tplc="67CECBCC" w:tentative="1">
      <w:start w:val="1"/>
      <w:numFmt w:val="bullet"/>
      <w:lvlText w:val="•"/>
      <w:lvlJc w:val="left"/>
      <w:pPr>
        <w:tabs>
          <w:tab w:val="num" w:pos="2160"/>
        </w:tabs>
        <w:ind w:left="2160" w:hanging="360"/>
      </w:pPr>
      <w:rPr>
        <w:rFonts w:ascii="Arial" w:hAnsi="Arial" w:hint="default"/>
      </w:rPr>
    </w:lvl>
    <w:lvl w:ilvl="3" w:tplc="FB8E25FA" w:tentative="1">
      <w:start w:val="1"/>
      <w:numFmt w:val="bullet"/>
      <w:lvlText w:val="•"/>
      <w:lvlJc w:val="left"/>
      <w:pPr>
        <w:tabs>
          <w:tab w:val="num" w:pos="2880"/>
        </w:tabs>
        <w:ind w:left="2880" w:hanging="360"/>
      </w:pPr>
      <w:rPr>
        <w:rFonts w:ascii="Arial" w:hAnsi="Arial" w:hint="default"/>
      </w:rPr>
    </w:lvl>
    <w:lvl w:ilvl="4" w:tplc="69A66814" w:tentative="1">
      <w:start w:val="1"/>
      <w:numFmt w:val="bullet"/>
      <w:lvlText w:val="•"/>
      <w:lvlJc w:val="left"/>
      <w:pPr>
        <w:tabs>
          <w:tab w:val="num" w:pos="3600"/>
        </w:tabs>
        <w:ind w:left="3600" w:hanging="360"/>
      </w:pPr>
      <w:rPr>
        <w:rFonts w:ascii="Arial" w:hAnsi="Arial" w:hint="default"/>
      </w:rPr>
    </w:lvl>
    <w:lvl w:ilvl="5" w:tplc="399C9028" w:tentative="1">
      <w:start w:val="1"/>
      <w:numFmt w:val="bullet"/>
      <w:lvlText w:val="•"/>
      <w:lvlJc w:val="left"/>
      <w:pPr>
        <w:tabs>
          <w:tab w:val="num" w:pos="4320"/>
        </w:tabs>
        <w:ind w:left="4320" w:hanging="360"/>
      </w:pPr>
      <w:rPr>
        <w:rFonts w:ascii="Arial" w:hAnsi="Arial" w:hint="default"/>
      </w:rPr>
    </w:lvl>
    <w:lvl w:ilvl="6" w:tplc="CB90D686" w:tentative="1">
      <w:start w:val="1"/>
      <w:numFmt w:val="bullet"/>
      <w:lvlText w:val="•"/>
      <w:lvlJc w:val="left"/>
      <w:pPr>
        <w:tabs>
          <w:tab w:val="num" w:pos="5040"/>
        </w:tabs>
        <w:ind w:left="5040" w:hanging="360"/>
      </w:pPr>
      <w:rPr>
        <w:rFonts w:ascii="Arial" w:hAnsi="Arial" w:hint="default"/>
      </w:rPr>
    </w:lvl>
    <w:lvl w:ilvl="7" w:tplc="6DCA6C14" w:tentative="1">
      <w:start w:val="1"/>
      <w:numFmt w:val="bullet"/>
      <w:lvlText w:val="•"/>
      <w:lvlJc w:val="left"/>
      <w:pPr>
        <w:tabs>
          <w:tab w:val="num" w:pos="5760"/>
        </w:tabs>
        <w:ind w:left="5760" w:hanging="360"/>
      </w:pPr>
      <w:rPr>
        <w:rFonts w:ascii="Arial" w:hAnsi="Arial" w:hint="default"/>
      </w:rPr>
    </w:lvl>
    <w:lvl w:ilvl="8" w:tplc="AAD679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E46336B"/>
    <w:multiLevelType w:val="multilevel"/>
    <w:tmpl w:val="97F29F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071115"/>
    <w:multiLevelType w:val="multilevel"/>
    <w:tmpl w:val="E71A7806"/>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63B1C0F"/>
    <w:multiLevelType w:val="hybridMultilevel"/>
    <w:tmpl w:val="4378CE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9D3A69"/>
    <w:multiLevelType w:val="multilevel"/>
    <w:tmpl w:val="353EDE1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AC83245"/>
    <w:multiLevelType w:val="hybridMultilevel"/>
    <w:tmpl w:val="65E8CC6E"/>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C8F636D"/>
    <w:multiLevelType w:val="hybridMultilevel"/>
    <w:tmpl w:val="CA4EAC78"/>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DD36535"/>
    <w:multiLevelType w:val="hybridMultilevel"/>
    <w:tmpl w:val="41CC8A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6E2461"/>
    <w:multiLevelType w:val="hybridMultilevel"/>
    <w:tmpl w:val="B40A678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258E70D3"/>
    <w:multiLevelType w:val="hybridMultilevel"/>
    <w:tmpl w:val="49A24092"/>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9316B86"/>
    <w:multiLevelType w:val="hybridMultilevel"/>
    <w:tmpl w:val="A0A8B6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D177DD7"/>
    <w:multiLevelType w:val="hybridMultilevel"/>
    <w:tmpl w:val="C3ECB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DBB163F"/>
    <w:multiLevelType w:val="hybridMultilevel"/>
    <w:tmpl w:val="2E385F56"/>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2DF079AF"/>
    <w:multiLevelType w:val="multilevel"/>
    <w:tmpl w:val="221C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681175"/>
    <w:multiLevelType w:val="hybridMultilevel"/>
    <w:tmpl w:val="6E149742"/>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34215BE"/>
    <w:multiLevelType w:val="multilevel"/>
    <w:tmpl w:val="87984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37512A"/>
    <w:multiLevelType w:val="hybridMultilevel"/>
    <w:tmpl w:val="0764E628"/>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3FC829A9"/>
    <w:multiLevelType w:val="hybridMultilevel"/>
    <w:tmpl w:val="5CE2BE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4A47BE8"/>
    <w:multiLevelType w:val="hybridMultilevel"/>
    <w:tmpl w:val="DF6CE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E137A3"/>
    <w:multiLevelType w:val="hybridMultilevel"/>
    <w:tmpl w:val="3DA2DC02"/>
    <w:lvl w:ilvl="0" w:tplc="C1705C72">
      <w:start w:val="1"/>
      <w:numFmt w:val="bullet"/>
      <w:lvlText w:val="•"/>
      <w:lvlJc w:val="left"/>
      <w:pPr>
        <w:tabs>
          <w:tab w:val="num" w:pos="720"/>
        </w:tabs>
        <w:ind w:left="720" w:hanging="360"/>
      </w:pPr>
      <w:rPr>
        <w:rFonts w:ascii="Arial" w:hAnsi="Arial" w:hint="default"/>
      </w:rPr>
    </w:lvl>
    <w:lvl w:ilvl="1" w:tplc="1FC2D2F6" w:tentative="1">
      <w:start w:val="1"/>
      <w:numFmt w:val="bullet"/>
      <w:lvlText w:val="•"/>
      <w:lvlJc w:val="left"/>
      <w:pPr>
        <w:tabs>
          <w:tab w:val="num" w:pos="1440"/>
        </w:tabs>
        <w:ind w:left="1440" w:hanging="360"/>
      </w:pPr>
      <w:rPr>
        <w:rFonts w:ascii="Arial" w:hAnsi="Arial" w:hint="default"/>
      </w:rPr>
    </w:lvl>
    <w:lvl w:ilvl="2" w:tplc="DE142BF4" w:tentative="1">
      <w:start w:val="1"/>
      <w:numFmt w:val="bullet"/>
      <w:lvlText w:val="•"/>
      <w:lvlJc w:val="left"/>
      <w:pPr>
        <w:tabs>
          <w:tab w:val="num" w:pos="2160"/>
        </w:tabs>
        <w:ind w:left="2160" w:hanging="360"/>
      </w:pPr>
      <w:rPr>
        <w:rFonts w:ascii="Arial" w:hAnsi="Arial" w:hint="default"/>
      </w:rPr>
    </w:lvl>
    <w:lvl w:ilvl="3" w:tplc="A63003EC" w:tentative="1">
      <w:start w:val="1"/>
      <w:numFmt w:val="bullet"/>
      <w:lvlText w:val="•"/>
      <w:lvlJc w:val="left"/>
      <w:pPr>
        <w:tabs>
          <w:tab w:val="num" w:pos="2880"/>
        </w:tabs>
        <w:ind w:left="2880" w:hanging="360"/>
      </w:pPr>
      <w:rPr>
        <w:rFonts w:ascii="Arial" w:hAnsi="Arial" w:hint="default"/>
      </w:rPr>
    </w:lvl>
    <w:lvl w:ilvl="4" w:tplc="B3985AFE" w:tentative="1">
      <w:start w:val="1"/>
      <w:numFmt w:val="bullet"/>
      <w:lvlText w:val="•"/>
      <w:lvlJc w:val="left"/>
      <w:pPr>
        <w:tabs>
          <w:tab w:val="num" w:pos="3600"/>
        </w:tabs>
        <w:ind w:left="3600" w:hanging="360"/>
      </w:pPr>
      <w:rPr>
        <w:rFonts w:ascii="Arial" w:hAnsi="Arial" w:hint="default"/>
      </w:rPr>
    </w:lvl>
    <w:lvl w:ilvl="5" w:tplc="24485924" w:tentative="1">
      <w:start w:val="1"/>
      <w:numFmt w:val="bullet"/>
      <w:lvlText w:val="•"/>
      <w:lvlJc w:val="left"/>
      <w:pPr>
        <w:tabs>
          <w:tab w:val="num" w:pos="4320"/>
        </w:tabs>
        <w:ind w:left="4320" w:hanging="360"/>
      </w:pPr>
      <w:rPr>
        <w:rFonts w:ascii="Arial" w:hAnsi="Arial" w:hint="default"/>
      </w:rPr>
    </w:lvl>
    <w:lvl w:ilvl="6" w:tplc="4426DEE4" w:tentative="1">
      <w:start w:val="1"/>
      <w:numFmt w:val="bullet"/>
      <w:lvlText w:val="•"/>
      <w:lvlJc w:val="left"/>
      <w:pPr>
        <w:tabs>
          <w:tab w:val="num" w:pos="5040"/>
        </w:tabs>
        <w:ind w:left="5040" w:hanging="360"/>
      </w:pPr>
      <w:rPr>
        <w:rFonts w:ascii="Arial" w:hAnsi="Arial" w:hint="default"/>
      </w:rPr>
    </w:lvl>
    <w:lvl w:ilvl="7" w:tplc="525C280C" w:tentative="1">
      <w:start w:val="1"/>
      <w:numFmt w:val="bullet"/>
      <w:lvlText w:val="•"/>
      <w:lvlJc w:val="left"/>
      <w:pPr>
        <w:tabs>
          <w:tab w:val="num" w:pos="5760"/>
        </w:tabs>
        <w:ind w:left="5760" w:hanging="360"/>
      </w:pPr>
      <w:rPr>
        <w:rFonts w:ascii="Arial" w:hAnsi="Arial" w:hint="default"/>
      </w:rPr>
    </w:lvl>
    <w:lvl w:ilvl="8" w:tplc="BA9452E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D310A4E"/>
    <w:multiLevelType w:val="hybridMultilevel"/>
    <w:tmpl w:val="F8CC3C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E7115B2"/>
    <w:multiLevelType w:val="hybridMultilevel"/>
    <w:tmpl w:val="CCC2C3C8"/>
    <w:lvl w:ilvl="0" w:tplc="0419000D">
      <w:start w:val="1"/>
      <w:numFmt w:val="bullet"/>
      <w:lvlText w:val=""/>
      <w:lvlJc w:val="left"/>
      <w:pPr>
        <w:ind w:left="1210" w:hanging="360"/>
      </w:pPr>
      <w:rPr>
        <w:rFonts w:ascii="Wingdings" w:hAnsi="Wingdings"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24" w15:restartNumberingAfterBreak="0">
    <w:nsid w:val="56EB39D5"/>
    <w:multiLevelType w:val="hybridMultilevel"/>
    <w:tmpl w:val="A37C386E"/>
    <w:lvl w:ilvl="0" w:tplc="57468AC8">
      <w:start w:val="1"/>
      <w:numFmt w:val="bullet"/>
      <w:lvlText w:val="•"/>
      <w:lvlJc w:val="left"/>
      <w:pPr>
        <w:tabs>
          <w:tab w:val="num" w:pos="720"/>
        </w:tabs>
        <w:ind w:left="720" w:hanging="360"/>
      </w:pPr>
      <w:rPr>
        <w:rFonts w:ascii="Arial" w:hAnsi="Arial" w:hint="default"/>
      </w:rPr>
    </w:lvl>
    <w:lvl w:ilvl="1" w:tplc="C3808AAC" w:tentative="1">
      <w:start w:val="1"/>
      <w:numFmt w:val="bullet"/>
      <w:lvlText w:val="•"/>
      <w:lvlJc w:val="left"/>
      <w:pPr>
        <w:tabs>
          <w:tab w:val="num" w:pos="1440"/>
        </w:tabs>
        <w:ind w:left="1440" w:hanging="360"/>
      </w:pPr>
      <w:rPr>
        <w:rFonts w:ascii="Arial" w:hAnsi="Arial" w:hint="default"/>
      </w:rPr>
    </w:lvl>
    <w:lvl w:ilvl="2" w:tplc="761C6A5A" w:tentative="1">
      <w:start w:val="1"/>
      <w:numFmt w:val="bullet"/>
      <w:lvlText w:val="•"/>
      <w:lvlJc w:val="left"/>
      <w:pPr>
        <w:tabs>
          <w:tab w:val="num" w:pos="2160"/>
        </w:tabs>
        <w:ind w:left="2160" w:hanging="360"/>
      </w:pPr>
      <w:rPr>
        <w:rFonts w:ascii="Arial" w:hAnsi="Arial" w:hint="default"/>
      </w:rPr>
    </w:lvl>
    <w:lvl w:ilvl="3" w:tplc="92D21678" w:tentative="1">
      <w:start w:val="1"/>
      <w:numFmt w:val="bullet"/>
      <w:lvlText w:val="•"/>
      <w:lvlJc w:val="left"/>
      <w:pPr>
        <w:tabs>
          <w:tab w:val="num" w:pos="2880"/>
        </w:tabs>
        <w:ind w:left="2880" w:hanging="360"/>
      </w:pPr>
      <w:rPr>
        <w:rFonts w:ascii="Arial" w:hAnsi="Arial" w:hint="default"/>
      </w:rPr>
    </w:lvl>
    <w:lvl w:ilvl="4" w:tplc="61021B58" w:tentative="1">
      <w:start w:val="1"/>
      <w:numFmt w:val="bullet"/>
      <w:lvlText w:val="•"/>
      <w:lvlJc w:val="left"/>
      <w:pPr>
        <w:tabs>
          <w:tab w:val="num" w:pos="3600"/>
        </w:tabs>
        <w:ind w:left="3600" w:hanging="360"/>
      </w:pPr>
      <w:rPr>
        <w:rFonts w:ascii="Arial" w:hAnsi="Arial" w:hint="default"/>
      </w:rPr>
    </w:lvl>
    <w:lvl w:ilvl="5" w:tplc="4DC024AE" w:tentative="1">
      <w:start w:val="1"/>
      <w:numFmt w:val="bullet"/>
      <w:lvlText w:val="•"/>
      <w:lvlJc w:val="left"/>
      <w:pPr>
        <w:tabs>
          <w:tab w:val="num" w:pos="4320"/>
        </w:tabs>
        <w:ind w:left="4320" w:hanging="360"/>
      </w:pPr>
      <w:rPr>
        <w:rFonts w:ascii="Arial" w:hAnsi="Arial" w:hint="default"/>
      </w:rPr>
    </w:lvl>
    <w:lvl w:ilvl="6" w:tplc="B30E90EC" w:tentative="1">
      <w:start w:val="1"/>
      <w:numFmt w:val="bullet"/>
      <w:lvlText w:val="•"/>
      <w:lvlJc w:val="left"/>
      <w:pPr>
        <w:tabs>
          <w:tab w:val="num" w:pos="5040"/>
        </w:tabs>
        <w:ind w:left="5040" w:hanging="360"/>
      </w:pPr>
      <w:rPr>
        <w:rFonts w:ascii="Arial" w:hAnsi="Arial" w:hint="default"/>
      </w:rPr>
    </w:lvl>
    <w:lvl w:ilvl="7" w:tplc="4330FCAC" w:tentative="1">
      <w:start w:val="1"/>
      <w:numFmt w:val="bullet"/>
      <w:lvlText w:val="•"/>
      <w:lvlJc w:val="left"/>
      <w:pPr>
        <w:tabs>
          <w:tab w:val="num" w:pos="5760"/>
        </w:tabs>
        <w:ind w:left="5760" w:hanging="360"/>
      </w:pPr>
      <w:rPr>
        <w:rFonts w:ascii="Arial" w:hAnsi="Arial" w:hint="default"/>
      </w:rPr>
    </w:lvl>
    <w:lvl w:ilvl="8" w:tplc="1D96636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945648C"/>
    <w:multiLevelType w:val="hybridMultilevel"/>
    <w:tmpl w:val="AF68D0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9927D57"/>
    <w:multiLevelType w:val="hybridMultilevel"/>
    <w:tmpl w:val="ABB48F62"/>
    <w:lvl w:ilvl="0" w:tplc="04190001">
      <w:start w:val="1"/>
      <w:numFmt w:val="bullet"/>
      <w:lvlText w:val=""/>
      <w:lvlJc w:val="left"/>
      <w:pPr>
        <w:ind w:left="1695" w:hanging="360"/>
      </w:pPr>
      <w:rPr>
        <w:rFonts w:ascii="Symbol" w:hAnsi="Symbol" w:hint="default"/>
      </w:rPr>
    </w:lvl>
    <w:lvl w:ilvl="1" w:tplc="04190003" w:tentative="1">
      <w:start w:val="1"/>
      <w:numFmt w:val="bullet"/>
      <w:lvlText w:val="o"/>
      <w:lvlJc w:val="left"/>
      <w:pPr>
        <w:ind w:left="2415" w:hanging="360"/>
      </w:pPr>
      <w:rPr>
        <w:rFonts w:ascii="Courier New" w:hAnsi="Courier New" w:cs="Courier New" w:hint="default"/>
      </w:rPr>
    </w:lvl>
    <w:lvl w:ilvl="2" w:tplc="04190005" w:tentative="1">
      <w:start w:val="1"/>
      <w:numFmt w:val="bullet"/>
      <w:lvlText w:val=""/>
      <w:lvlJc w:val="left"/>
      <w:pPr>
        <w:ind w:left="3135" w:hanging="360"/>
      </w:pPr>
      <w:rPr>
        <w:rFonts w:ascii="Wingdings" w:hAnsi="Wingdings" w:hint="default"/>
      </w:rPr>
    </w:lvl>
    <w:lvl w:ilvl="3" w:tplc="04190001" w:tentative="1">
      <w:start w:val="1"/>
      <w:numFmt w:val="bullet"/>
      <w:lvlText w:val=""/>
      <w:lvlJc w:val="left"/>
      <w:pPr>
        <w:ind w:left="3855" w:hanging="360"/>
      </w:pPr>
      <w:rPr>
        <w:rFonts w:ascii="Symbol" w:hAnsi="Symbol" w:hint="default"/>
      </w:rPr>
    </w:lvl>
    <w:lvl w:ilvl="4" w:tplc="04190003" w:tentative="1">
      <w:start w:val="1"/>
      <w:numFmt w:val="bullet"/>
      <w:lvlText w:val="o"/>
      <w:lvlJc w:val="left"/>
      <w:pPr>
        <w:ind w:left="4575" w:hanging="360"/>
      </w:pPr>
      <w:rPr>
        <w:rFonts w:ascii="Courier New" w:hAnsi="Courier New" w:cs="Courier New" w:hint="default"/>
      </w:rPr>
    </w:lvl>
    <w:lvl w:ilvl="5" w:tplc="04190005" w:tentative="1">
      <w:start w:val="1"/>
      <w:numFmt w:val="bullet"/>
      <w:lvlText w:val=""/>
      <w:lvlJc w:val="left"/>
      <w:pPr>
        <w:ind w:left="5295" w:hanging="360"/>
      </w:pPr>
      <w:rPr>
        <w:rFonts w:ascii="Wingdings" w:hAnsi="Wingdings" w:hint="default"/>
      </w:rPr>
    </w:lvl>
    <w:lvl w:ilvl="6" w:tplc="04190001" w:tentative="1">
      <w:start w:val="1"/>
      <w:numFmt w:val="bullet"/>
      <w:lvlText w:val=""/>
      <w:lvlJc w:val="left"/>
      <w:pPr>
        <w:ind w:left="6015" w:hanging="360"/>
      </w:pPr>
      <w:rPr>
        <w:rFonts w:ascii="Symbol" w:hAnsi="Symbol" w:hint="default"/>
      </w:rPr>
    </w:lvl>
    <w:lvl w:ilvl="7" w:tplc="04190003" w:tentative="1">
      <w:start w:val="1"/>
      <w:numFmt w:val="bullet"/>
      <w:lvlText w:val="o"/>
      <w:lvlJc w:val="left"/>
      <w:pPr>
        <w:ind w:left="6735" w:hanging="360"/>
      </w:pPr>
      <w:rPr>
        <w:rFonts w:ascii="Courier New" w:hAnsi="Courier New" w:cs="Courier New" w:hint="default"/>
      </w:rPr>
    </w:lvl>
    <w:lvl w:ilvl="8" w:tplc="04190005" w:tentative="1">
      <w:start w:val="1"/>
      <w:numFmt w:val="bullet"/>
      <w:lvlText w:val=""/>
      <w:lvlJc w:val="left"/>
      <w:pPr>
        <w:ind w:left="7455" w:hanging="360"/>
      </w:pPr>
      <w:rPr>
        <w:rFonts w:ascii="Wingdings" w:hAnsi="Wingdings" w:hint="default"/>
      </w:rPr>
    </w:lvl>
  </w:abstractNum>
  <w:abstractNum w:abstractNumId="27" w15:restartNumberingAfterBreak="0">
    <w:nsid w:val="5F11667A"/>
    <w:multiLevelType w:val="hybridMultilevel"/>
    <w:tmpl w:val="2A1AA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85A01DB"/>
    <w:multiLevelType w:val="multilevel"/>
    <w:tmpl w:val="DC066E9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D384F8F"/>
    <w:multiLevelType w:val="hybridMultilevel"/>
    <w:tmpl w:val="F014C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26F6B7A"/>
    <w:multiLevelType w:val="hybridMultilevel"/>
    <w:tmpl w:val="FCA85B8C"/>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75405676"/>
    <w:multiLevelType w:val="hybridMultilevel"/>
    <w:tmpl w:val="463848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A2D6F7E"/>
    <w:multiLevelType w:val="hybridMultilevel"/>
    <w:tmpl w:val="03588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CD53EAE"/>
    <w:multiLevelType w:val="hybridMultilevel"/>
    <w:tmpl w:val="D35647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F083D2F"/>
    <w:multiLevelType w:val="hybridMultilevel"/>
    <w:tmpl w:val="61788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1"/>
  </w:num>
  <w:num w:numId="5">
    <w:abstractNumId w:val="28"/>
  </w:num>
  <w:num w:numId="6">
    <w:abstractNumId w:val="16"/>
  </w:num>
  <w:num w:numId="7">
    <w:abstractNumId w:val="23"/>
  </w:num>
  <w:num w:numId="8">
    <w:abstractNumId w:val="10"/>
  </w:num>
  <w:num w:numId="9">
    <w:abstractNumId w:val="8"/>
  </w:num>
  <w:num w:numId="10">
    <w:abstractNumId w:val="19"/>
  </w:num>
  <w:num w:numId="11">
    <w:abstractNumId w:val="25"/>
  </w:num>
  <w:num w:numId="12">
    <w:abstractNumId w:val="26"/>
  </w:num>
  <w:num w:numId="13">
    <w:abstractNumId w:val="22"/>
  </w:num>
  <w:num w:numId="14">
    <w:abstractNumId w:val="34"/>
  </w:num>
  <w:num w:numId="15">
    <w:abstractNumId w:val="30"/>
  </w:num>
  <w:num w:numId="16">
    <w:abstractNumId w:val="33"/>
  </w:num>
  <w:num w:numId="17">
    <w:abstractNumId w:val="27"/>
  </w:num>
  <w:num w:numId="18">
    <w:abstractNumId w:val="11"/>
  </w:num>
  <w:num w:numId="19">
    <w:abstractNumId w:val="13"/>
  </w:num>
  <w:num w:numId="20">
    <w:abstractNumId w:val="7"/>
  </w:num>
  <w:num w:numId="21">
    <w:abstractNumId w:val="32"/>
  </w:num>
  <w:num w:numId="22">
    <w:abstractNumId w:val="18"/>
  </w:num>
  <w:num w:numId="23">
    <w:abstractNumId w:val="24"/>
  </w:num>
  <w:num w:numId="24">
    <w:abstractNumId w:val="31"/>
  </w:num>
  <w:num w:numId="25">
    <w:abstractNumId w:val="29"/>
  </w:num>
  <w:num w:numId="26">
    <w:abstractNumId w:val="12"/>
  </w:num>
  <w:num w:numId="27">
    <w:abstractNumId w:val="14"/>
  </w:num>
  <w:num w:numId="28">
    <w:abstractNumId w:val="5"/>
  </w:num>
  <w:num w:numId="29">
    <w:abstractNumId w:val="9"/>
  </w:num>
  <w:num w:numId="30">
    <w:abstractNumId w:val="2"/>
  </w:num>
  <w:num w:numId="31">
    <w:abstractNumId w:val="20"/>
  </w:num>
  <w:num w:numId="32">
    <w:abstractNumId w:val="21"/>
  </w:num>
  <w:num w:numId="33">
    <w:abstractNumId w:val="15"/>
  </w:num>
  <w:num w:numId="34">
    <w:abstractNumId w:val="0"/>
  </w:num>
  <w:num w:numId="35">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1176A"/>
    <w:rsid w:val="000150D6"/>
    <w:rsid w:val="00021226"/>
    <w:rsid w:val="000236C4"/>
    <w:rsid w:val="000309D9"/>
    <w:rsid w:val="00031836"/>
    <w:rsid w:val="00032E18"/>
    <w:rsid w:val="00042A9E"/>
    <w:rsid w:val="00042CD4"/>
    <w:rsid w:val="000503CE"/>
    <w:rsid w:val="0005416F"/>
    <w:rsid w:val="000553A3"/>
    <w:rsid w:val="00065764"/>
    <w:rsid w:val="00066385"/>
    <w:rsid w:val="00071FF0"/>
    <w:rsid w:val="0007414E"/>
    <w:rsid w:val="00075E8B"/>
    <w:rsid w:val="00075F99"/>
    <w:rsid w:val="00081E6C"/>
    <w:rsid w:val="000909AA"/>
    <w:rsid w:val="0009168E"/>
    <w:rsid w:val="000A2597"/>
    <w:rsid w:val="000A3FFA"/>
    <w:rsid w:val="000B6641"/>
    <w:rsid w:val="000B7EDA"/>
    <w:rsid w:val="000C01F3"/>
    <w:rsid w:val="000C5A43"/>
    <w:rsid w:val="000C7B68"/>
    <w:rsid w:val="000C7BEC"/>
    <w:rsid w:val="000C7F42"/>
    <w:rsid w:val="000D1877"/>
    <w:rsid w:val="000D20E2"/>
    <w:rsid w:val="000D5A1B"/>
    <w:rsid w:val="000D6726"/>
    <w:rsid w:val="000D6C24"/>
    <w:rsid w:val="000D7359"/>
    <w:rsid w:val="000E4016"/>
    <w:rsid w:val="000E4F7C"/>
    <w:rsid w:val="000E5D51"/>
    <w:rsid w:val="000E7A9D"/>
    <w:rsid w:val="000F0D8F"/>
    <w:rsid w:val="0010358C"/>
    <w:rsid w:val="00103BDE"/>
    <w:rsid w:val="00106310"/>
    <w:rsid w:val="00112601"/>
    <w:rsid w:val="00117CB5"/>
    <w:rsid w:val="00130D65"/>
    <w:rsid w:val="00133406"/>
    <w:rsid w:val="00137CFE"/>
    <w:rsid w:val="00146818"/>
    <w:rsid w:val="00157B0F"/>
    <w:rsid w:val="00160885"/>
    <w:rsid w:val="00161B37"/>
    <w:rsid w:val="00161B88"/>
    <w:rsid w:val="00164FAC"/>
    <w:rsid w:val="001662B1"/>
    <w:rsid w:val="00166ECA"/>
    <w:rsid w:val="00171E81"/>
    <w:rsid w:val="001965E1"/>
    <w:rsid w:val="001A3992"/>
    <w:rsid w:val="001A4E70"/>
    <w:rsid w:val="001B4000"/>
    <w:rsid w:val="001C313D"/>
    <w:rsid w:val="001C6ACB"/>
    <w:rsid w:val="001D1A8D"/>
    <w:rsid w:val="001D253C"/>
    <w:rsid w:val="001D2932"/>
    <w:rsid w:val="001D2A36"/>
    <w:rsid w:val="001D34DE"/>
    <w:rsid w:val="001D5B61"/>
    <w:rsid w:val="001D5BB8"/>
    <w:rsid w:val="001D7118"/>
    <w:rsid w:val="001E241F"/>
    <w:rsid w:val="001E30C6"/>
    <w:rsid w:val="001F138F"/>
    <w:rsid w:val="0020349E"/>
    <w:rsid w:val="00203FFB"/>
    <w:rsid w:val="00206B2E"/>
    <w:rsid w:val="00211377"/>
    <w:rsid w:val="00220709"/>
    <w:rsid w:val="00231530"/>
    <w:rsid w:val="0023159C"/>
    <w:rsid w:val="002376AE"/>
    <w:rsid w:val="002414AC"/>
    <w:rsid w:val="002429B5"/>
    <w:rsid w:val="00242AE9"/>
    <w:rsid w:val="0024315C"/>
    <w:rsid w:val="002520C5"/>
    <w:rsid w:val="002701DA"/>
    <w:rsid w:val="002719B4"/>
    <w:rsid w:val="0027685D"/>
    <w:rsid w:val="00276C48"/>
    <w:rsid w:val="0027735B"/>
    <w:rsid w:val="0027744A"/>
    <w:rsid w:val="00282CB8"/>
    <w:rsid w:val="00284AA4"/>
    <w:rsid w:val="00287668"/>
    <w:rsid w:val="002A246F"/>
    <w:rsid w:val="002A38BF"/>
    <w:rsid w:val="002A6C95"/>
    <w:rsid w:val="002B3B1D"/>
    <w:rsid w:val="002B6767"/>
    <w:rsid w:val="002C3E81"/>
    <w:rsid w:val="002C5E80"/>
    <w:rsid w:val="002C6B0C"/>
    <w:rsid w:val="002D3EC3"/>
    <w:rsid w:val="002D4D6C"/>
    <w:rsid w:val="002E0F0F"/>
    <w:rsid w:val="002E2F2B"/>
    <w:rsid w:val="002E6103"/>
    <w:rsid w:val="002F2DF0"/>
    <w:rsid w:val="003033DD"/>
    <w:rsid w:val="003054E0"/>
    <w:rsid w:val="00310A56"/>
    <w:rsid w:val="00312BC8"/>
    <w:rsid w:val="0032068D"/>
    <w:rsid w:val="003227AD"/>
    <w:rsid w:val="003252CD"/>
    <w:rsid w:val="00327C75"/>
    <w:rsid w:val="00330C57"/>
    <w:rsid w:val="00331656"/>
    <w:rsid w:val="003334DD"/>
    <w:rsid w:val="00334C58"/>
    <w:rsid w:val="0033762B"/>
    <w:rsid w:val="003508DA"/>
    <w:rsid w:val="00352C70"/>
    <w:rsid w:val="00356757"/>
    <w:rsid w:val="00356E6E"/>
    <w:rsid w:val="003610F4"/>
    <w:rsid w:val="00371F25"/>
    <w:rsid w:val="0038236B"/>
    <w:rsid w:val="00383C09"/>
    <w:rsid w:val="003912E7"/>
    <w:rsid w:val="003939C8"/>
    <w:rsid w:val="0039674B"/>
    <w:rsid w:val="003B3F01"/>
    <w:rsid w:val="003B5662"/>
    <w:rsid w:val="003B59C2"/>
    <w:rsid w:val="003B7E34"/>
    <w:rsid w:val="003C0018"/>
    <w:rsid w:val="003C0DC3"/>
    <w:rsid w:val="003C1F73"/>
    <w:rsid w:val="003C3798"/>
    <w:rsid w:val="003C4A81"/>
    <w:rsid w:val="003C508D"/>
    <w:rsid w:val="003C7F33"/>
    <w:rsid w:val="003D219C"/>
    <w:rsid w:val="003D6E67"/>
    <w:rsid w:val="003E286F"/>
    <w:rsid w:val="003F2024"/>
    <w:rsid w:val="003F758B"/>
    <w:rsid w:val="0040164F"/>
    <w:rsid w:val="004031EC"/>
    <w:rsid w:val="00406FCD"/>
    <w:rsid w:val="004071F5"/>
    <w:rsid w:val="00411145"/>
    <w:rsid w:val="00413F5A"/>
    <w:rsid w:val="0041418F"/>
    <w:rsid w:val="00414C97"/>
    <w:rsid w:val="00416C47"/>
    <w:rsid w:val="0042083F"/>
    <w:rsid w:val="00425C1D"/>
    <w:rsid w:val="00425DDC"/>
    <w:rsid w:val="00425E85"/>
    <w:rsid w:val="00425F35"/>
    <w:rsid w:val="00436A38"/>
    <w:rsid w:val="00437C69"/>
    <w:rsid w:val="00450C87"/>
    <w:rsid w:val="0045235D"/>
    <w:rsid w:val="0046380B"/>
    <w:rsid w:val="00474918"/>
    <w:rsid w:val="00475BCA"/>
    <w:rsid w:val="00486835"/>
    <w:rsid w:val="00487C0A"/>
    <w:rsid w:val="0049074B"/>
    <w:rsid w:val="00493952"/>
    <w:rsid w:val="00496444"/>
    <w:rsid w:val="004A209E"/>
    <w:rsid w:val="004A36E4"/>
    <w:rsid w:val="004A5B7B"/>
    <w:rsid w:val="004A6FA9"/>
    <w:rsid w:val="004B209A"/>
    <w:rsid w:val="004B2297"/>
    <w:rsid w:val="004B5431"/>
    <w:rsid w:val="004B575D"/>
    <w:rsid w:val="004D289B"/>
    <w:rsid w:val="004D34BB"/>
    <w:rsid w:val="004D36A8"/>
    <w:rsid w:val="004E38A8"/>
    <w:rsid w:val="004F0957"/>
    <w:rsid w:val="004F23CA"/>
    <w:rsid w:val="004F3223"/>
    <w:rsid w:val="005023F9"/>
    <w:rsid w:val="005037EE"/>
    <w:rsid w:val="00503F82"/>
    <w:rsid w:val="00511192"/>
    <w:rsid w:val="00513F83"/>
    <w:rsid w:val="0051661C"/>
    <w:rsid w:val="00522A1E"/>
    <w:rsid w:val="00527598"/>
    <w:rsid w:val="00530189"/>
    <w:rsid w:val="00532742"/>
    <w:rsid w:val="00532907"/>
    <w:rsid w:val="005329BD"/>
    <w:rsid w:val="00532E68"/>
    <w:rsid w:val="0053328D"/>
    <w:rsid w:val="00533F61"/>
    <w:rsid w:val="00535110"/>
    <w:rsid w:val="005414AB"/>
    <w:rsid w:val="00544186"/>
    <w:rsid w:val="00552D7C"/>
    <w:rsid w:val="00555620"/>
    <w:rsid w:val="00557D76"/>
    <w:rsid w:val="005624AA"/>
    <w:rsid w:val="00566D04"/>
    <w:rsid w:val="00571EE0"/>
    <w:rsid w:val="00574C77"/>
    <w:rsid w:val="00577963"/>
    <w:rsid w:val="0058407E"/>
    <w:rsid w:val="00584E49"/>
    <w:rsid w:val="00585993"/>
    <w:rsid w:val="00586770"/>
    <w:rsid w:val="0058772B"/>
    <w:rsid w:val="00590627"/>
    <w:rsid w:val="00595CF4"/>
    <w:rsid w:val="00595ECE"/>
    <w:rsid w:val="005A30BC"/>
    <w:rsid w:val="005A5A93"/>
    <w:rsid w:val="005A7155"/>
    <w:rsid w:val="005A74CE"/>
    <w:rsid w:val="005A7BC1"/>
    <w:rsid w:val="005B0941"/>
    <w:rsid w:val="005B0A0A"/>
    <w:rsid w:val="005B45F7"/>
    <w:rsid w:val="005B572E"/>
    <w:rsid w:val="005C1E0F"/>
    <w:rsid w:val="005C3817"/>
    <w:rsid w:val="005C52C7"/>
    <w:rsid w:val="005C55CB"/>
    <w:rsid w:val="005C5942"/>
    <w:rsid w:val="005D0DFB"/>
    <w:rsid w:val="005D510E"/>
    <w:rsid w:val="005E10B5"/>
    <w:rsid w:val="005E1B2F"/>
    <w:rsid w:val="005E4DFE"/>
    <w:rsid w:val="005E51DA"/>
    <w:rsid w:val="005E6842"/>
    <w:rsid w:val="005F4756"/>
    <w:rsid w:val="005F6CEE"/>
    <w:rsid w:val="006069EE"/>
    <w:rsid w:val="00607DB3"/>
    <w:rsid w:val="00607E56"/>
    <w:rsid w:val="0062095E"/>
    <w:rsid w:val="00622DDC"/>
    <w:rsid w:val="0062494D"/>
    <w:rsid w:val="0062501A"/>
    <w:rsid w:val="006257DE"/>
    <w:rsid w:val="006269FC"/>
    <w:rsid w:val="0062724A"/>
    <w:rsid w:val="006358AC"/>
    <w:rsid w:val="00651940"/>
    <w:rsid w:val="00653103"/>
    <w:rsid w:val="00656788"/>
    <w:rsid w:val="00661787"/>
    <w:rsid w:val="006646D2"/>
    <w:rsid w:val="0066620B"/>
    <w:rsid w:val="00681342"/>
    <w:rsid w:val="00690880"/>
    <w:rsid w:val="0069131F"/>
    <w:rsid w:val="006949A0"/>
    <w:rsid w:val="00697971"/>
    <w:rsid w:val="00697C86"/>
    <w:rsid w:val="006A1726"/>
    <w:rsid w:val="006A1833"/>
    <w:rsid w:val="006A3772"/>
    <w:rsid w:val="006A785F"/>
    <w:rsid w:val="006B7C68"/>
    <w:rsid w:val="006C372F"/>
    <w:rsid w:val="006C7874"/>
    <w:rsid w:val="006D191A"/>
    <w:rsid w:val="006D26F6"/>
    <w:rsid w:val="006D3B5B"/>
    <w:rsid w:val="006D7EC4"/>
    <w:rsid w:val="006E123A"/>
    <w:rsid w:val="006E3D9C"/>
    <w:rsid w:val="006E46D4"/>
    <w:rsid w:val="006E621C"/>
    <w:rsid w:val="006F6B3A"/>
    <w:rsid w:val="00706542"/>
    <w:rsid w:val="007116F4"/>
    <w:rsid w:val="00711AE2"/>
    <w:rsid w:val="007130FA"/>
    <w:rsid w:val="00714E94"/>
    <w:rsid w:val="007153DF"/>
    <w:rsid w:val="00725D97"/>
    <w:rsid w:val="00726D78"/>
    <w:rsid w:val="00726F4B"/>
    <w:rsid w:val="00731F6F"/>
    <w:rsid w:val="00732EE7"/>
    <w:rsid w:val="00734D49"/>
    <w:rsid w:val="00744DD0"/>
    <w:rsid w:val="00750437"/>
    <w:rsid w:val="007620B4"/>
    <w:rsid w:val="007668C6"/>
    <w:rsid w:val="00774896"/>
    <w:rsid w:val="007772E6"/>
    <w:rsid w:val="00777447"/>
    <w:rsid w:val="007801E0"/>
    <w:rsid w:val="00784327"/>
    <w:rsid w:val="00787EFB"/>
    <w:rsid w:val="0079269B"/>
    <w:rsid w:val="00793C09"/>
    <w:rsid w:val="00793F78"/>
    <w:rsid w:val="00796603"/>
    <w:rsid w:val="007A0A33"/>
    <w:rsid w:val="007A30EF"/>
    <w:rsid w:val="007A352E"/>
    <w:rsid w:val="007A36B4"/>
    <w:rsid w:val="007A37A5"/>
    <w:rsid w:val="007B1E44"/>
    <w:rsid w:val="007B220F"/>
    <w:rsid w:val="007C17F6"/>
    <w:rsid w:val="007C29B0"/>
    <w:rsid w:val="007C6670"/>
    <w:rsid w:val="007D6F65"/>
    <w:rsid w:val="007E72AB"/>
    <w:rsid w:val="007E77E2"/>
    <w:rsid w:val="007F0728"/>
    <w:rsid w:val="007F0E3F"/>
    <w:rsid w:val="007F3CBB"/>
    <w:rsid w:val="008019F7"/>
    <w:rsid w:val="0080291A"/>
    <w:rsid w:val="00803700"/>
    <w:rsid w:val="00806634"/>
    <w:rsid w:val="008070B3"/>
    <w:rsid w:val="008071A5"/>
    <w:rsid w:val="00810D5D"/>
    <w:rsid w:val="008170B1"/>
    <w:rsid w:val="00817566"/>
    <w:rsid w:val="00823E70"/>
    <w:rsid w:val="00823F8E"/>
    <w:rsid w:val="0082481B"/>
    <w:rsid w:val="0083136D"/>
    <w:rsid w:val="00831A6A"/>
    <w:rsid w:val="00845F5A"/>
    <w:rsid w:val="00850E14"/>
    <w:rsid w:val="008513C2"/>
    <w:rsid w:val="0085542E"/>
    <w:rsid w:val="00864AE7"/>
    <w:rsid w:val="00865B9A"/>
    <w:rsid w:val="008660BD"/>
    <w:rsid w:val="0087126C"/>
    <w:rsid w:val="00874B52"/>
    <w:rsid w:val="00877A3E"/>
    <w:rsid w:val="008810DA"/>
    <w:rsid w:val="00881864"/>
    <w:rsid w:val="00884299"/>
    <w:rsid w:val="00890CE1"/>
    <w:rsid w:val="00891D24"/>
    <w:rsid w:val="0089204E"/>
    <w:rsid w:val="00895CE8"/>
    <w:rsid w:val="008A2B2D"/>
    <w:rsid w:val="008A7631"/>
    <w:rsid w:val="008B17EA"/>
    <w:rsid w:val="008B2DAE"/>
    <w:rsid w:val="008B3838"/>
    <w:rsid w:val="008B3F2C"/>
    <w:rsid w:val="008B5F9C"/>
    <w:rsid w:val="008C08C6"/>
    <w:rsid w:val="008C4C07"/>
    <w:rsid w:val="008D007B"/>
    <w:rsid w:val="008D09AA"/>
    <w:rsid w:val="008D1264"/>
    <w:rsid w:val="008D3DE3"/>
    <w:rsid w:val="008D6FA4"/>
    <w:rsid w:val="008D701E"/>
    <w:rsid w:val="008E40E0"/>
    <w:rsid w:val="008E64A1"/>
    <w:rsid w:val="008E7F62"/>
    <w:rsid w:val="008F0512"/>
    <w:rsid w:val="008F2C17"/>
    <w:rsid w:val="008F5926"/>
    <w:rsid w:val="008F7C0D"/>
    <w:rsid w:val="009074E3"/>
    <w:rsid w:val="00910A85"/>
    <w:rsid w:val="00914846"/>
    <w:rsid w:val="009176C3"/>
    <w:rsid w:val="00922F50"/>
    <w:rsid w:val="00926321"/>
    <w:rsid w:val="00927FC4"/>
    <w:rsid w:val="00931F45"/>
    <w:rsid w:val="00933D5D"/>
    <w:rsid w:val="00934063"/>
    <w:rsid w:val="009349EF"/>
    <w:rsid w:val="0094102E"/>
    <w:rsid w:val="00944BC9"/>
    <w:rsid w:val="00945CBB"/>
    <w:rsid w:val="00950CFB"/>
    <w:rsid w:val="00951550"/>
    <w:rsid w:val="00951F65"/>
    <w:rsid w:val="00954D09"/>
    <w:rsid w:val="0096598B"/>
    <w:rsid w:val="00967A52"/>
    <w:rsid w:val="00985CE8"/>
    <w:rsid w:val="0098648A"/>
    <w:rsid w:val="0098685E"/>
    <w:rsid w:val="00987B2F"/>
    <w:rsid w:val="009901AC"/>
    <w:rsid w:val="00990890"/>
    <w:rsid w:val="0099159F"/>
    <w:rsid w:val="009A28EB"/>
    <w:rsid w:val="009A39F2"/>
    <w:rsid w:val="009A3AED"/>
    <w:rsid w:val="009B2AA7"/>
    <w:rsid w:val="009B2CCD"/>
    <w:rsid w:val="009C0757"/>
    <w:rsid w:val="009C446E"/>
    <w:rsid w:val="009C463C"/>
    <w:rsid w:val="009C5AF2"/>
    <w:rsid w:val="009D3EDA"/>
    <w:rsid w:val="009D70F2"/>
    <w:rsid w:val="009E30B9"/>
    <w:rsid w:val="009E311E"/>
    <w:rsid w:val="009E7216"/>
    <w:rsid w:val="009E7897"/>
    <w:rsid w:val="009F057B"/>
    <w:rsid w:val="009F48FC"/>
    <w:rsid w:val="009F58F0"/>
    <w:rsid w:val="009F5F2E"/>
    <w:rsid w:val="00A00714"/>
    <w:rsid w:val="00A0146C"/>
    <w:rsid w:val="00A13A11"/>
    <w:rsid w:val="00A15317"/>
    <w:rsid w:val="00A16093"/>
    <w:rsid w:val="00A16E68"/>
    <w:rsid w:val="00A20DE7"/>
    <w:rsid w:val="00A2147C"/>
    <w:rsid w:val="00A34A48"/>
    <w:rsid w:val="00A42352"/>
    <w:rsid w:val="00A42601"/>
    <w:rsid w:val="00A44262"/>
    <w:rsid w:val="00A4783C"/>
    <w:rsid w:val="00A5153D"/>
    <w:rsid w:val="00A52D15"/>
    <w:rsid w:val="00A566EF"/>
    <w:rsid w:val="00A56EDC"/>
    <w:rsid w:val="00A6010D"/>
    <w:rsid w:val="00A61D52"/>
    <w:rsid w:val="00A65D2F"/>
    <w:rsid w:val="00A678C4"/>
    <w:rsid w:val="00A70504"/>
    <w:rsid w:val="00A762E4"/>
    <w:rsid w:val="00A77220"/>
    <w:rsid w:val="00A82790"/>
    <w:rsid w:val="00A8315D"/>
    <w:rsid w:val="00A86794"/>
    <w:rsid w:val="00A90BEF"/>
    <w:rsid w:val="00A91855"/>
    <w:rsid w:val="00A94425"/>
    <w:rsid w:val="00A95082"/>
    <w:rsid w:val="00AA7393"/>
    <w:rsid w:val="00AC0D39"/>
    <w:rsid w:val="00AC5946"/>
    <w:rsid w:val="00AC62DA"/>
    <w:rsid w:val="00AD2507"/>
    <w:rsid w:val="00AD5D98"/>
    <w:rsid w:val="00AD5EC5"/>
    <w:rsid w:val="00AD68D5"/>
    <w:rsid w:val="00AE2F28"/>
    <w:rsid w:val="00AE38A5"/>
    <w:rsid w:val="00AE65D0"/>
    <w:rsid w:val="00AF1063"/>
    <w:rsid w:val="00AF7E49"/>
    <w:rsid w:val="00B04BBB"/>
    <w:rsid w:val="00B06036"/>
    <w:rsid w:val="00B068F9"/>
    <w:rsid w:val="00B07A7F"/>
    <w:rsid w:val="00B112E2"/>
    <w:rsid w:val="00B16B1F"/>
    <w:rsid w:val="00B203F2"/>
    <w:rsid w:val="00B21930"/>
    <w:rsid w:val="00B23EE6"/>
    <w:rsid w:val="00B255B3"/>
    <w:rsid w:val="00B332D6"/>
    <w:rsid w:val="00B35A52"/>
    <w:rsid w:val="00B36606"/>
    <w:rsid w:val="00B43095"/>
    <w:rsid w:val="00B448F1"/>
    <w:rsid w:val="00B47B12"/>
    <w:rsid w:val="00B57139"/>
    <w:rsid w:val="00B61D80"/>
    <w:rsid w:val="00B6634A"/>
    <w:rsid w:val="00B66464"/>
    <w:rsid w:val="00B74070"/>
    <w:rsid w:val="00B75B96"/>
    <w:rsid w:val="00B77713"/>
    <w:rsid w:val="00B8157C"/>
    <w:rsid w:val="00B843AE"/>
    <w:rsid w:val="00BA0EF2"/>
    <w:rsid w:val="00BA6D64"/>
    <w:rsid w:val="00BB36E0"/>
    <w:rsid w:val="00BB4934"/>
    <w:rsid w:val="00BB7523"/>
    <w:rsid w:val="00BC2352"/>
    <w:rsid w:val="00BC3202"/>
    <w:rsid w:val="00BC4210"/>
    <w:rsid w:val="00BD0AE6"/>
    <w:rsid w:val="00BD2A9E"/>
    <w:rsid w:val="00BD4737"/>
    <w:rsid w:val="00BD52EB"/>
    <w:rsid w:val="00BD6B46"/>
    <w:rsid w:val="00BE1130"/>
    <w:rsid w:val="00BE15F4"/>
    <w:rsid w:val="00BE482F"/>
    <w:rsid w:val="00BE5077"/>
    <w:rsid w:val="00BF03AA"/>
    <w:rsid w:val="00BF3E9C"/>
    <w:rsid w:val="00BF4925"/>
    <w:rsid w:val="00BF6CF1"/>
    <w:rsid w:val="00C01F36"/>
    <w:rsid w:val="00C053CE"/>
    <w:rsid w:val="00C068C3"/>
    <w:rsid w:val="00C23F20"/>
    <w:rsid w:val="00C24C50"/>
    <w:rsid w:val="00C24F91"/>
    <w:rsid w:val="00C26769"/>
    <w:rsid w:val="00C27642"/>
    <w:rsid w:val="00C34BBC"/>
    <w:rsid w:val="00C3547A"/>
    <w:rsid w:val="00C35608"/>
    <w:rsid w:val="00C402A5"/>
    <w:rsid w:val="00C41448"/>
    <w:rsid w:val="00C41465"/>
    <w:rsid w:val="00C44933"/>
    <w:rsid w:val="00C44AD6"/>
    <w:rsid w:val="00C46037"/>
    <w:rsid w:val="00C46B6A"/>
    <w:rsid w:val="00C52976"/>
    <w:rsid w:val="00C5752C"/>
    <w:rsid w:val="00C57F97"/>
    <w:rsid w:val="00C603E7"/>
    <w:rsid w:val="00C623DF"/>
    <w:rsid w:val="00C634B3"/>
    <w:rsid w:val="00C654FB"/>
    <w:rsid w:val="00C7417F"/>
    <w:rsid w:val="00C75EFA"/>
    <w:rsid w:val="00C7792F"/>
    <w:rsid w:val="00C77C1A"/>
    <w:rsid w:val="00C86693"/>
    <w:rsid w:val="00C86A21"/>
    <w:rsid w:val="00C9621A"/>
    <w:rsid w:val="00CA2535"/>
    <w:rsid w:val="00CA363D"/>
    <w:rsid w:val="00CA4179"/>
    <w:rsid w:val="00CB1A22"/>
    <w:rsid w:val="00CB3497"/>
    <w:rsid w:val="00CB4666"/>
    <w:rsid w:val="00CB46A2"/>
    <w:rsid w:val="00CB5745"/>
    <w:rsid w:val="00CB6707"/>
    <w:rsid w:val="00CB6785"/>
    <w:rsid w:val="00CC01AB"/>
    <w:rsid w:val="00CC1691"/>
    <w:rsid w:val="00CD0EB5"/>
    <w:rsid w:val="00CD1248"/>
    <w:rsid w:val="00CD17ED"/>
    <w:rsid w:val="00CD6C17"/>
    <w:rsid w:val="00CE4F78"/>
    <w:rsid w:val="00CF0CDD"/>
    <w:rsid w:val="00CF318F"/>
    <w:rsid w:val="00CF36D6"/>
    <w:rsid w:val="00CF76F0"/>
    <w:rsid w:val="00D03353"/>
    <w:rsid w:val="00D05207"/>
    <w:rsid w:val="00D11B42"/>
    <w:rsid w:val="00D16448"/>
    <w:rsid w:val="00D16E69"/>
    <w:rsid w:val="00D2248A"/>
    <w:rsid w:val="00D25FE5"/>
    <w:rsid w:val="00D33473"/>
    <w:rsid w:val="00D343D4"/>
    <w:rsid w:val="00D34609"/>
    <w:rsid w:val="00D4541F"/>
    <w:rsid w:val="00D45D44"/>
    <w:rsid w:val="00D47BB7"/>
    <w:rsid w:val="00D52A12"/>
    <w:rsid w:val="00D543AD"/>
    <w:rsid w:val="00D570F0"/>
    <w:rsid w:val="00D57225"/>
    <w:rsid w:val="00D6116E"/>
    <w:rsid w:val="00D61C20"/>
    <w:rsid w:val="00D62474"/>
    <w:rsid w:val="00D62A98"/>
    <w:rsid w:val="00D63F54"/>
    <w:rsid w:val="00D63FF5"/>
    <w:rsid w:val="00D6445C"/>
    <w:rsid w:val="00D67C8A"/>
    <w:rsid w:val="00D70E4E"/>
    <w:rsid w:val="00D7194A"/>
    <w:rsid w:val="00D74F2D"/>
    <w:rsid w:val="00D842A8"/>
    <w:rsid w:val="00D86737"/>
    <w:rsid w:val="00D86C3B"/>
    <w:rsid w:val="00D94CAC"/>
    <w:rsid w:val="00D968FC"/>
    <w:rsid w:val="00D96C89"/>
    <w:rsid w:val="00DA1B9C"/>
    <w:rsid w:val="00DA38D7"/>
    <w:rsid w:val="00DA3C2F"/>
    <w:rsid w:val="00DB5150"/>
    <w:rsid w:val="00DC76CD"/>
    <w:rsid w:val="00DD27C9"/>
    <w:rsid w:val="00DE0885"/>
    <w:rsid w:val="00DE192F"/>
    <w:rsid w:val="00DE25E1"/>
    <w:rsid w:val="00DE4A2D"/>
    <w:rsid w:val="00E02C18"/>
    <w:rsid w:val="00E05CB3"/>
    <w:rsid w:val="00E11029"/>
    <w:rsid w:val="00E1176A"/>
    <w:rsid w:val="00E136AD"/>
    <w:rsid w:val="00E14ACB"/>
    <w:rsid w:val="00E20429"/>
    <w:rsid w:val="00E20953"/>
    <w:rsid w:val="00E21C25"/>
    <w:rsid w:val="00E23319"/>
    <w:rsid w:val="00E26392"/>
    <w:rsid w:val="00E35D87"/>
    <w:rsid w:val="00E409CB"/>
    <w:rsid w:val="00E50F43"/>
    <w:rsid w:val="00E55BCD"/>
    <w:rsid w:val="00E568A8"/>
    <w:rsid w:val="00E614E9"/>
    <w:rsid w:val="00E61975"/>
    <w:rsid w:val="00E63E0A"/>
    <w:rsid w:val="00E675B6"/>
    <w:rsid w:val="00E72D24"/>
    <w:rsid w:val="00E8000E"/>
    <w:rsid w:val="00E84A8E"/>
    <w:rsid w:val="00E87D16"/>
    <w:rsid w:val="00E92D9E"/>
    <w:rsid w:val="00E942FF"/>
    <w:rsid w:val="00E95C7A"/>
    <w:rsid w:val="00E96159"/>
    <w:rsid w:val="00E96D06"/>
    <w:rsid w:val="00EA204A"/>
    <w:rsid w:val="00EA3F02"/>
    <w:rsid w:val="00EA6B58"/>
    <w:rsid w:val="00EA70EE"/>
    <w:rsid w:val="00EC4944"/>
    <w:rsid w:val="00EC6FF6"/>
    <w:rsid w:val="00ED097D"/>
    <w:rsid w:val="00ED3AD8"/>
    <w:rsid w:val="00ED677D"/>
    <w:rsid w:val="00EE37B1"/>
    <w:rsid w:val="00EE484A"/>
    <w:rsid w:val="00EE4F4C"/>
    <w:rsid w:val="00EF524D"/>
    <w:rsid w:val="00F00873"/>
    <w:rsid w:val="00F104AE"/>
    <w:rsid w:val="00F17EE6"/>
    <w:rsid w:val="00F2664B"/>
    <w:rsid w:val="00F3375F"/>
    <w:rsid w:val="00F342C8"/>
    <w:rsid w:val="00F436D8"/>
    <w:rsid w:val="00F44B64"/>
    <w:rsid w:val="00F45EBA"/>
    <w:rsid w:val="00F518DB"/>
    <w:rsid w:val="00F55F04"/>
    <w:rsid w:val="00F56E37"/>
    <w:rsid w:val="00F63E37"/>
    <w:rsid w:val="00F65977"/>
    <w:rsid w:val="00F66121"/>
    <w:rsid w:val="00F6628E"/>
    <w:rsid w:val="00F674BE"/>
    <w:rsid w:val="00F7673B"/>
    <w:rsid w:val="00F77AAF"/>
    <w:rsid w:val="00F81090"/>
    <w:rsid w:val="00F826B0"/>
    <w:rsid w:val="00F87AA9"/>
    <w:rsid w:val="00F94F8D"/>
    <w:rsid w:val="00F971B6"/>
    <w:rsid w:val="00FA2A8A"/>
    <w:rsid w:val="00FB5205"/>
    <w:rsid w:val="00FC3DC7"/>
    <w:rsid w:val="00FC3EF4"/>
    <w:rsid w:val="00FD3A5E"/>
    <w:rsid w:val="00FD4E0F"/>
    <w:rsid w:val="00FD7317"/>
    <w:rsid w:val="00FE16ED"/>
    <w:rsid w:val="00FE25EC"/>
    <w:rsid w:val="00FF19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66AEF"/>
  <w15:docId w15:val="{0DD58106-1201-450C-B6D2-A001A6942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077"/>
    <w:rPr>
      <w:rFonts w:eastAsiaTheme="minorEastAsia"/>
      <w:lang w:eastAsia="ru-RU"/>
    </w:rPr>
  </w:style>
  <w:style w:type="paragraph" w:styleId="1">
    <w:name w:val="heading 1"/>
    <w:basedOn w:val="a"/>
    <w:link w:val="10"/>
    <w:uiPriority w:val="9"/>
    <w:qFormat/>
    <w:rsid w:val="00E2042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1176A"/>
    <w:rPr>
      <w:color w:val="0000FF" w:themeColor="hyperlink"/>
      <w:u w:val="single"/>
    </w:rPr>
  </w:style>
  <w:style w:type="paragraph" w:styleId="a4">
    <w:name w:val="List Paragraph"/>
    <w:basedOn w:val="a"/>
    <w:uiPriority w:val="34"/>
    <w:qFormat/>
    <w:rsid w:val="005A74CE"/>
    <w:pPr>
      <w:ind w:left="720"/>
      <w:contextualSpacing/>
    </w:pPr>
  </w:style>
  <w:style w:type="table" w:styleId="a5">
    <w:name w:val="Table Grid"/>
    <w:basedOn w:val="a1"/>
    <w:uiPriority w:val="39"/>
    <w:rsid w:val="0051661C"/>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4071F5"/>
    <w:pPr>
      <w:spacing w:after="0" w:line="240" w:lineRule="auto"/>
    </w:pPr>
    <w:rPr>
      <w:rFonts w:ascii="Consolas" w:eastAsiaTheme="minorHAnsi" w:hAnsi="Consolas"/>
      <w:sz w:val="20"/>
      <w:szCs w:val="20"/>
      <w:lang w:eastAsia="en-US"/>
    </w:rPr>
  </w:style>
  <w:style w:type="character" w:customStyle="1" w:styleId="HTML0">
    <w:name w:val="Стандартный HTML Знак"/>
    <w:basedOn w:val="a0"/>
    <w:link w:val="HTML"/>
    <w:uiPriority w:val="99"/>
    <w:rsid w:val="004071F5"/>
    <w:rPr>
      <w:rFonts w:ascii="Consolas" w:hAnsi="Consolas"/>
      <w:sz w:val="20"/>
      <w:szCs w:val="20"/>
    </w:rPr>
  </w:style>
  <w:style w:type="paragraph" w:styleId="a6">
    <w:name w:val="Normal (Web)"/>
    <w:basedOn w:val="a"/>
    <w:uiPriority w:val="99"/>
    <w:unhideWhenUsed/>
    <w:rsid w:val="009D3EDA"/>
    <w:pPr>
      <w:spacing w:before="100" w:beforeAutospacing="1" w:after="100" w:afterAutospacing="1" w:line="240" w:lineRule="auto"/>
    </w:pPr>
    <w:rPr>
      <w:rFonts w:ascii="Times New Roman" w:eastAsiaTheme="minorHAnsi" w:hAnsi="Times New Roman" w:cs="Times New Roman"/>
      <w:sz w:val="24"/>
      <w:szCs w:val="24"/>
    </w:rPr>
  </w:style>
  <w:style w:type="character" w:styleId="a7">
    <w:name w:val="Emphasis"/>
    <w:basedOn w:val="a0"/>
    <w:uiPriority w:val="20"/>
    <w:qFormat/>
    <w:rsid w:val="00555620"/>
    <w:rPr>
      <w:i/>
      <w:iCs/>
    </w:rPr>
  </w:style>
  <w:style w:type="character" w:customStyle="1" w:styleId="hps">
    <w:name w:val="hps"/>
    <w:basedOn w:val="a0"/>
    <w:rsid w:val="00C57F97"/>
  </w:style>
  <w:style w:type="paragraph" w:styleId="a8">
    <w:name w:val="header"/>
    <w:basedOn w:val="a"/>
    <w:link w:val="a9"/>
    <w:uiPriority w:val="99"/>
    <w:unhideWhenUsed/>
    <w:rsid w:val="00D346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34609"/>
    <w:rPr>
      <w:rFonts w:eastAsiaTheme="minorEastAsia"/>
      <w:lang w:eastAsia="ru-RU"/>
    </w:rPr>
  </w:style>
  <w:style w:type="paragraph" w:styleId="aa">
    <w:name w:val="footer"/>
    <w:basedOn w:val="a"/>
    <w:link w:val="ab"/>
    <w:uiPriority w:val="99"/>
    <w:unhideWhenUsed/>
    <w:rsid w:val="00D346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34609"/>
    <w:rPr>
      <w:rFonts w:eastAsiaTheme="minorEastAsia"/>
      <w:lang w:eastAsia="ru-RU"/>
    </w:rPr>
  </w:style>
  <w:style w:type="paragraph" w:customStyle="1" w:styleId="m-8995484131926073699xm-2719815220321171392m24495307839408517msoplaintextmailrucssattributepostfix">
    <w:name w:val="m_-8995484131926073699x_m_-2719815220321171392m_24495307839408517msoplaintext_mailru_css_attribute_postfix"/>
    <w:basedOn w:val="a"/>
    <w:rsid w:val="007772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mailrucssattributepostfix">
    <w:name w:val="msonormal_mailru_css_attribute_postfix"/>
    <w:basedOn w:val="a"/>
    <w:rsid w:val="00066385"/>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066385"/>
    <w:rPr>
      <w:b/>
      <w:bCs/>
    </w:rPr>
  </w:style>
  <w:style w:type="paragraph" w:customStyle="1" w:styleId="msonormalmailrucssattributepostfixmailrucssattributepostfix">
    <w:name w:val="msonormal_mailru_css_attribute_postfix_mailru_css_attribute_postfix"/>
    <w:basedOn w:val="a"/>
    <w:rsid w:val="00CA41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E20429"/>
    <w:rPr>
      <w:rFonts w:ascii="Times New Roman" w:eastAsia="Times New Roman" w:hAnsi="Times New Roman" w:cs="Times New Roman"/>
      <w:b/>
      <w:bCs/>
      <w:kern w:val="36"/>
      <w:sz w:val="48"/>
      <w:szCs w:val="48"/>
      <w:lang w:eastAsia="ru-RU"/>
    </w:rPr>
  </w:style>
  <w:style w:type="character" w:styleId="ad">
    <w:name w:val="Subtle Emphasis"/>
    <w:basedOn w:val="a0"/>
    <w:uiPriority w:val="19"/>
    <w:qFormat/>
    <w:rsid w:val="00877A3E"/>
    <w:rPr>
      <w:i/>
      <w:iCs/>
      <w:color w:val="404040" w:themeColor="text1" w:themeTint="BF"/>
    </w:rPr>
  </w:style>
  <w:style w:type="character" w:customStyle="1" w:styleId="apple-converted-space">
    <w:name w:val="apple-converted-space"/>
    <w:basedOn w:val="a0"/>
    <w:rsid w:val="00157B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32632">
      <w:bodyDiv w:val="1"/>
      <w:marLeft w:val="0"/>
      <w:marRight w:val="0"/>
      <w:marTop w:val="0"/>
      <w:marBottom w:val="0"/>
      <w:divBdr>
        <w:top w:val="none" w:sz="0" w:space="0" w:color="auto"/>
        <w:left w:val="none" w:sz="0" w:space="0" w:color="auto"/>
        <w:bottom w:val="none" w:sz="0" w:space="0" w:color="auto"/>
        <w:right w:val="none" w:sz="0" w:space="0" w:color="auto"/>
      </w:divBdr>
      <w:divsChild>
        <w:div w:id="1669400266">
          <w:marLeft w:val="0"/>
          <w:marRight w:val="0"/>
          <w:marTop w:val="0"/>
          <w:marBottom w:val="0"/>
          <w:divBdr>
            <w:top w:val="none" w:sz="0" w:space="0" w:color="auto"/>
            <w:left w:val="none" w:sz="0" w:space="0" w:color="auto"/>
            <w:bottom w:val="none" w:sz="0" w:space="0" w:color="auto"/>
            <w:right w:val="none" w:sz="0" w:space="0" w:color="auto"/>
          </w:divBdr>
          <w:divsChild>
            <w:div w:id="66806797">
              <w:marLeft w:val="0"/>
              <w:marRight w:val="0"/>
              <w:marTop w:val="0"/>
              <w:marBottom w:val="0"/>
              <w:divBdr>
                <w:top w:val="none" w:sz="0" w:space="0" w:color="auto"/>
                <w:left w:val="none" w:sz="0" w:space="0" w:color="auto"/>
                <w:bottom w:val="none" w:sz="0" w:space="0" w:color="auto"/>
                <w:right w:val="none" w:sz="0" w:space="0" w:color="auto"/>
              </w:divBdr>
              <w:divsChild>
                <w:div w:id="2068605202">
                  <w:marLeft w:val="0"/>
                  <w:marRight w:val="0"/>
                  <w:marTop w:val="0"/>
                  <w:marBottom w:val="0"/>
                  <w:divBdr>
                    <w:top w:val="none" w:sz="0" w:space="0" w:color="auto"/>
                    <w:left w:val="none" w:sz="0" w:space="0" w:color="auto"/>
                    <w:bottom w:val="none" w:sz="0" w:space="0" w:color="auto"/>
                    <w:right w:val="none" w:sz="0" w:space="0" w:color="auto"/>
                  </w:divBdr>
                  <w:divsChild>
                    <w:div w:id="487138383">
                      <w:marLeft w:val="0"/>
                      <w:marRight w:val="0"/>
                      <w:marTop w:val="0"/>
                      <w:marBottom w:val="0"/>
                      <w:divBdr>
                        <w:top w:val="none" w:sz="0" w:space="0" w:color="auto"/>
                        <w:left w:val="none" w:sz="0" w:space="0" w:color="auto"/>
                        <w:bottom w:val="none" w:sz="0" w:space="0" w:color="auto"/>
                        <w:right w:val="none" w:sz="0" w:space="0" w:color="auto"/>
                      </w:divBdr>
                      <w:divsChild>
                        <w:div w:id="23995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136059">
      <w:bodyDiv w:val="1"/>
      <w:marLeft w:val="0"/>
      <w:marRight w:val="0"/>
      <w:marTop w:val="0"/>
      <w:marBottom w:val="0"/>
      <w:divBdr>
        <w:top w:val="none" w:sz="0" w:space="0" w:color="auto"/>
        <w:left w:val="none" w:sz="0" w:space="0" w:color="auto"/>
        <w:bottom w:val="none" w:sz="0" w:space="0" w:color="auto"/>
        <w:right w:val="none" w:sz="0" w:space="0" w:color="auto"/>
      </w:divBdr>
      <w:divsChild>
        <w:div w:id="1220633427">
          <w:marLeft w:val="0"/>
          <w:marRight w:val="0"/>
          <w:marTop w:val="0"/>
          <w:marBottom w:val="0"/>
          <w:divBdr>
            <w:top w:val="none" w:sz="0" w:space="0" w:color="auto"/>
            <w:left w:val="none" w:sz="0" w:space="0" w:color="auto"/>
            <w:bottom w:val="none" w:sz="0" w:space="0" w:color="auto"/>
            <w:right w:val="none" w:sz="0" w:space="0" w:color="auto"/>
          </w:divBdr>
          <w:divsChild>
            <w:div w:id="794450699">
              <w:marLeft w:val="0"/>
              <w:marRight w:val="0"/>
              <w:marTop w:val="0"/>
              <w:marBottom w:val="0"/>
              <w:divBdr>
                <w:top w:val="none" w:sz="0" w:space="0" w:color="auto"/>
                <w:left w:val="none" w:sz="0" w:space="0" w:color="auto"/>
                <w:bottom w:val="none" w:sz="0" w:space="0" w:color="auto"/>
                <w:right w:val="none" w:sz="0" w:space="0" w:color="auto"/>
              </w:divBdr>
              <w:divsChild>
                <w:div w:id="1359088472">
                  <w:marLeft w:val="0"/>
                  <w:marRight w:val="0"/>
                  <w:marTop w:val="0"/>
                  <w:marBottom w:val="0"/>
                  <w:divBdr>
                    <w:top w:val="none" w:sz="0" w:space="0" w:color="auto"/>
                    <w:left w:val="none" w:sz="0" w:space="0" w:color="auto"/>
                    <w:bottom w:val="none" w:sz="0" w:space="0" w:color="auto"/>
                    <w:right w:val="none" w:sz="0" w:space="0" w:color="auto"/>
                  </w:divBdr>
                  <w:divsChild>
                    <w:div w:id="98671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340480">
      <w:bodyDiv w:val="1"/>
      <w:marLeft w:val="0"/>
      <w:marRight w:val="0"/>
      <w:marTop w:val="0"/>
      <w:marBottom w:val="0"/>
      <w:divBdr>
        <w:top w:val="none" w:sz="0" w:space="0" w:color="auto"/>
        <w:left w:val="none" w:sz="0" w:space="0" w:color="auto"/>
        <w:bottom w:val="none" w:sz="0" w:space="0" w:color="auto"/>
        <w:right w:val="none" w:sz="0" w:space="0" w:color="auto"/>
      </w:divBdr>
      <w:divsChild>
        <w:div w:id="1950772343">
          <w:marLeft w:val="360"/>
          <w:marRight w:val="0"/>
          <w:marTop w:val="200"/>
          <w:marBottom w:val="0"/>
          <w:divBdr>
            <w:top w:val="none" w:sz="0" w:space="0" w:color="auto"/>
            <w:left w:val="none" w:sz="0" w:space="0" w:color="auto"/>
            <w:bottom w:val="none" w:sz="0" w:space="0" w:color="auto"/>
            <w:right w:val="none" w:sz="0" w:space="0" w:color="auto"/>
          </w:divBdr>
        </w:div>
        <w:div w:id="716396247">
          <w:marLeft w:val="360"/>
          <w:marRight w:val="0"/>
          <w:marTop w:val="200"/>
          <w:marBottom w:val="0"/>
          <w:divBdr>
            <w:top w:val="none" w:sz="0" w:space="0" w:color="auto"/>
            <w:left w:val="none" w:sz="0" w:space="0" w:color="auto"/>
            <w:bottom w:val="none" w:sz="0" w:space="0" w:color="auto"/>
            <w:right w:val="none" w:sz="0" w:space="0" w:color="auto"/>
          </w:divBdr>
        </w:div>
      </w:divsChild>
    </w:div>
    <w:div w:id="339813628">
      <w:bodyDiv w:val="1"/>
      <w:marLeft w:val="0"/>
      <w:marRight w:val="0"/>
      <w:marTop w:val="0"/>
      <w:marBottom w:val="0"/>
      <w:divBdr>
        <w:top w:val="none" w:sz="0" w:space="0" w:color="auto"/>
        <w:left w:val="none" w:sz="0" w:space="0" w:color="auto"/>
        <w:bottom w:val="none" w:sz="0" w:space="0" w:color="auto"/>
        <w:right w:val="none" w:sz="0" w:space="0" w:color="auto"/>
      </w:divBdr>
      <w:divsChild>
        <w:div w:id="1650479390">
          <w:marLeft w:val="0"/>
          <w:marRight w:val="0"/>
          <w:marTop w:val="0"/>
          <w:marBottom w:val="0"/>
          <w:divBdr>
            <w:top w:val="none" w:sz="0" w:space="0" w:color="auto"/>
            <w:left w:val="none" w:sz="0" w:space="0" w:color="auto"/>
            <w:bottom w:val="none" w:sz="0" w:space="0" w:color="auto"/>
            <w:right w:val="none" w:sz="0" w:space="0" w:color="auto"/>
          </w:divBdr>
          <w:divsChild>
            <w:div w:id="895892867">
              <w:marLeft w:val="0"/>
              <w:marRight w:val="0"/>
              <w:marTop w:val="0"/>
              <w:marBottom w:val="0"/>
              <w:divBdr>
                <w:top w:val="none" w:sz="0" w:space="0" w:color="auto"/>
                <w:left w:val="none" w:sz="0" w:space="0" w:color="auto"/>
                <w:bottom w:val="none" w:sz="0" w:space="0" w:color="auto"/>
                <w:right w:val="none" w:sz="0" w:space="0" w:color="auto"/>
              </w:divBdr>
              <w:divsChild>
                <w:div w:id="813764187">
                  <w:marLeft w:val="0"/>
                  <w:marRight w:val="0"/>
                  <w:marTop w:val="0"/>
                  <w:marBottom w:val="0"/>
                  <w:divBdr>
                    <w:top w:val="none" w:sz="0" w:space="0" w:color="auto"/>
                    <w:left w:val="none" w:sz="0" w:space="0" w:color="auto"/>
                    <w:bottom w:val="none" w:sz="0" w:space="0" w:color="auto"/>
                    <w:right w:val="none" w:sz="0" w:space="0" w:color="auto"/>
                  </w:divBdr>
                  <w:divsChild>
                    <w:div w:id="1579245679">
                      <w:marLeft w:val="0"/>
                      <w:marRight w:val="0"/>
                      <w:marTop w:val="0"/>
                      <w:marBottom w:val="0"/>
                      <w:divBdr>
                        <w:top w:val="none" w:sz="0" w:space="0" w:color="auto"/>
                        <w:left w:val="none" w:sz="0" w:space="0" w:color="auto"/>
                        <w:bottom w:val="none" w:sz="0" w:space="0" w:color="auto"/>
                        <w:right w:val="none" w:sz="0" w:space="0" w:color="auto"/>
                      </w:divBdr>
                      <w:divsChild>
                        <w:div w:id="1373767336">
                          <w:marLeft w:val="0"/>
                          <w:marRight w:val="0"/>
                          <w:marTop w:val="0"/>
                          <w:marBottom w:val="0"/>
                          <w:divBdr>
                            <w:top w:val="none" w:sz="0" w:space="0" w:color="auto"/>
                            <w:left w:val="none" w:sz="0" w:space="0" w:color="auto"/>
                            <w:bottom w:val="none" w:sz="0" w:space="0" w:color="auto"/>
                            <w:right w:val="none" w:sz="0" w:space="0" w:color="auto"/>
                          </w:divBdr>
                          <w:divsChild>
                            <w:div w:id="901603330">
                              <w:marLeft w:val="0"/>
                              <w:marRight w:val="0"/>
                              <w:marTop w:val="0"/>
                              <w:marBottom w:val="0"/>
                              <w:divBdr>
                                <w:top w:val="none" w:sz="0" w:space="0" w:color="auto"/>
                                <w:left w:val="none" w:sz="0" w:space="0" w:color="auto"/>
                                <w:bottom w:val="none" w:sz="0" w:space="0" w:color="auto"/>
                                <w:right w:val="none" w:sz="0" w:space="0" w:color="auto"/>
                              </w:divBdr>
                              <w:divsChild>
                                <w:div w:id="1068577293">
                                  <w:marLeft w:val="0"/>
                                  <w:marRight w:val="0"/>
                                  <w:marTop w:val="0"/>
                                  <w:marBottom w:val="0"/>
                                  <w:divBdr>
                                    <w:top w:val="none" w:sz="0" w:space="0" w:color="auto"/>
                                    <w:left w:val="none" w:sz="0" w:space="0" w:color="auto"/>
                                    <w:bottom w:val="none" w:sz="0" w:space="0" w:color="auto"/>
                                    <w:right w:val="none" w:sz="0" w:space="0" w:color="auto"/>
                                  </w:divBdr>
                                  <w:divsChild>
                                    <w:div w:id="1405301558">
                                      <w:marLeft w:val="0"/>
                                      <w:marRight w:val="0"/>
                                      <w:marTop w:val="0"/>
                                      <w:marBottom w:val="150"/>
                                      <w:divBdr>
                                        <w:top w:val="none" w:sz="0" w:space="0" w:color="auto"/>
                                        <w:left w:val="none" w:sz="0" w:space="0" w:color="auto"/>
                                        <w:bottom w:val="none" w:sz="0" w:space="0" w:color="auto"/>
                                        <w:right w:val="none" w:sz="0" w:space="0" w:color="auto"/>
                                      </w:divBdr>
                                      <w:divsChild>
                                        <w:div w:id="651252660">
                                          <w:marLeft w:val="0"/>
                                          <w:marRight w:val="0"/>
                                          <w:marTop w:val="0"/>
                                          <w:marBottom w:val="0"/>
                                          <w:divBdr>
                                            <w:top w:val="none" w:sz="0" w:space="0" w:color="auto"/>
                                            <w:left w:val="none" w:sz="0" w:space="0" w:color="auto"/>
                                            <w:bottom w:val="none" w:sz="0" w:space="0" w:color="auto"/>
                                            <w:right w:val="none" w:sz="0" w:space="0" w:color="auto"/>
                                          </w:divBdr>
                                          <w:divsChild>
                                            <w:div w:id="801965261">
                                              <w:marLeft w:val="0"/>
                                              <w:marRight w:val="0"/>
                                              <w:marTop w:val="0"/>
                                              <w:marBottom w:val="0"/>
                                              <w:divBdr>
                                                <w:top w:val="none" w:sz="0" w:space="0" w:color="auto"/>
                                                <w:left w:val="none" w:sz="0" w:space="0" w:color="auto"/>
                                                <w:bottom w:val="none" w:sz="0" w:space="0" w:color="auto"/>
                                                <w:right w:val="none" w:sz="0" w:space="0" w:color="auto"/>
                                              </w:divBdr>
                                              <w:divsChild>
                                                <w:div w:id="314644826">
                                                  <w:marLeft w:val="0"/>
                                                  <w:marRight w:val="0"/>
                                                  <w:marTop w:val="0"/>
                                                  <w:marBottom w:val="0"/>
                                                  <w:divBdr>
                                                    <w:top w:val="none" w:sz="0" w:space="0" w:color="auto"/>
                                                    <w:left w:val="none" w:sz="0" w:space="0" w:color="auto"/>
                                                    <w:bottom w:val="none" w:sz="0" w:space="0" w:color="auto"/>
                                                    <w:right w:val="none" w:sz="0" w:space="0" w:color="auto"/>
                                                  </w:divBdr>
                                                  <w:divsChild>
                                                    <w:div w:id="116111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91731898">
      <w:bodyDiv w:val="1"/>
      <w:marLeft w:val="0"/>
      <w:marRight w:val="0"/>
      <w:marTop w:val="0"/>
      <w:marBottom w:val="0"/>
      <w:divBdr>
        <w:top w:val="none" w:sz="0" w:space="0" w:color="auto"/>
        <w:left w:val="none" w:sz="0" w:space="0" w:color="auto"/>
        <w:bottom w:val="none" w:sz="0" w:space="0" w:color="auto"/>
        <w:right w:val="none" w:sz="0" w:space="0" w:color="auto"/>
      </w:divBdr>
      <w:divsChild>
        <w:div w:id="1261065930">
          <w:marLeft w:val="0"/>
          <w:marRight w:val="0"/>
          <w:marTop w:val="0"/>
          <w:marBottom w:val="0"/>
          <w:divBdr>
            <w:top w:val="none" w:sz="0" w:space="0" w:color="auto"/>
            <w:left w:val="none" w:sz="0" w:space="0" w:color="auto"/>
            <w:bottom w:val="none" w:sz="0" w:space="0" w:color="auto"/>
            <w:right w:val="none" w:sz="0" w:space="0" w:color="auto"/>
          </w:divBdr>
          <w:divsChild>
            <w:div w:id="1321275592">
              <w:marLeft w:val="-150"/>
              <w:marRight w:val="-150"/>
              <w:marTop w:val="0"/>
              <w:marBottom w:val="0"/>
              <w:divBdr>
                <w:top w:val="none" w:sz="0" w:space="0" w:color="auto"/>
                <w:left w:val="none" w:sz="0" w:space="0" w:color="auto"/>
                <w:bottom w:val="none" w:sz="0" w:space="0" w:color="auto"/>
                <w:right w:val="none" w:sz="0" w:space="0" w:color="auto"/>
              </w:divBdr>
              <w:divsChild>
                <w:div w:id="365714987">
                  <w:marLeft w:val="0"/>
                  <w:marRight w:val="0"/>
                  <w:marTop w:val="0"/>
                  <w:marBottom w:val="0"/>
                  <w:divBdr>
                    <w:top w:val="none" w:sz="0" w:space="0" w:color="auto"/>
                    <w:left w:val="none" w:sz="0" w:space="0" w:color="auto"/>
                    <w:bottom w:val="none" w:sz="0" w:space="0" w:color="auto"/>
                    <w:right w:val="none" w:sz="0" w:space="0" w:color="auto"/>
                  </w:divBdr>
                  <w:divsChild>
                    <w:div w:id="2076124854">
                      <w:marLeft w:val="0"/>
                      <w:marRight w:val="0"/>
                      <w:marTop w:val="0"/>
                      <w:marBottom w:val="900"/>
                      <w:divBdr>
                        <w:top w:val="none" w:sz="0" w:space="0" w:color="auto"/>
                        <w:left w:val="none" w:sz="0" w:space="0" w:color="auto"/>
                        <w:bottom w:val="none" w:sz="0" w:space="0" w:color="auto"/>
                        <w:right w:val="none" w:sz="0" w:space="0" w:color="auto"/>
                      </w:divBdr>
                      <w:divsChild>
                        <w:div w:id="202219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919144">
      <w:bodyDiv w:val="1"/>
      <w:marLeft w:val="0"/>
      <w:marRight w:val="0"/>
      <w:marTop w:val="0"/>
      <w:marBottom w:val="0"/>
      <w:divBdr>
        <w:top w:val="none" w:sz="0" w:space="0" w:color="auto"/>
        <w:left w:val="none" w:sz="0" w:space="0" w:color="auto"/>
        <w:bottom w:val="none" w:sz="0" w:space="0" w:color="auto"/>
        <w:right w:val="none" w:sz="0" w:space="0" w:color="auto"/>
      </w:divBdr>
      <w:divsChild>
        <w:div w:id="1737514381">
          <w:marLeft w:val="0"/>
          <w:marRight w:val="0"/>
          <w:marTop w:val="0"/>
          <w:marBottom w:val="0"/>
          <w:divBdr>
            <w:top w:val="none" w:sz="0" w:space="0" w:color="auto"/>
            <w:left w:val="none" w:sz="0" w:space="0" w:color="auto"/>
            <w:bottom w:val="none" w:sz="0" w:space="0" w:color="auto"/>
            <w:right w:val="none" w:sz="0" w:space="0" w:color="auto"/>
          </w:divBdr>
          <w:divsChild>
            <w:div w:id="151527098">
              <w:marLeft w:val="0"/>
              <w:marRight w:val="0"/>
              <w:marTop w:val="0"/>
              <w:marBottom w:val="0"/>
              <w:divBdr>
                <w:top w:val="none" w:sz="0" w:space="0" w:color="auto"/>
                <w:left w:val="none" w:sz="0" w:space="0" w:color="auto"/>
                <w:bottom w:val="none" w:sz="0" w:space="0" w:color="auto"/>
                <w:right w:val="none" w:sz="0" w:space="0" w:color="auto"/>
              </w:divBdr>
              <w:divsChild>
                <w:div w:id="952978271">
                  <w:marLeft w:val="0"/>
                  <w:marRight w:val="0"/>
                  <w:marTop w:val="0"/>
                  <w:marBottom w:val="0"/>
                  <w:divBdr>
                    <w:top w:val="none" w:sz="0" w:space="0" w:color="auto"/>
                    <w:left w:val="none" w:sz="0" w:space="0" w:color="auto"/>
                    <w:bottom w:val="none" w:sz="0" w:space="0" w:color="auto"/>
                    <w:right w:val="none" w:sz="0" w:space="0" w:color="auto"/>
                  </w:divBdr>
                  <w:divsChild>
                    <w:div w:id="192645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272918">
      <w:bodyDiv w:val="1"/>
      <w:marLeft w:val="0"/>
      <w:marRight w:val="0"/>
      <w:marTop w:val="0"/>
      <w:marBottom w:val="0"/>
      <w:divBdr>
        <w:top w:val="none" w:sz="0" w:space="0" w:color="auto"/>
        <w:left w:val="none" w:sz="0" w:space="0" w:color="auto"/>
        <w:bottom w:val="none" w:sz="0" w:space="0" w:color="auto"/>
        <w:right w:val="none" w:sz="0" w:space="0" w:color="auto"/>
      </w:divBdr>
      <w:divsChild>
        <w:div w:id="1842575542">
          <w:marLeft w:val="0"/>
          <w:marRight w:val="0"/>
          <w:marTop w:val="0"/>
          <w:marBottom w:val="0"/>
          <w:divBdr>
            <w:top w:val="none" w:sz="0" w:space="0" w:color="auto"/>
            <w:left w:val="none" w:sz="0" w:space="0" w:color="auto"/>
            <w:bottom w:val="none" w:sz="0" w:space="0" w:color="auto"/>
            <w:right w:val="none" w:sz="0" w:space="0" w:color="auto"/>
          </w:divBdr>
          <w:divsChild>
            <w:div w:id="1279988086">
              <w:marLeft w:val="0"/>
              <w:marRight w:val="0"/>
              <w:marTop w:val="0"/>
              <w:marBottom w:val="0"/>
              <w:divBdr>
                <w:top w:val="none" w:sz="0" w:space="0" w:color="auto"/>
                <w:left w:val="none" w:sz="0" w:space="0" w:color="auto"/>
                <w:bottom w:val="none" w:sz="0" w:space="0" w:color="auto"/>
                <w:right w:val="none" w:sz="0" w:space="0" w:color="auto"/>
              </w:divBdr>
              <w:divsChild>
                <w:div w:id="507449240">
                  <w:marLeft w:val="0"/>
                  <w:marRight w:val="0"/>
                  <w:marTop w:val="0"/>
                  <w:marBottom w:val="0"/>
                  <w:divBdr>
                    <w:top w:val="none" w:sz="0" w:space="0" w:color="auto"/>
                    <w:left w:val="none" w:sz="0" w:space="0" w:color="auto"/>
                    <w:bottom w:val="none" w:sz="0" w:space="0" w:color="auto"/>
                    <w:right w:val="none" w:sz="0" w:space="0" w:color="auto"/>
                  </w:divBdr>
                  <w:divsChild>
                    <w:div w:id="132581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655761">
      <w:bodyDiv w:val="1"/>
      <w:marLeft w:val="0"/>
      <w:marRight w:val="0"/>
      <w:marTop w:val="0"/>
      <w:marBottom w:val="0"/>
      <w:divBdr>
        <w:top w:val="none" w:sz="0" w:space="0" w:color="auto"/>
        <w:left w:val="none" w:sz="0" w:space="0" w:color="auto"/>
        <w:bottom w:val="none" w:sz="0" w:space="0" w:color="auto"/>
        <w:right w:val="none" w:sz="0" w:space="0" w:color="auto"/>
      </w:divBdr>
      <w:divsChild>
        <w:div w:id="822312489">
          <w:marLeft w:val="0"/>
          <w:marRight w:val="0"/>
          <w:marTop w:val="0"/>
          <w:marBottom w:val="0"/>
          <w:divBdr>
            <w:top w:val="none" w:sz="0" w:space="0" w:color="auto"/>
            <w:left w:val="none" w:sz="0" w:space="0" w:color="auto"/>
            <w:bottom w:val="none" w:sz="0" w:space="0" w:color="auto"/>
            <w:right w:val="none" w:sz="0" w:space="0" w:color="auto"/>
          </w:divBdr>
          <w:divsChild>
            <w:div w:id="1497459844">
              <w:marLeft w:val="0"/>
              <w:marRight w:val="0"/>
              <w:marTop w:val="0"/>
              <w:marBottom w:val="0"/>
              <w:divBdr>
                <w:top w:val="none" w:sz="0" w:space="0" w:color="auto"/>
                <w:left w:val="none" w:sz="0" w:space="0" w:color="auto"/>
                <w:bottom w:val="none" w:sz="0" w:space="0" w:color="auto"/>
                <w:right w:val="none" w:sz="0" w:space="0" w:color="auto"/>
              </w:divBdr>
              <w:divsChild>
                <w:div w:id="1502891526">
                  <w:marLeft w:val="0"/>
                  <w:marRight w:val="0"/>
                  <w:marTop w:val="0"/>
                  <w:marBottom w:val="0"/>
                  <w:divBdr>
                    <w:top w:val="none" w:sz="0" w:space="0" w:color="auto"/>
                    <w:left w:val="none" w:sz="0" w:space="0" w:color="auto"/>
                    <w:bottom w:val="none" w:sz="0" w:space="0" w:color="auto"/>
                    <w:right w:val="none" w:sz="0" w:space="0" w:color="auto"/>
                  </w:divBdr>
                  <w:divsChild>
                    <w:div w:id="1651514506">
                      <w:marLeft w:val="0"/>
                      <w:marRight w:val="0"/>
                      <w:marTop w:val="0"/>
                      <w:marBottom w:val="0"/>
                      <w:divBdr>
                        <w:top w:val="none" w:sz="0" w:space="0" w:color="auto"/>
                        <w:left w:val="none" w:sz="0" w:space="0" w:color="auto"/>
                        <w:bottom w:val="none" w:sz="0" w:space="0" w:color="auto"/>
                        <w:right w:val="none" w:sz="0" w:space="0" w:color="auto"/>
                      </w:divBdr>
                      <w:divsChild>
                        <w:div w:id="33707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954689">
      <w:bodyDiv w:val="1"/>
      <w:marLeft w:val="0"/>
      <w:marRight w:val="0"/>
      <w:marTop w:val="0"/>
      <w:marBottom w:val="0"/>
      <w:divBdr>
        <w:top w:val="none" w:sz="0" w:space="0" w:color="auto"/>
        <w:left w:val="none" w:sz="0" w:space="0" w:color="auto"/>
        <w:bottom w:val="none" w:sz="0" w:space="0" w:color="auto"/>
        <w:right w:val="none" w:sz="0" w:space="0" w:color="auto"/>
      </w:divBdr>
      <w:divsChild>
        <w:div w:id="932590900">
          <w:marLeft w:val="0"/>
          <w:marRight w:val="0"/>
          <w:marTop w:val="0"/>
          <w:marBottom w:val="0"/>
          <w:divBdr>
            <w:top w:val="none" w:sz="0" w:space="0" w:color="auto"/>
            <w:left w:val="none" w:sz="0" w:space="0" w:color="auto"/>
            <w:bottom w:val="none" w:sz="0" w:space="0" w:color="auto"/>
            <w:right w:val="none" w:sz="0" w:space="0" w:color="auto"/>
          </w:divBdr>
          <w:divsChild>
            <w:div w:id="2052532635">
              <w:marLeft w:val="0"/>
              <w:marRight w:val="0"/>
              <w:marTop w:val="0"/>
              <w:marBottom w:val="0"/>
              <w:divBdr>
                <w:top w:val="none" w:sz="0" w:space="0" w:color="auto"/>
                <w:left w:val="none" w:sz="0" w:space="0" w:color="auto"/>
                <w:bottom w:val="none" w:sz="0" w:space="0" w:color="auto"/>
                <w:right w:val="none" w:sz="0" w:space="0" w:color="auto"/>
              </w:divBdr>
              <w:divsChild>
                <w:div w:id="1282610944">
                  <w:marLeft w:val="0"/>
                  <w:marRight w:val="0"/>
                  <w:marTop w:val="0"/>
                  <w:marBottom w:val="0"/>
                  <w:divBdr>
                    <w:top w:val="none" w:sz="0" w:space="0" w:color="auto"/>
                    <w:left w:val="none" w:sz="0" w:space="0" w:color="auto"/>
                    <w:bottom w:val="none" w:sz="0" w:space="0" w:color="auto"/>
                    <w:right w:val="none" w:sz="0" w:space="0" w:color="auto"/>
                  </w:divBdr>
                  <w:divsChild>
                    <w:div w:id="190830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600320">
      <w:bodyDiv w:val="1"/>
      <w:marLeft w:val="0"/>
      <w:marRight w:val="0"/>
      <w:marTop w:val="0"/>
      <w:marBottom w:val="0"/>
      <w:divBdr>
        <w:top w:val="none" w:sz="0" w:space="0" w:color="auto"/>
        <w:left w:val="none" w:sz="0" w:space="0" w:color="auto"/>
        <w:bottom w:val="none" w:sz="0" w:space="0" w:color="auto"/>
        <w:right w:val="none" w:sz="0" w:space="0" w:color="auto"/>
      </w:divBdr>
      <w:divsChild>
        <w:div w:id="142821722">
          <w:marLeft w:val="0"/>
          <w:marRight w:val="0"/>
          <w:marTop w:val="0"/>
          <w:marBottom w:val="0"/>
          <w:divBdr>
            <w:top w:val="none" w:sz="0" w:space="0" w:color="auto"/>
            <w:left w:val="none" w:sz="0" w:space="0" w:color="auto"/>
            <w:bottom w:val="none" w:sz="0" w:space="0" w:color="auto"/>
            <w:right w:val="none" w:sz="0" w:space="0" w:color="auto"/>
          </w:divBdr>
          <w:divsChild>
            <w:div w:id="1983339717">
              <w:marLeft w:val="0"/>
              <w:marRight w:val="0"/>
              <w:marTop w:val="0"/>
              <w:marBottom w:val="0"/>
              <w:divBdr>
                <w:top w:val="none" w:sz="0" w:space="0" w:color="auto"/>
                <w:left w:val="none" w:sz="0" w:space="0" w:color="auto"/>
                <w:bottom w:val="none" w:sz="0" w:space="0" w:color="auto"/>
                <w:right w:val="none" w:sz="0" w:space="0" w:color="auto"/>
              </w:divBdr>
              <w:divsChild>
                <w:div w:id="613293478">
                  <w:marLeft w:val="0"/>
                  <w:marRight w:val="0"/>
                  <w:marTop w:val="0"/>
                  <w:marBottom w:val="0"/>
                  <w:divBdr>
                    <w:top w:val="none" w:sz="0" w:space="0" w:color="auto"/>
                    <w:left w:val="none" w:sz="0" w:space="0" w:color="auto"/>
                    <w:bottom w:val="none" w:sz="0" w:space="0" w:color="auto"/>
                    <w:right w:val="none" w:sz="0" w:space="0" w:color="auto"/>
                  </w:divBdr>
                  <w:divsChild>
                    <w:div w:id="1681199146">
                      <w:marLeft w:val="0"/>
                      <w:marRight w:val="0"/>
                      <w:marTop w:val="0"/>
                      <w:marBottom w:val="0"/>
                      <w:divBdr>
                        <w:top w:val="none" w:sz="0" w:space="0" w:color="auto"/>
                        <w:left w:val="none" w:sz="0" w:space="0" w:color="auto"/>
                        <w:bottom w:val="none" w:sz="0" w:space="0" w:color="auto"/>
                        <w:right w:val="none" w:sz="0" w:space="0" w:color="auto"/>
                      </w:divBdr>
                      <w:divsChild>
                        <w:div w:id="20129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655913">
      <w:bodyDiv w:val="1"/>
      <w:marLeft w:val="0"/>
      <w:marRight w:val="0"/>
      <w:marTop w:val="0"/>
      <w:marBottom w:val="0"/>
      <w:divBdr>
        <w:top w:val="none" w:sz="0" w:space="0" w:color="auto"/>
        <w:left w:val="none" w:sz="0" w:space="0" w:color="auto"/>
        <w:bottom w:val="none" w:sz="0" w:space="0" w:color="auto"/>
        <w:right w:val="none" w:sz="0" w:space="0" w:color="auto"/>
      </w:divBdr>
    </w:div>
    <w:div w:id="902449821">
      <w:bodyDiv w:val="1"/>
      <w:marLeft w:val="0"/>
      <w:marRight w:val="0"/>
      <w:marTop w:val="0"/>
      <w:marBottom w:val="0"/>
      <w:divBdr>
        <w:top w:val="none" w:sz="0" w:space="0" w:color="auto"/>
        <w:left w:val="none" w:sz="0" w:space="0" w:color="auto"/>
        <w:bottom w:val="none" w:sz="0" w:space="0" w:color="auto"/>
        <w:right w:val="none" w:sz="0" w:space="0" w:color="auto"/>
      </w:divBdr>
      <w:divsChild>
        <w:div w:id="1808816502">
          <w:marLeft w:val="0"/>
          <w:marRight w:val="0"/>
          <w:marTop w:val="0"/>
          <w:marBottom w:val="0"/>
          <w:divBdr>
            <w:top w:val="none" w:sz="0" w:space="0" w:color="auto"/>
            <w:left w:val="none" w:sz="0" w:space="0" w:color="auto"/>
            <w:bottom w:val="none" w:sz="0" w:space="0" w:color="auto"/>
            <w:right w:val="none" w:sz="0" w:space="0" w:color="auto"/>
          </w:divBdr>
          <w:divsChild>
            <w:div w:id="899437466">
              <w:marLeft w:val="0"/>
              <w:marRight w:val="0"/>
              <w:marTop w:val="0"/>
              <w:marBottom w:val="0"/>
              <w:divBdr>
                <w:top w:val="none" w:sz="0" w:space="0" w:color="auto"/>
                <w:left w:val="none" w:sz="0" w:space="0" w:color="auto"/>
                <w:bottom w:val="none" w:sz="0" w:space="0" w:color="auto"/>
                <w:right w:val="none" w:sz="0" w:space="0" w:color="auto"/>
              </w:divBdr>
              <w:divsChild>
                <w:div w:id="149644019">
                  <w:marLeft w:val="0"/>
                  <w:marRight w:val="0"/>
                  <w:marTop w:val="0"/>
                  <w:marBottom w:val="0"/>
                  <w:divBdr>
                    <w:top w:val="none" w:sz="0" w:space="0" w:color="auto"/>
                    <w:left w:val="none" w:sz="0" w:space="0" w:color="auto"/>
                    <w:bottom w:val="none" w:sz="0" w:space="0" w:color="auto"/>
                    <w:right w:val="none" w:sz="0" w:space="0" w:color="auto"/>
                  </w:divBdr>
                  <w:divsChild>
                    <w:div w:id="24719520">
                      <w:marLeft w:val="0"/>
                      <w:marRight w:val="0"/>
                      <w:marTop w:val="0"/>
                      <w:marBottom w:val="0"/>
                      <w:divBdr>
                        <w:top w:val="none" w:sz="0" w:space="0" w:color="auto"/>
                        <w:left w:val="none" w:sz="0" w:space="0" w:color="auto"/>
                        <w:bottom w:val="none" w:sz="0" w:space="0" w:color="auto"/>
                        <w:right w:val="none" w:sz="0" w:space="0" w:color="auto"/>
                      </w:divBdr>
                      <w:divsChild>
                        <w:div w:id="133884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970216">
      <w:bodyDiv w:val="1"/>
      <w:marLeft w:val="0"/>
      <w:marRight w:val="0"/>
      <w:marTop w:val="0"/>
      <w:marBottom w:val="0"/>
      <w:divBdr>
        <w:top w:val="none" w:sz="0" w:space="0" w:color="auto"/>
        <w:left w:val="none" w:sz="0" w:space="0" w:color="auto"/>
        <w:bottom w:val="none" w:sz="0" w:space="0" w:color="auto"/>
        <w:right w:val="none" w:sz="0" w:space="0" w:color="auto"/>
      </w:divBdr>
      <w:divsChild>
        <w:div w:id="1708799101">
          <w:marLeft w:val="0"/>
          <w:marRight w:val="0"/>
          <w:marTop w:val="0"/>
          <w:marBottom w:val="0"/>
          <w:divBdr>
            <w:top w:val="single" w:sz="6" w:space="0" w:color="DBD4D7"/>
            <w:left w:val="single" w:sz="6" w:space="0" w:color="DBD4D7"/>
            <w:bottom w:val="single" w:sz="6" w:space="0" w:color="DBD4D7"/>
            <w:right w:val="single" w:sz="6" w:space="0" w:color="DBD4D7"/>
          </w:divBdr>
          <w:divsChild>
            <w:div w:id="1663268471">
              <w:marLeft w:val="0"/>
              <w:marRight w:val="0"/>
              <w:marTop w:val="0"/>
              <w:marBottom w:val="0"/>
              <w:divBdr>
                <w:top w:val="none" w:sz="0" w:space="0" w:color="auto"/>
                <w:left w:val="none" w:sz="0" w:space="0" w:color="auto"/>
                <w:bottom w:val="none" w:sz="0" w:space="0" w:color="auto"/>
                <w:right w:val="none" w:sz="0" w:space="0" w:color="auto"/>
              </w:divBdr>
              <w:divsChild>
                <w:div w:id="273559257">
                  <w:marLeft w:val="0"/>
                  <w:marRight w:val="0"/>
                  <w:marTop w:val="0"/>
                  <w:marBottom w:val="0"/>
                  <w:divBdr>
                    <w:top w:val="none" w:sz="0" w:space="0" w:color="auto"/>
                    <w:left w:val="none" w:sz="0" w:space="0" w:color="auto"/>
                    <w:bottom w:val="none" w:sz="0" w:space="0" w:color="auto"/>
                    <w:right w:val="none" w:sz="0" w:space="0" w:color="auto"/>
                  </w:divBdr>
                  <w:divsChild>
                    <w:div w:id="1680427063">
                      <w:marLeft w:val="0"/>
                      <w:marRight w:val="0"/>
                      <w:marTop w:val="0"/>
                      <w:marBottom w:val="0"/>
                      <w:divBdr>
                        <w:top w:val="none" w:sz="0" w:space="0" w:color="auto"/>
                        <w:left w:val="none" w:sz="0" w:space="0" w:color="auto"/>
                        <w:bottom w:val="none" w:sz="0" w:space="0" w:color="auto"/>
                        <w:right w:val="none" w:sz="0" w:space="0" w:color="auto"/>
                      </w:divBdr>
                      <w:divsChild>
                        <w:div w:id="2064793587">
                          <w:marLeft w:val="0"/>
                          <w:marRight w:val="0"/>
                          <w:marTop w:val="0"/>
                          <w:marBottom w:val="0"/>
                          <w:divBdr>
                            <w:top w:val="none" w:sz="0" w:space="0" w:color="auto"/>
                            <w:left w:val="none" w:sz="0" w:space="0" w:color="auto"/>
                            <w:bottom w:val="none" w:sz="0" w:space="0" w:color="auto"/>
                            <w:right w:val="none" w:sz="0" w:space="0" w:color="auto"/>
                          </w:divBdr>
                          <w:divsChild>
                            <w:div w:id="1059741342">
                              <w:marLeft w:val="0"/>
                              <w:marRight w:val="0"/>
                              <w:marTop w:val="0"/>
                              <w:marBottom w:val="0"/>
                              <w:divBdr>
                                <w:top w:val="none" w:sz="0" w:space="0" w:color="auto"/>
                                <w:left w:val="none" w:sz="0" w:space="0" w:color="auto"/>
                                <w:bottom w:val="none" w:sz="0" w:space="0" w:color="auto"/>
                                <w:right w:val="none" w:sz="0" w:space="0" w:color="auto"/>
                              </w:divBdr>
                              <w:divsChild>
                                <w:div w:id="4869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9820347">
      <w:bodyDiv w:val="1"/>
      <w:marLeft w:val="0"/>
      <w:marRight w:val="0"/>
      <w:marTop w:val="0"/>
      <w:marBottom w:val="0"/>
      <w:divBdr>
        <w:top w:val="none" w:sz="0" w:space="0" w:color="auto"/>
        <w:left w:val="none" w:sz="0" w:space="0" w:color="auto"/>
        <w:bottom w:val="none" w:sz="0" w:space="0" w:color="auto"/>
        <w:right w:val="none" w:sz="0" w:space="0" w:color="auto"/>
      </w:divBdr>
      <w:divsChild>
        <w:div w:id="1781410510">
          <w:marLeft w:val="0"/>
          <w:marRight w:val="0"/>
          <w:marTop w:val="0"/>
          <w:marBottom w:val="0"/>
          <w:divBdr>
            <w:top w:val="none" w:sz="0" w:space="0" w:color="auto"/>
            <w:left w:val="none" w:sz="0" w:space="0" w:color="auto"/>
            <w:bottom w:val="none" w:sz="0" w:space="0" w:color="auto"/>
            <w:right w:val="none" w:sz="0" w:space="0" w:color="auto"/>
          </w:divBdr>
          <w:divsChild>
            <w:div w:id="710033021">
              <w:marLeft w:val="0"/>
              <w:marRight w:val="0"/>
              <w:marTop w:val="0"/>
              <w:marBottom w:val="0"/>
              <w:divBdr>
                <w:top w:val="none" w:sz="0" w:space="0" w:color="auto"/>
                <w:left w:val="none" w:sz="0" w:space="0" w:color="auto"/>
                <w:bottom w:val="none" w:sz="0" w:space="0" w:color="auto"/>
                <w:right w:val="none" w:sz="0" w:space="0" w:color="auto"/>
              </w:divBdr>
              <w:divsChild>
                <w:div w:id="1415857254">
                  <w:marLeft w:val="0"/>
                  <w:marRight w:val="0"/>
                  <w:marTop w:val="0"/>
                  <w:marBottom w:val="0"/>
                  <w:divBdr>
                    <w:top w:val="none" w:sz="0" w:space="0" w:color="auto"/>
                    <w:left w:val="none" w:sz="0" w:space="0" w:color="auto"/>
                    <w:bottom w:val="none" w:sz="0" w:space="0" w:color="auto"/>
                    <w:right w:val="none" w:sz="0" w:space="0" w:color="auto"/>
                  </w:divBdr>
                  <w:divsChild>
                    <w:div w:id="1626505167">
                      <w:marLeft w:val="0"/>
                      <w:marRight w:val="0"/>
                      <w:marTop w:val="0"/>
                      <w:marBottom w:val="0"/>
                      <w:divBdr>
                        <w:top w:val="none" w:sz="0" w:space="0" w:color="auto"/>
                        <w:left w:val="none" w:sz="0" w:space="0" w:color="auto"/>
                        <w:bottom w:val="none" w:sz="0" w:space="0" w:color="auto"/>
                        <w:right w:val="none" w:sz="0" w:space="0" w:color="auto"/>
                      </w:divBdr>
                      <w:divsChild>
                        <w:div w:id="1740589707">
                          <w:marLeft w:val="0"/>
                          <w:marRight w:val="0"/>
                          <w:marTop w:val="0"/>
                          <w:marBottom w:val="0"/>
                          <w:divBdr>
                            <w:top w:val="none" w:sz="0" w:space="0" w:color="auto"/>
                            <w:left w:val="none" w:sz="0" w:space="0" w:color="auto"/>
                            <w:bottom w:val="none" w:sz="0" w:space="0" w:color="auto"/>
                            <w:right w:val="none" w:sz="0" w:space="0" w:color="auto"/>
                          </w:divBdr>
                          <w:divsChild>
                            <w:div w:id="124179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4940994">
      <w:bodyDiv w:val="1"/>
      <w:marLeft w:val="0"/>
      <w:marRight w:val="0"/>
      <w:marTop w:val="0"/>
      <w:marBottom w:val="0"/>
      <w:divBdr>
        <w:top w:val="none" w:sz="0" w:space="0" w:color="auto"/>
        <w:left w:val="none" w:sz="0" w:space="0" w:color="auto"/>
        <w:bottom w:val="none" w:sz="0" w:space="0" w:color="auto"/>
        <w:right w:val="none" w:sz="0" w:space="0" w:color="auto"/>
      </w:divBdr>
      <w:divsChild>
        <w:div w:id="43716737">
          <w:marLeft w:val="0"/>
          <w:marRight w:val="0"/>
          <w:marTop w:val="0"/>
          <w:marBottom w:val="0"/>
          <w:divBdr>
            <w:top w:val="none" w:sz="0" w:space="0" w:color="auto"/>
            <w:left w:val="none" w:sz="0" w:space="0" w:color="auto"/>
            <w:bottom w:val="none" w:sz="0" w:space="0" w:color="auto"/>
            <w:right w:val="none" w:sz="0" w:space="0" w:color="auto"/>
          </w:divBdr>
          <w:divsChild>
            <w:div w:id="1046761558">
              <w:marLeft w:val="0"/>
              <w:marRight w:val="0"/>
              <w:marTop w:val="0"/>
              <w:marBottom w:val="0"/>
              <w:divBdr>
                <w:top w:val="none" w:sz="0" w:space="0" w:color="auto"/>
                <w:left w:val="none" w:sz="0" w:space="0" w:color="auto"/>
                <w:bottom w:val="none" w:sz="0" w:space="0" w:color="auto"/>
                <w:right w:val="none" w:sz="0" w:space="0" w:color="auto"/>
              </w:divBdr>
              <w:divsChild>
                <w:div w:id="1191604947">
                  <w:marLeft w:val="0"/>
                  <w:marRight w:val="0"/>
                  <w:marTop w:val="0"/>
                  <w:marBottom w:val="0"/>
                  <w:divBdr>
                    <w:top w:val="none" w:sz="0" w:space="0" w:color="auto"/>
                    <w:left w:val="none" w:sz="0" w:space="0" w:color="auto"/>
                    <w:bottom w:val="none" w:sz="0" w:space="0" w:color="auto"/>
                    <w:right w:val="none" w:sz="0" w:space="0" w:color="auto"/>
                  </w:divBdr>
                  <w:divsChild>
                    <w:div w:id="54834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680735">
      <w:bodyDiv w:val="1"/>
      <w:marLeft w:val="0"/>
      <w:marRight w:val="0"/>
      <w:marTop w:val="0"/>
      <w:marBottom w:val="0"/>
      <w:divBdr>
        <w:top w:val="none" w:sz="0" w:space="0" w:color="auto"/>
        <w:left w:val="none" w:sz="0" w:space="0" w:color="auto"/>
        <w:bottom w:val="none" w:sz="0" w:space="0" w:color="auto"/>
        <w:right w:val="none" w:sz="0" w:space="0" w:color="auto"/>
      </w:divBdr>
      <w:divsChild>
        <w:div w:id="2007780122">
          <w:marLeft w:val="0"/>
          <w:marRight w:val="0"/>
          <w:marTop w:val="0"/>
          <w:marBottom w:val="0"/>
          <w:divBdr>
            <w:top w:val="none" w:sz="0" w:space="0" w:color="auto"/>
            <w:left w:val="none" w:sz="0" w:space="0" w:color="auto"/>
            <w:bottom w:val="none" w:sz="0" w:space="0" w:color="auto"/>
            <w:right w:val="none" w:sz="0" w:space="0" w:color="auto"/>
          </w:divBdr>
          <w:divsChild>
            <w:div w:id="1697148298">
              <w:marLeft w:val="0"/>
              <w:marRight w:val="0"/>
              <w:marTop w:val="0"/>
              <w:marBottom w:val="0"/>
              <w:divBdr>
                <w:top w:val="none" w:sz="0" w:space="0" w:color="auto"/>
                <w:left w:val="none" w:sz="0" w:space="0" w:color="auto"/>
                <w:bottom w:val="none" w:sz="0" w:space="0" w:color="auto"/>
                <w:right w:val="none" w:sz="0" w:space="0" w:color="auto"/>
              </w:divBdr>
              <w:divsChild>
                <w:div w:id="275870300">
                  <w:marLeft w:val="0"/>
                  <w:marRight w:val="0"/>
                  <w:marTop w:val="0"/>
                  <w:marBottom w:val="0"/>
                  <w:divBdr>
                    <w:top w:val="none" w:sz="0" w:space="0" w:color="auto"/>
                    <w:left w:val="none" w:sz="0" w:space="0" w:color="auto"/>
                    <w:bottom w:val="none" w:sz="0" w:space="0" w:color="auto"/>
                    <w:right w:val="none" w:sz="0" w:space="0" w:color="auto"/>
                  </w:divBdr>
                  <w:divsChild>
                    <w:div w:id="655569650">
                      <w:marLeft w:val="0"/>
                      <w:marRight w:val="0"/>
                      <w:marTop w:val="0"/>
                      <w:marBottom w:val="0"/>
                      <w:divBdr>
                        <w:top w:val="none" w:sz="0" w:space="0" w:color="auto"/>
                        <w:left w:val="none" w:sz="0" w:space="0" w:color="auto"/>
                        <w:bottom w:val="none" w:sz="0" w:space="0" w:color="auto"/>
                        <w:right w:val="none" w:sz="0" w:space="0" w:color="auto"/>
                      </w:divBdr>
                      <w:divsChild>
                        <w:div w:id="972176002">
                          <w:marLeft w:val="0"/>
                          <w:marRight w:val="0"/>
                          <w:marTop w:val="0"/>
                          <w:marBottom w:val="0"/>
                          <w:divBdr>
                            <w:top w:val="none" w:sz="0" w:space="0" w:color="auto"/>
                            <w:left w:val="none" w:sz="0" w:space="0" w:color="auto"/>
                            <w:bottom w:val="none" w:sz="0" w:space="0" w:color="auto"/>
                            <w:right w:val="none" w:sz="0" w:space="0" w:color="auto"/>
                          </w:divBdr>
                          <w:divsChild>
                            <w:div w:id="12666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318934">
      <w:bodyDiv w:val="1"/>
      <w:marLeft w:val="0"/>
      <w:marRight w:val="0"/>
      <w:marTop w:val="0"/>
      <w:marBottom w:val="0"/>
      <w:divBdr>
        <w:top w:val="none" w:sz="0" w:space="0" w:color="auto"/>
        <w:left w:val="none" w:sz="0" w:space="0" w:color="auto"/>
        <w:bottom w:val="none" w:sz="0" w:space="0" w:color="auto"/>
        <w:right w:val="none" w:sz="0" w:space="0" w:color="auto"/>
      </w:divBdr>
    </w:div>
    <w:div w:id="1179468999">
      <w:bodyDiv w:val="1"/>
      <w:marLeft w:val="0"/>
      <w:marRight w:val="0"/>
      <w:marTop w:val="0"/>
      <w:marBottom w:val="0"/>
      <w:divBdr>
        <w:top w:val="none" w:sz="0" w:space="0" w:color="auto"/>
        <w:left w:val="none" w:sz="0" w:space="0" w:color="auto"/>
        <w:bottom w:val="none" w:sz="0" w:space="0" w:color="auto"/>
        <w:right w:val="none" w:sz="0" w:space="0" w:color="auto"/>
      </w:divBdr>
      <w:divsChild>
        <w:div w:id="1088115236">
          <w:marLeft w:val="0"/>
          <w:marRight w:val="0"/>
          <w:marTop w:val="0"/>
          <w:marBottom w:val="0"/>
          <w:divBdr>
            <w:top w:val="none" w:sz="0" w:space="0" w:color="auto"/>
            <w:left w:val="none" w:sz="0" w:space="0" w:color="auto"/>
            <w:bottom w:val="none" w:sz="0" w:space="0" w:color="auto"/>
            <w:right w:val="none" w:sz="0" w:space="0" w:color="auto"/>
          </w:divBdr>
          <w:divsChild>
            <w:div w:id="736437476">
              <w:marLeft w:val="0"/>
              <w:marRight w:val="0"/>
              <w:marTop w:val="0"/>
              <w:marBottom w:val="0"/>
              <w:divBdr>
                <w:top w:val="none" w:sz="0" w:space="0" w:color="auto"/>
                <w:left w:val="none" w:sz="0" w:space="0" w:color="auto"/>
                <w:bottom w:val="none" w:sz="0" w:space="0" w:color="auto"/>
                <w:right w:val="none" w:sz="0" w:space="0" w:color="auto"/>
              </w:divBdr>
              <w:divsChild>
                <w:div w:id="2011448082">
                  <w:marLeft w:val="0"/>
                  <w:marRight w:val="0"/>
                  <w:marTop w:val="0"/>
                  <w:marBottom w:val="0"/>
                  <w:divBdr>
                    <w:top w:val="none" w:sz="0" w:space="0" w:color="auto"/>
                    <w:left w:val="none" w:sz="0" w:space="0" w:color="auto"/>
                    <w:bottom w:val="none" w:sz="0" w:space="0" w:color="auto"/>
                    <w:right w:val="none" w:sz="0" w:space="0" w:color="auto"/>
                  </w:divBdr>
                  <w:divsChild>
                    <w:div w:id="396510603">
                      <w:marLeft w:val="0"/>
                      <w:marRight w:val="0"/>
                      <w:marTop w:val="0"/>
                      <w:marBottom w:val="0"/>
                      <w:divBdr>
                        <w:top w:val="none" w:sz="0" w:space="0" w:color="auto"/>
                        <w:left w:val="none" w:sz="0" w:space="0" w:color="auto"/>
                        <w:bottom w:val="none" w:sz="0" w:space="0" w:color="auto"/>
                        <w:right w:val="none" w:sz="0" w:space="0" w:color="auto"/>
                      </w:divBdr>
                      <w:divsChild>
                        <w:div w:id="100894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718235">
      <w:bodyDiv w:val="1"/>
      <w:marLeft w:val="0"/>
      <w:marRight w:val="0"/>
      <w:marTop w:val="0"/>
      <w:marBottom w:val="0"/>
      <w:divBdr>
        <w:top w:val="none" w:sz="0" w:space="0" w:color="auto"/>
        <w:left w:val="none" w:sz="0" w:space="0" w:color="auto"/>
        <w:bottom w:val="none" w:sz="0" w:space="0" w:color="auto"/>
        <w:right w:val="none" w:sz="0" w:space="0" w:color="auto"/>
      </w:divBdr>
      <w:divsChild>
        <w:div w:id="1466115854">
          <w:marLeft w:val="0"/>
          <w:marRight w:val="0"/>
          <w:marTop w:val="0"/>
          <w:marBottom w:val="0"/>
          <w:divBdr>
            <w:top w:val="none" w:sz="0" w:space="0" w:color="auto"/>
            <w:left w:val="none" w:sz="0" w:space="0" w:color="auto"/>
            <w:bottom w:val="none" w:sz="0" w:space="0" w:color="auto"/>
            <w:right w:val="none" w:sz="0" w:space="0" w:color="auto"/>
          </w:divBdr>
          <w:divsChild>
            <w:div w:id="48499785">
              <w:marLeft w:val="0"/>
              <w:marRight w:val="0"/>
              <w:marTop w:val="0"/>
              <w:marBottom w:val="0"/>
              <w:divBdr>
                <w:top w:val="none" w:sz="0" w:space="0" w:color="auto"/>
                <w:left w:val="none" w:sz="0" w:space="0" w:color="auto"/>
                <w:bottom w:val="none" w:sz="0" w:space="0" w:color="auto"/>
                <w:right w:val="none" w:sz="0" w:space="0" w:color="auto"/>
              </w:divBdr>
              <w:divsChild>
                <w:div w:id="1221281480">
                  <w:marLeft w:val="0"/>
                  <w:marRight w:val="0"/>
                  <w:marTop w:val="0"/>
                  <w:marBottom w:val="0"/>
                  <w:divBdr>
                    <w:top w:val="none" w:sz="0" w:space="0" w:color="auto"/>
                    <w:left w:val="none" w:sz="0" w:space="0" w:color="auto"/>
                    <w:bottom w:val="none" w:sz="0" w:space="0" w:color="auto"/>
                    <w:right w:val="none" w:sz="0" w:space="0" w:color="auto"/>
                  </w:divBdr>
                  <w:divsChild>
                    <w:div w:id="12535741">
                      <w:marLeft w:val="0"/>
                      <w:marRight w:val="0"/>
                      <w:marTop w:val="0"/>
                      <w:marBottom w:val="0"/>
                      <w:divBdr>
                        <w:top w:val="none" w:sz="0" w:space="0" w:color="auto"/>
                        <w:left w:val="none" w:sz="0" w:space="0" w:color="auto"/>
                        <w:bottom w:val="none" w:sz="0" w:space="0" w:color="auto"/>
                        <w:right w:val="none" w:sz="0" w:space="0" w:color="auto"/>
                      </w:divBdr>
                      <w:divsChild>
                        <w:div w:id="28378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362682">
      <w:bodyDiv w:val="1"/>
      <w:marLeft w:val="0"/>
      <w:marRight w:val="0"/>
      <w:marTop w:val="0"/>
      <w:marBottom w:val="0"/>
      <w:divBdr>
        <w:top w:val="none" w:sz="0" w:space="0" w:color="auto"/>
        <w:left w:val="none" w:sz="0" w:space="0" w:color="auto"/>
        <w:bottom w:val="none" w:sz="0" w:space="0" w:color="auto"/>
        <w:right w:val="none" w:sz="0" w:space="0" w:color="auto"/>
      </w:divBdr>
    </w:div>
    <w:div w:id="1453355151">
      <w:bodyDiv w:val="1"/>
      <w:marLeft w:val="0"/>
      <w:marRight w:val="0"/>
      <w:marTop w:val="0"/>
      <w:marBottom w:val="0"/>
      <w:divBdr>
        <w:top w:val="none" w:sz="0" w:space="0" w:color="auto"/>
        <w:left w:val="none" w:sz="0" w:space="0" w:color="auto"/>
        <w:bottom w:val="none" w:sz="0" w:space="0" w:color="auto"/>
        <w:right w:val="none" w:sz="0" w:space="0" w:color="auto"/>
      </w:divBdr>
    </w:div>
    <w:div w:id="1456480096">
      <w:bodyDiv w:val="1"/>
      <w:marLeft w:val="0"/>
      <w:marRight w:val="0"/>
      <w:marTop w:val="0"/>
      <w:marBottom w:val="0"/>
      <w:divBdr>
        <w:top w:val="none" w:sz="0" w:space="0" w:color="auto"/>
        <w:left w:val="none" w:sz="0" w:space="0" w:color="auto"/>
        <w:bottom w:val="none" w:sz="0" w:space="0" w:color="auto"/>
        <w:right w:val="none" w:sz="0" w:space="0" w:color="auto"/>
      </w:divBdr>
    </w:div>
    <w:div w:id="1593468323">
      <w:bodyDiv w:val="1"/>
      <w:marLeft w:val="0"/>
      <w:marRight w:val="0"/>
      <w:marTop w:val="0"/>
      <w:marBottom w:val="0"/>
      <w:divBdr>
        <w:top w:val="none" w:sz="0" w:space="0" w:color="auto"/>
        <w:left w:val="none" w:sz="0" w:space="0" w:color="auto"/>
        <w:bottom w:val="none" w:sz="0" w:space="0" w:color="auto"/>
        <w:right w:val="none" w:sz="0" w:space="0" w:color="auto"/>
      </w:divBdr>
      <w:divsChild>
        <w:div w:id="1294753906">
          <w:marLeft w:val="360"/>
          <w:marRight w:val="0"/>
          <w:marTop w:val="200"/>
          <w:marBottom w:val="0"/>
          <w:divBdr>
            <w:top w:val="none" w:sz="0" w:space="0" w:color="auto"/>
            <w:left w:val="none" w:sz="0" w:space="0" w:color="auto"/>
            <w:bottom w:val="none" w:sz="0" w:space="0" w:color="auto"/>
            <w:right w:val="none" w:sz="0" w:space="0" w:color="auto"/>
          </w:divBdr>
        </w:div>
        <w:div w:id="1743484278">
          <w:marLeft w:val="360"/>
          <w:marRight w:val="0"/>
          <w:marTop w:val="200"/>
          <w:marBottom w:val="0"/>
          <w:divBdr>
            <w:top w:val="none" w:sz="0" w:space="0" w:color="auto"/>
            <w:left w:val="none" w:sz="0" w:space="0" w:color="auto"/>
            <w:bottom w:val="none" w:sz="0" w:space="0" w:color="auto"/>
            <w:right w:val="none" w:sz="0" w:space="0" w:color="auto"/>
          </w:divBdr>
        </w:div>
        <w:div w:id="1294368362">
          <w:marLeft w:val="360"/>
          <w:marRight w:val="0"/>
          <w:marTop w:val="200"/>
          <w:marBottom w:val="0"/>
          <w:divBdr>
            <w:top w:val="none" w:sz="0" w:space="0" w:color="auto"/>
            <w:left w:val="none" w:sz="0" w:space="0" w:color="auto"/>
            <w:bottom w:val="none" w:sz="0" w:space="0" w:color="auto"/>
            <w:right w:val="none" w:sz="0" w:space="0" w:color="auto"/>
          </w:divBdr>
        </w:div>
      </w:divsChild>
    </w:div>
    <w:div w:id="1610821876">
      <w:bodyDiv w:val="1"/>
      <w:marLeft w:val="0"/>
      <w:marRight w:val="0"/>
      <w:marTop w:val="0"/>
      <w:marBottom w:val="0"/>
      <w:divBdr>
        <w:top w:val="none" w:sz="0" w:space="0" w:color="auto"/>
        <w:left w:val="none" w:sz="0" w:space="0" w:color="auto"/>
        <w:bottom w:val="none" w:sz="0" w:space="0" w:color="auto"/>
        <w:right w:val="none" w:sz="0" w:space="0" w:color="auto"/>
      </w:divBdr>
      <w:divsChild>
        <w:div w:id="1939409022">
          <w:marLeft w:val="0"/>
          <w:marRight w:val="0"/>
          <w:marTop w:val="0"/>
          <w:marBottom w:val="0"/>
          <w:divBdr>
            <w:top w:val="none" w:sz="0" w:space="0" w:color="auto"/>
            <w:left w:val="none" w:sz="0" w:space="0" w:color="auto"/>
            <w:bottom w:val="none" w:sz="0" w:space="0" w:color="auto"/>
            <w:right w:val="none" w:sz="0" w:space="0" w:color="auto"/>
          </w:divBdr>
          <w:divsChild>
            <w:div w:id="198664962">
              <w:marLeft w:val="0"/>
              <w:marRight w:val="0"/>
              <w:marTop w:val="0"/>
              <w:marBottom w:val="0"/>
              <w:divBdr>
                <w:top w:val="none" w:sz="0" w:space="0" w:color="auto"/>
                <w:left w:val="none" w:sz="0" w:space="0" w:color="auto"/>
                <w:bottom w:val="none" w:sz="0" w:space="0" w:color="auto"/>
                <w:right w:val="none" w:sz="0" w:space="0" w:color="auto"/>
              </w:divBdr>
              <w:divsChild>
                <w:div w:id="793209917">
                  <w:marLeft w:val="0"/>
                  <w:marRight w:val="0"/>
                  <w:marTop w:val="0"/>
                  <w:marBottom w:val="0"/>
                  <w:divBdr>
                    <w:top w:val="none" w:sz="0" w:space="0" w:color="auto"/>
                    <w:left w:val="none" w:sz="0" w:space="0" w:color="auto"/>
                    <w:bottom w:val="none" w:sz="0" w:space="0" w:color="auto"/>
                    <w:right w:val="none" w:sz="0" w:space="0" w:color="auto"/>
                  </w:divBdr>
                  <w:divsChild>
                    <w:div w:id="1919902188">
                      <w:marLeft w:val="0"/>
                      <w:marRight w:val="0"/>
                      <w:marTop w:val="0"/>
                      <w:marBottom w:val="0"/>
                      <w:divBdr>
                        <w:top w:val="none" w:sz="0" w:space="0" w:color="auto"/>
                        <w:left w:val="none" w:sz="0" w:space="0" w:color="auto"/>
                        <w:bottom w:val="none" w:sz="0" w:space="0" w:color="auto"/>
                        <w:right w:val="none" w:sz="0" w:space="0" w:color="auto"/>
                      </w:divBdr>
                      <w:divsChild>
                        <w:div w:id="10714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3044544">
      <w:bodyDiv w:val="1"/>
      <w:marLeft w:val="0"/>
      <w:marRight w:val="0"/>
      <w:marTop w:val="0"/>
      <w:marBottom w:val="0"/>
      <w:divBdr>
        <w:top w:val="none" w:sz="0" w:space="0" w:color="auto"/>
        <w:left w:val="none" w:sz="0" w:space="0" w:color="auto"/>
        <w:bottom w:val="none" w:sz="0" w:space="0" w:color="auto"/>
        <w:right w:val="none" w:sz="0" w:space="0" w:color="auto"/>
      </w:divBdr>
      <w:divsChild>
        <w:div w:id="1013994535">
          <w:marLeft w:val="0"/>
          <w:marRight w:val="0"/>
          <w:marTop w:val="0"/>
          <w:marBottom w:val="0"/>
          <w:divBdr>
            <w:top w:val="none" w:sz="0" w:space="0" w:color="auto"/>
            <w:left w:val="none" w:sz="0" w:space="0" w:color="auto"/>
            <w:bottom w:val="none" w:sz="0" w:space="0" w:color="auto"/>
            <w:right w:val="none" w:sz="0" w:space="0" w:color="auto"/>
          </w:divBdr>
        </w:div>
      </w:divsChild>
    </w:div>
    <w:div w:id="1961300254">
      <w:bodyDiv w:val="1"/>
      <w:marLeft w:val="0"/>
      <w:marRight w:val="0"/>
      <w:marTop w:val="0"/>
      <w:marBottom w:val="0"/>
      <w:divBdr>
        <w:top w:val="none" w:sz="0" w:space="0" w:color="auto"/>
        <w:left w:val="none" w:sz="0" w:space="0" w:color="auto"/>
        <w:bottom w:val="none" w:sz="0" w:space="0" w:color="auto"/>
        <w:right w:val="none" w:sz="0" w:space="0" w:color="auto"/>
      </w:divBdr>
      <w:divsChild>
        <w:div w:id="1065449073">
          <w:marLeft w:val="0"/>
          <w:marRight w:val="0"/>
          <w:marTop w:val="0"/>
          <w:marBottom w:val="0"/>
          <w:divBdr>
            <w:top w:val="none" w:sz="0" w:space="0" w:color="auto"/>
            <w:left w:val="none" w:sz="0" w:space="0" w:color="auto"/>
            <w:bottom w:val="none" w:sz="0" w:space="0" w:color="auto"/>
            <w:right w:val="none" w:sz="0" w:space="0" w:color="auto"/>
          </w:divBdr>
          <w:divsChild>
            <w:div w:id="282542430">
              <w:marLeft w:val="0"/>
              <w:marRight w:val="0"/>
              <w:marTop w:val="0"/>
              <w:marBottom w:val="0"/>
              <w:divBdr>
                <w:top w:val="none" w:sz="0" w:space="0" w:color="auto"/>
                <w:left w:val="none" w:sz="0" w:space="0" w:color="auto"/>
                <w:bottom w:val="none" w:sz="0" w:space="0" w:color="auto"/>
                <w:right w:val="none" w:sz="0" w:space="0" w:color="auto"/>
              </w:divBdr>
              <w:divsChild>
                <w:div w:id="225991420">
                  <w:marLeft w:val="0"/>
                  <w:marRight w:val="0"/>
                  <w:marTop w:val="0"/>
                  <w:marBottom w:val="0"/>
                  <w:divBdr>
                    <w:top w:val="none" w:sz="0" w:space="0" w:color="auto"/>
                    <w:left w:val="none" w:sz="0" w:space="0" w:color="auto"/>
                    <w:bottom w:val="none" w:sz="0" w:space="0" w:color="auto"/>
                    <w:right w:val="none" w:sz="0" w:space="0" w:color="auto"/>
                  </w:divBdr>
                  <w:divsChild>
                    <w:div w:id="459423538">
                      <w:marLeft w:val="3810"/>
                      <w:marRight w:val="3555"/>
                      <w:marTop w:val="0"/>
                      <w:marBottom w:val="0"/>
                      <w:divBdr>
                        <w:top w:val="none" w:sz="0" w:space="0" w:color="auto"/>
                        <w:left w:val="none" w:sz="0" w:space="0" w:color="auto"/>
                        <w:bottom w:val="none" w:sz="0" w:space="0" w:color="auto"/>
                        <w:right w:val="none" w:sz="0" w:space="0" w:color="auto"/>
                      </w:divBdr>
                      <w:divsChild>
                        <w:div w:id="1033769699">
                          <w:marLeft w:val="0"/>
                          <w:marRight w:val="0"/>
                          <w:marTop w:val="0"/>
                          <w:marBottom w:val="0"/>
                          <w:divBdr>
                            <w:top w:val="none" w:sz="0" w:space="0" w:color="auto"/>
                            <w:left w:val="none" w:sz="0" w:space="0" w:color="auto"/>
                            <w:bottom w:val="none" w:sz="0" w:space="0" w:color="auto"/>
                            <w:right w:val="none" w:sz="0" w:space="0" w:color="auto"/>
                          </w:divBdr>
                          <w:divsChild>
                            <w:div w:id="158086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3387720">
      <w:bodyDiv w:val="1"/>
      <w:marLeft w:val="0"/>
      <w:marRight w:val="0"/>
      <w:marTop w:val="0"/>
      <w:marBottom w:val="0"/>
      <w:divBdr>
        <w:top w:val="none" w:sz="0" w:space="0" w:color="auto"/>
        <w:left w:val="none" w:sz="0" w:space="0" w:color="auto"/>
        <w:bottom w:val="none" w:sz="0" w:space="0" w:color="auto"/>
        <w:right w:val="none" w:sz="0" w:space="0" w:color="auto"/>
      </w:divBdr>
      <w:divsChild>
        <w:div w:id="585069533">
          <w:marLeft w:val="0"/>
          <w:marRight w:val="0"/>
          <w:marTop w:val="0"/>
          <w:marBottom w:val="0"/>
          <w:divBdr>
            <w:top w:val="none" w:sz="0" w:space="0" w:color="auto"/>
            <w:left w:val="none" w:sz="0" w:space="0" w:color="auto"/>
            <w:bottom w:val="none" w:sz="0" w:space="0" w:color="auto"/>
            <w:right w:val="none" w:sz="0" w:space="0" w:color="auto"/>
          </w:divBdr>
          <w:divsChild>
            <w:div w:id="1215849169">
              <w:marLeft w:val="0"/>
              <w:marRight w:val="0"/>
              <w:marTop w:val="0"/>
              <w:marBottom w:val="0"/>
              <w:divBdr>
                <w:top w:val="none" w:sz="0" w:space="0" w:color="auto"/>
                <w:left w:val="none" w:sz="0" w:space="0" w:color="auto"/>
                <w:bottom w:val="none" w:sz="0" w:space="0" w:color="auto"/>
                <w:right w:val="none" w:sz="0" w:space="0" w:color="auto"/>
              </w:divBdr>
            </w:div>
          </w:divsChild>
        </w:div>
        <w:div w:id="1208638353">
          <w:marLeft w:val="0"/>
          <w:marRight w:val="0"/>
          <w:marTop w:val="0"/>
          <w:marBottom w:val="0"/>
          <w:divBdr>
            <w:top w:val="none" w:sz="0" w:space="0" w:color="auto"/>
            <w:left w:val="none" w:sz="0" w:space="0" w:color="auto"/>
            <w:bottom w:val="none" w:sz="0" w:space="0" w:color="auto"/>
            <w:right w:val="none" w:sz="0" w:space="0" w:color="auto"/>
          </w:divBdr>
          <w:divsChild>
            <w:div w:id="25625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167351">
      <w:bodyDiv w:val="1"/>
      <w:marLeft w:val="0"/>
      <w:marRight w:val="0"/>
      <w:marTop w:val="0"/>
      <w:marBottom w:val="0"/>
      <w:divBdr>
        <w:top w:val="none" w:sz="0" w:space="0" w:color="auto"/>
        <w:left w:val="none" w:sz="0" w:space="0" w:color="auto"/>
        <w:bottom w:val="none" w:sz="0" w:space="0" w:color="auto"/>
        <w:right w:val="none" w:sz="0" w:space="0" w:color="auto"/>
      </w:divBdr>
      <w:divsChild>
        <w:div w:id="1576167941">
          <w:marLeft w:val="0"/>
          <w:marRight w:val="0"/>
          <w:marTop w:val="0"/>
          <w:marBottom w:val="0"/>
          <w:divBdr>
            <w:top w:val="none" w:sz="0" w:space="0" w:color="auto"/>
            <w:left w:val="none" w:sz="0" w:space="0" w:color="auto"/>
            <w:bottom w:val="none" w:sz="0" w:space="0" w:color="auto"/>
            <w:right w:val="none" w:sz="0" w:space="0" w:color="auto"/>
          </w:divBdr>
          <w:divsChild>
            <w:div w:id="591008642">
              <w:marLeft w:val="0"/>
              <w:marRight w:val="0"/>
              <w:marTop w:val="0"/>
              <w:marBottom w:val="0"/>
              <w:divBdr>
                <w:top w:val="none" w:sz="0" w:space="0" w:color="auto"/>
                <w:left w:val="none" w:sz="0" w:space="0" w:color="auto"/>
                <w:bottom w:val="none" w:sz="0" w:space="0" w:color="auto"/>
                <w:right w:val="none" w:sz="0" w:space="0" w:color="auto"/>
              </w:divBdr>
              <w:divsChild>
                <w:div w:id="257376488">
                  <w:marLeft w:val="0"/>
                  <w:marRight w:val="0"/>
                  <w:marTop w:val="0"/>
                  <w:marBottom w:val="0"/>
                  <w:divBdr>
                    <w:top w:val="none" w:sz="0" w:space="0" w:color="auto"/>
                    <w:left w:val="none" w:sz="0" w:space="0" w:color="auto"/>
                    <w:bottom w:val="none" w:sz="0" w:space="0" w:color="auto"/>
                    <w:right w:val="none" w:sz="0" w:space="0" w:color="auto"/>
                  </w:divBdr>
                  <w:divsChild>
                    <w:div w:id="12551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249992">
      <w:bodyDiv w:val="1"/>
      <w:marLeft w:val="0"/>
      <w:marRight w:val="0"/>
      <w:marTop w:val="0"/>
      <w:marBottom w:val="0"/>
      <w:divBdr>
        <w:top w:val="none" w:sz="0" w:space="0" w:color="auto"/>
        <w:left w:val="none" w:sz="0" w:space="0" w:color="auto"/>
        <w:bottom w:val="none" w:sz="0" w:space="0" w:color="auto"/>
        <w:right w:val="none" w:sz="0" w:space="0" w:color="auto"/>
      </w:divBdr>
      <w:divsChild>
        <w:div w:id="558596011">
          <w:marLeft w:val="360"/>
          <w:marRight w:val="0"/>
          <w:marTop w:val="200"/>
          <w:marBottom w:val="0"/>
          <w:divBdr>
            <w:top w:val="none" w:sz="0" w:space="0" w:color="auto"/>
            <w:left w:val="none" w:sz="0" w:space="0" w:color="auto"/>
            <w:bottom w:val="none" w:sz="0" w:space="0" w:color="auto"/>
            <w:right w:val="none" w:sz="0" w:space="0" w:color="auto"/>
          </w:divBdr>
        </w:div>
      </w:divsChild>
    </w:div>
    <w:div w:id="2084718744">
      <w:bodyDiv w:val="1"/>
      <w:marLeft w:val="0"/>
      <w:marRight w:val="0"/>
      <w:marTop w:val="0"/>
      <w:marBottom w:val="0"/>
      <w:divBdr>
        <w:top w:val="none" w:sz="0" w:space="0" w:color="auto"/>
        <w:left w:val="none" w:sz="0" w:space="0" w:color="auto"/>
        <w:bottom w:val="none" w:sz="0" w:space="0" w:color="auto"/>
        <w:right w:val="none" w:sz="0" w:space="0" w:color="auto"/>
      </w:divBdr>
      <w:divsChild>
        <w:div w:id="834149651">
          <w:marLeft w:val="0"/>
          <w:marRight w:val="0"/>
          <w:marTop w:val="0"/>
          <w:marBottom w:val="0"/>
          <w:divBdr>
            <w:top w:val="none" w:sz="0" w:space="0" w:color="auto"/>
            <w:left w:val="none" w:sz="0" w:space="0" w:color="auto"/>
            <w:bottom w:val="none" w:sz="0" w:space="0" w:color="auto"/>
            <w:right w:val="none" w:sz="0" w:space="0" w:color="auto"/>
          </w:divBdr>
          <w:divsChild>
            <w:div w:id="155189546">
              <w:marLeft w:val="0"/>
              <w:marRight w:val="0"/>
              <w:marTop w:val="0"/>
              <w:marBottom w:val="0"/>
              <w:divBdr>
                <w:top w:val="none" w:sz="0" w:space="0" w:color="auto"/>
                <w:left w:val="none" w:sz="0" w:space="0" w:color="auto"/>
                <w:bottom w:val="none" w:sz="0" w:space="0" w:color="auto"/>
                <w:right w:val="none" w:sz="0" w:space="0" w:color="auto"/>
              </w:divBdr>
              <w:divsChild>
                <w:div w:id="437674681">
                  <w:marLeft w:val="0"/>
                  <w:marRight w:val="0"/>
                  <w:marTop w:val="0"/>
                  <w:marBottom w:val="0"/>
                  <w:divBdr>
                    <w:top w:val="none" w:sz="0" w:space="0" w:color="auto"/>
                    <w:left w:val="none" w:sz="0" w:space="0" w:color="auto"/>
                    <w:bottom w:val="none" w:sz="0" w:space="0" w:color="auto"/>
                    <w:right w:val="none" w:sz="0" w:space="0" w:color="auto"/>
                  </w:divBdr>
                  <w:divsChild>
                    <w:div w:id="29839977">
                      <w:marLeft w:val="0"/>
                      <w:marRight w:val="0"/>
                      <w:marTop w:val="0"/>
                      <w:marBottom w:val="0"/>
                      <w:divBdr>
                        <w:top w:val="none" w:sz="0" w:space="0" w:color="auto"/>
                        <w:left w:val="none" w:sz="0" w:space="0" w:color="auto"/>
                        <w:bottom w:val="none" w:sz="0" w:space="0" w:color="auto"/>
                        <w:right w:val="none" w:sz="0" w:space="0" w:color="auto"/>
                      </w:divBdr>
                      <w:divsChild>
                        <w:div w:id="59008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6051033">
      <w:bodyDiv w:val="1"/>
      <w:marLeft w:val="0"/>
      <w:marRight w:val="0"/>
      <w:marTop w:val="0"/>
      <w:marBottom w:val="0"/>
      <w:divBdr>
        <w:top w:val="none" w:sz="0" w:space="0" w:color="auto"/>
        <w:left w:val="none" w:sz="0" w:space="0" w:color="auto"/>
        <w:bottom w:val="none" w:sz="0" w:space="0" w:color="auto"/>
        <w:right w:val="none" w:sz="0" w:space="0" w:color="auto"/>
      </w:divBdr>
      <w:divsChild>
        <w:div w:id="2061245696">
          <w:marLeft w:val="360"/>
          <w:marRight w:val="0"/>
          <w:marTop w:val="200"/>
          <w:marBottom w:val="0"/>
          <w:divBdr>
            <w:top w:val="none" w:sz="0" w:space="0" w:color="auto"/>
            <w:left w:val="none" w:sz="0" w:space="0" w:color="auto"/>
            <w:bottom w:val="none" w:sz="0" w:space="0" w:color="auto"/>
            <w:right w:val="none" w:sz="0" w:space="0" w:color="auto"/>
          </w:divBdr>
        </w:div>
        <w:div w:id="125705621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oup.com/eurheartj/article/37/27/2129/1748921" TargetMode="External"/><Relationship Id="rId13" Type="http://schemas.openxmlformats.org/officeDocument/2006/relationships/hyperlink" Target="https://www.zakon.kz/4891742-v-kazahstane-pomolodeli-zabolevaniya.html" TargetMode="External"/><Relationship Id="rId18" Type="http://schemas.openxmlformats.org/officeDocument/2006/relationships/hyperlink" Target="https://www.zdrav.kz/slovar/infarkt" TargetMode="External"/><Relationship Id="rId3" Type="http://schemas.openxmlformats.org/officeDocument/2006/relationships/styles" Target="styles.xml"/><Relationship Id="rId21" Type="http://schemas.openxmlformats.org/officeDocument/2006/relationships/hyperlink" Target="https://www.zdrav.kz/azbuka/golovokruzhenie" TargetMode="External"/><Relationship Id="rId7" Type="http://schemas.openxmlformats.org/officeDocument/2006/relationships/endnotes" Target="endnotes.xml"/><Relationship Id="rId12" Type="http://schemas.openxmlformats.org/officeDocument/2006/relationships/hyperlink" Target="http://pharmnews.kz/ru/news/v-kazahstane-smertnost-ot-ssz-po-prezhnemu-lidiruet_13091" TargetMode="External"/><Relationship Id="rId17" Type="http://schemas.openxmlformats.org/officeDocument/2006/relationships/hyperlink" Target="https://www.zdrav.kz/azbuka/stenokardiya" TargetMode="External"/><Relationship Id="rId2" Type="http://schemas.openxmlformats.org/officeDocument/2006/relationships/numbering" Target="numbering.xml"/><Relationship Id="rId16" Type="http://schemas.openxmlformats.org/officeDocument/2006/relationships/hyperlink" Target="http://www.sign.ac.uk/sign-147-management-of-chronic-heart-failure.html" TargetMode="External"/><Relationship Id="rId20" Type="http://schemas.openxmlformats.org/officeDocument/2006/relationships/hyperlink" Target="https://www.zdrav.kz/azbuka/bol-i-sudorogi-v-konechnosty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al-enc.ru/4/gazoobmen.s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zdrav.kz/special/test-s-6-minutnoy-hodboy" TargetMode="External"/><Relationship Id="rId23" Type="http://schemas.openxmlformats.org/officeDocument/2006/relationships/fontTable" Target="fontTable.xml"/><Relationship Id="rId10" Type="http://schemas.openxmlformats.org/officeDocument/2006/relationships/hyperlink" Target="http://www.medical-enc.ru/14/odyshka.shtml" TargetMode="External"/><Relationship Id="rId19" Type="http://schemas.openxmlformats.org/officeDocument/2006/relationships/hyperlink" Target="https://www.zdrav.kz/bolezni/odyshka" TargetMode="External"/><Relationship Id="rId4" Type="http://schemas.openxmlformats.org/officeDocument/2006/relationships/settings" Target="settings.xml"/><Relationship Id="rId9" Type="http://schemas.openxmlformats.org/officeDocument/2006/relationships/hyperlink" Target="http://www.sign.ac.uk/" TargetMode="External"/><Relationship Id="rId14" Type="http://schemas.openxmlformats.org/officeDocument/2006/relationships/hyperlink" Target="https://www.sign/ac.uk/assets/sign147_consultation_report.pdf"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5E389-3518-48BA-921A-AAE71860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5498</TotalTime>
  <Pages>57</Pages>
  <Words>16102</Words>
  <Characters>91785</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418</cp:revision>
  <dcterms:created xsi:type="dcterms:W3CDTF">2018-05-15T04:57:00Z</dcterms:created>
  <dcterms:modified xsi:type="dcterms:W3CDTF">2019-06-21T09:01:00Z</dcterms:modified>
</cp:coreProperties>
</file>